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9" w:rsidRDefault="00110189" w:rsidP="00110189">
      <w:pPr>
        <w:rPr>
          <w:b/>
          <w:sz w:val="24"/>
          <w:szCs w:val="24"/>
        </w:rPr>
      </w:pPr>
    </w:p>
    <w:p w:rsidR="00110189" w:rsidRPr="009B7F55" w:rsidRDefault="00110189" w:rsidP="00110189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9B7F55">
        <w:rPr>
          <w:b/>
          <w:sz w:val="24"/>
          <w:szCs w:val="24"/>
        </w:rPr>
        <w:t xml:space="preserve">ПОСТАНОВЛЕНИЕ                                                                  </w:t>
      </w:r>
      <w:r w:rsidRPr="009B7F55">
        <w:rPr>
          <w:b/>
          <w:sz w:val="24"/>
          <w:szCs w:val="24"/>
          <w:lang w:val="en-US"/>
        </w:rPr>
        <w:t>J</w:t>
      </w:r>
      <w:r w:rsidRPr="009B7F55">
        <w:rPr>
          <w:b/>
          <w:sz w:val="24"/>
          <w:szCs w:val="24"/>
        </w:rPr>
        <w:t>Ö</w:t>
      </w:r>
      <w:proofErr w:type="gramStart"/>
      <w:r w:rsidRPr="009B7F55">
        <w:rPr>
          <w:b/>
          <w:sz w:val="24"/>
          <w:szCs w:val="24"/>
        </w:rPr>
        <w:t>П</w:t>
      </w:r>
      <w:proofErr w:type="gramEnd"/>
    </w:p>
    <w:p w:rsidR="00110189" w:rsidRPr="009B7F55" w:rsidRDefault="00110189" w:rsidP="0011018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10189" w:rsidRPr="009B7F55" w:rsidRDefault="00110189" w:rsidP="0011018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B7F55">
        <w:rPr>
          <w:sz w:val="24"/>
          <w:szCs w:val="24"/>
        </w:rPr>
        <w:t xml:space="preserve">от «19» августа </w:t>
      </w:r>
      <w:smartTag w:uri="urn:schemas-microsoft-com:office:smarttags" w:element="metricconverter">
        <w:smartTagPr>
          <w:attr w:name="ProductID" w:val="2011 г"/>
        </w:smartTagPr>
        <w:r w:rsidRPr="009B7F55">
          <w:rPr>
            <w:sz w:val="24"/>
            <w:szCs w:val="24"/>
          </w:rPr>
          <w:t>2011 г</w:t>
        </w:r>
      </w:smartTag>
      <w:r w:rsidRPr="009B7F55">
        <w:rPr>
          <w:sz w:val="24"/>
          <w:szCs w:val="24"/>
        </w:rPr>
        <w:t>. № 1078</w:t>
      </w:r>
    </w:p>
    <w:p w:rsidR="00110189" w:rsidRPr="009B7F55" w:rsidRDefault="00110189" w:rsidP="0011018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9B7F55">
        <w:rPr>
          <w:sz w:val="24"/>
          <w:szCs w:val="24"/>
        </w:rPr>
        <w:t>с</w:t>
      </w:r>
      <w:proofErr w:type="gramEnd"/>
      <w:r w:rsidRPr="009B7F55">
        <w:rPr>
          <w:sz w:val="24"/>
          <w:szCs w:val="24"/>
        </w:rPr>
        <w:t>. Усть-Кокса</w:t>
      </w:r>
    </w:p>
    <w:p w:rsidR="00110189" w:rsidRPr="009B7F55" w:rsidRDefault="00110189" w:rsidP="00110189">
      <w:pPr>
        <w:pStyle w:val="a3"/>
        <w:outlineLvl w:val="0"/>
        <w:rPr>
          <w:sz w:val="24"/>
          <w:szCs w:val="24"/>
        </w:rPr>
      </w:pPr>
    </w:p>
    <w:p w:rsidR="00110189" w:rsidRPr="009B7F55" w:rsidRDefault="00110189" w:rsidP="00110189">
      <w:pPr>
        <w:ind w:right="4817"/>
        <w:jc w:val="both"/>
        <w:outlineLvl w:val="0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>Об установлении коэффициентов, определяемых по категориям земель и виду разрешенного использования земельного участка для исчисления арендной платы за использование земельного участка в черте населенных пунктов и на межселенной (за чертой населенных пунктов) территории муниципального образования «</w:t>
      </w:r>
      <w:proofErr w:type="spellStart"/>
      <w:r w:rsidRPr="009B7F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район», государственная собственность на которые не разграничена</w:t>
      </w:r>
    </w:p>
    <w:p w:rsidR="00110189" w:rsidRPr="009B7F55" w:rsidRDefault="00110189" w:rsidP="00110189">
      <w:pPr>
        <w:ind w:right="481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0189" w:rsidRPr="009B7F55" w:rsidRDefault="00110189" w:rsidP="0011018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F55">
        <w:rPr>
          <w:rFonts w:ascii="Times New Roman" w:hAnsi="Times New Roman"/>
          <w:sz w:val="24"/>
          <w:szCs w:val="24"/>
        </w:rPr>
        <w:t xml:space="preserve">В соответствии со ст. 614 Гражданского Кодекса Российской Федерации, ст. 22 Земельного Кодекса Российской Федерации, постановлениями Правительства Республики Алтай от 18 сентября </w:t>
      </w:r>
      <w:smartTag w:uri="urn:schemas-microsoft-com:office:smarttags" w:element="metricconverter">
        <w:smartTagPr>
          <w:attr w:name="ProductID" w:val="2008 г"/>
        </w:smartTagPr>
        <w:r w:rsidRPr="009B7F55">
          <w:rPr>
            <w:rFonts w:ascii="Times New Roman" w:hAnsi="Times New Roman"/>
            <w:sz w:val="24"/>
            <w:szCs w:val="24"/>
          </w:rPr>
          <w:t>2008 г</w:t>
        </w:r>
      </w:smartTag>
      <w:r w:rsidRPr="009B7F55">
        <w:rPr>
          <w:rFonts w:ascii="Times New Roman" w:hAnsi="Times New Roman"/>
          <w:sz w:val="24"/>
          <w:szCs w:val="24"/>
        </w:rPr>
        <w:t xml:space="preserve">. № 218 «Об утверждении результатов государственной кадастровой оценки земель населённых пунктов на территории Республики Алтай», от 19 июля </w:t>
      </w:r>
      <w:smartTag w:uri="urn:schemas-microsoft-com:office:smarttags" w:element="metricconverter">
        <w:smartTagPr>
          <w:attr w:name="ProductID" w:val="2007 г"/>
        </w:smartTagPr>
        <w:r w:rsidRPr="009B7F55">
          <w:rPr>
            <w:rFonts w:ascii="Times New Roman" w:hAnsi="Times New Roman"/>
            <w:sz w:val="24"/>
            <w:szCs w:val="24"/>
          </w:rPr>
          <w:t>2007 г</w:t>
        </w:r>
      </w:smartTag>
      <w:r w:rsidRPr="009B7F55">
        <w:rPr>
          <w:rFonts w:ascii="Times New Roman" w:hAnsi="Times New Roman"/>
          <w:sz w:val="24"/>
          <w:szCs w:val="24"/>
        </w:rPr>
        <w:t>. № 142 «Об утверждении результатов государственной кадастровой оценки земель сельскохозяйственного назначения на территории Республики Алтай», от 15 марта</w:t>
      </w:r>
      <w:proofErr w:type="gramEnd"/>
      <w:r w:rsidRPr="009B7F55">
        <w:rPr>
          <w:rFonts w:ascii="Times New Roman" w:hAnsi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7 г"/>
        </w:smartTagPr>
        <w:r w:rsidRPr="009B7F55">
          <w:rPr>
            <w:rFonts w:ascii="Times New Roman" w:hAnsi="Times New Roman"/>
            <w:sz w:val="24"/>
            <w:szCs w:val="24"/>
          </w:rPr>
          <w:t>2007 г</w:t>
        </w:r>
      </w:smartTag>
      <w:r w:rsidRPr="009B7F55">
        <w:rPr>
          <w:rFonts w:ascii="Times New Roman" w:hAnsi="Times New Roman"/>
          <w:sz w:val="24"/>
          <w:szCs w:val="24"/>
        </w:rPr>
        <w:t xml:space="preserve">. № 41 «Об утверждении среднего уровня кадастровой стоимости земель Республики Алтай», принятом по землям особо охраняемых территорий и объектов, землям промышленности и иного специального назначения, землям лесного фонда и землям садоводческих объединений, руководствуясь постановлением Правительства Республики Алтай от 18 ноября </w:t>
      </w:r>
      <w:smartTag w:uri="urn:schemas-microsoft-com:office:smarttags" w:element="metricconverter">
        <w:smartTagPr>
          <w:attr w:name="ProductID" w:val="2008 г"/>
        </w:smartTagPr>
        <w:r w:rsidRPr="009B7F55">
          <w:rPr>
            <w:rFonts w:ascii="Times New Roman" w:hAnsi="Times New Roman"/>
            <w:sz w:val="24"/>
            <w:szCs w:val="24"/>
          </w:rPr>
          <w:t>2008 г</w:t>
        </w:r>
      </w:smartTag>
      <w:r w:rsidRPr="009B7F55">
        <w:rPr>
          <w:rFonts w:ascii="Times New Roman" w:hAnsi="Times New Roman"/>
          <w:sz w:val="24"/>
          <w:szCs w:val="24"/>
        </w:rPr>
        <w:t>. № 261 «Об утверждении Положения о порядке определения размера арендной платы, а также порядке, условиях и сроках внесения</w:t>
      </w:r>
      <w:proofErr w:type="gramEnd"/>
      <w:r w:rsidRPr="009B7F55">
        <w:rPr>
          <w:rFonts w:ascii="Times New Roman" w:hAnsi="Times New Roman"/>
          <w:sz w:val="24"/>
          <w:szCs w:val="24"/>
        </w:rPr>
        <w:t xml:space="preserve"> арендной платы за использование земельных участков на территории Республики Алтай, государственная собственность на которые не разграничена» (с изменениями от 20.01.2011 г.), </w:t>
      </w:r>
    </w:p>
    <w:p w:rsidR="00110189" w:rsidRPr="009B7F55" w:rsidRDefault="00110189" w:rsidP="00110189">
      <w:pPr>
        <w:jc w:val="center"/>
        <w:rPr>
          <w:rFonts w:ascii="Times New Roman" w:hAnsi="Times New Roman"/>
          <w:sz w:val="24"/>
          <w:szCs w:val="24"/>
        </w:rPr>
      </w:pPr>
    </w:p>
    <w:p w:rsidR="00110189" w:rsidRPr="009B7F55" w:rsidRDefault="00110189" w:rsidP="00110189">
      <w:pPr>
        <w:jc w:val="center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>ПОСТАНОВЛЯЮ:</w:t>
      </w:r>
    </w:p>
    <w:p w:rsidR="00110189" w:rsidRPr="009B7F55" w:rsidRDefault="00110189" w:rsidP="00110189">
      <w:pPr>
        <w:jc w:val="center"/>
        <w:rPr>
          <w:rFonts w:ascii="Times New Roman" w:hAnsi="Times New Roman"/>
          <w:sz w:val="24"/>
          <w:szCs w:val="24"/>
        </w:rPr>
      </w:pPr>
    </w:p>
    <w:p w:rsidR="00110189" w:rsidRPr="009B7F55" w:rsidRDefault="00110189" w:rsidP="001101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>1. Установить коэффициенты, определяемые по категориям земель и виду разрешенного использования земельного участка для исчисления арендной платы за использование земельного участка в черте населенных пунктов на территории муниципального образования «</w:t>
      </w:r>
      <w:proofErr w:type="spellStart"/>
      <w:r w:rsidRPr="009B7F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район», государственная собственность на которые не разграничена, </w:t>
      </w:r>
      <w:proofErr w:type="gramStart"/>
      <w:r w:rsidRPr="009B7F5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B7F55">
        <w:rPr>
          <w:rFonts w:ascii="Times New Roman" w:hAnsi="Times New Roman"/>
          <w:sz w:val="24"/>
          <w:szCs w:val="24"/>
        </w:rPr>
        <w:t xml:space="preserve">  № 1 (на двух листах).</w:t>
      </w:r>
    </w:p>
    <w:p w:rsidR="00110189" w:rsidRPr="009B7F55" w:rsidRDefault="00110189" w:rsidP="001101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>2. Установить коэффициенты, определяемые по категориям земель и виду разрешенного использования земельного участка для исчисления арендной платы за использование земельного участка на межселенной (за чертой населенных пунктов) территории  муниципального образования «</w:t>
      </w:r>
      <w:proofErr w:type="spellStart"/>
      <w:r w:rsidRPr="009B7F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район», государственная собственность на которые не разграничена, </w:t>
      </w:r>
      <w:proofErr w:type="gramStart"/>
      <w:r w:rsidRPr="009B7F5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B7F55">
        <w:rPr>
          <w:rFonts w:ascii="Times New Roman" w:hAnsi="Times New Roman"/>
          <w:sz w:val="24"/>
          <w:szCs w:val="24"/>
        </w:rPr>
        <w:t xml:space="preserve">  № 2 (на трёх листах).</w:t>
      </w:r>
    </w:p>
    <w:p w:rsidR="00110189" w:rsidRDefault="00110189" w:rsidP="00110189">
      <w:pPr>
        <w:ind w:right="-55"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lastRenderedPageBreak/>
        <w:t xml:space="preserve">3. Установить  понижающие коэффициенты к размеру арендной платы за земельные участки для категорий лиц, имеющих, в соответствии с законодательством о налогах и сборах, право на освобождение от уплаты земельного налога, за исключением случаев, когда право на заключение договора аренды земельного участка приобретено на торгах, </w:t>
      </w:r>
      <w:proofErr w:type="gramStart"/>
      <w:r w:rsidRPr="009B7F5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B7F55">
        <w:rPr>
          <w:rFonts w:ascii="Times New Roman" w:hAnsi="Times New Roman"/>
          <w:sz w:val="24"/>
          <w:szCs w:val="24"/>
        </w:rPr>
        <w:t xml:space="preserve"> № 3.</w:t>
      </w:r>
    </w:p>
    <w:p w:rsidR="00110189" w:rsidRPr="009B7F55" w:rsidRDefault="00110189" w:rsidP="001101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>4. Установить понижающий коэффициент в размере 0,5 к арендным ставкам земельных участков для различных видов разрешённого использования в черте населённых пунктов, кроме ИЖС и ЛПХ, предоставляемых на период строительства объектов, но на срок не более 3-х лет.</w:t>
      </w:r>
    </w:p>
    <w:p w:rsidR="00110189" w:rsidRPr="009B7F55" w:rsidRDefault="00110189" w:rsidP="001101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 xml:space="preserve"> 5. Порядок определения размера арендной платы за земельные участки, условия и сроки внесения арендной платы производить в соответствии с Положением, утвержденным постановлением Правительства Республики Алтай от 18.11.2008 г. № 261, с учётом внесённых в него изменений на основании постановления Правительства Республики Алтай от 20.01.2008 г. № 8.</w:t>
      </w:r>
    </w:p>
    <w:p w:rsidR="00110189" w:rsidRPr="009B7F55" w:rsidRDefault="00110189" w:rsidP="001101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B7F55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9B7F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район» от 28.12.2009 г. № 1342 «Об установлении коэффициентов, определяемых по категориям земель и видам разрешенного использования земельных участков в черте населенных пунктов и за чертой населенных пунктов, для установления арендных ставок на территории Муниципального Образования «</w:t>
      </w:r>
      <w:proofErr w:type="spellStart"/>
      <w:r w:rsidRPr="009B7F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район», государственная собственность на которые не разграничена» с изменениями  (в ред. постановлений от 22.03.2010 г. № 368, от 17.03.2011 г</w:t>
      </w:r>
      <w:proofErr w:type="gramEnd"/>
      <w:r w:rsidRPr="009B7F55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9B7F55">
        <w:rPr>
          <w:rFonts w:ascii="Times New Roman" w:hAnsi="Times New Roman"/>
          <w:sz w:val="24"/>
          <w:szCs w:val="24"/>
        </w:rPr>
        <w:t>239, от 17.05.2011 г.) считать утратившим силу.</w:t>
      </w:r>
      <w:proofErr w:type="gramEnd"/>
    </w:p>
    <w:p w:rsidR="00110189" w:rsidRPr="009B7F55" w:rsidRDefault="00110189" w:rsidP="001101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color w:val="000000"/>
          <w:sz w:val="24"/>
          <w:szCs w:val="24"/>
        </w:rPr>
        <w:t>7. Д</w:t>
      </w:r>
      <w:r w:rsidRPr="009B7F55">
        <w:rPr>
          <w:rFonts w:ascii="Times New Roman" w:hAnsi="Times New Roman"/>
          <w:sz w:val="24"/>
          <w:szCs w:val="24"/>
        </w:rPr>
        <w:t>анное постановление вступает в силу после опубликования в газете «</w:t>
      </w:r>
      <w:proofErr w:type="spellStart"/>
      <w:r w:rsidRPr="009B7F55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вести».</w:t>
      </w:r>
    </w:p>
    <w:p w:rsidR="00110189" w:rsidRPr="009B7F55" w:rsidRDefault="00110189" w:rsidP="00110189">
      <w:pPr>
        <w:ind w:right="2" w:firstLine="720"/>
        <w:rPr>
          <w:rFonts w:ascii="Times New Roman" w:hAnsi="Times New Roman"/>
          <w:sz w:val="24"/>
          <w:szCs w:val="24"/>
        </w:rPr>
      </w:pPr>
    </w:p>
    <w:p w:rsidR="00110189" w:rsidRPr="009B7F55" w:rsidRDefault="00110189" w:rsidP="00110189">
      <w:pPr>
        <w:ind w:right="2" w:firstLine="720"/>
        <w:rPr>
          <w:rFonts w:ascii="Times New Roman" w:hAnsi="Times New Roman"/>
          <w:sz w:val="23"/>
          <w:szCs w:val="23"/>
        </w:rPr>
      </w:pPr>
    </w:p>
    <w:p w:rsidR="00110189" w:rsidRPr="009B7F55" w:rsidRDefault="00110189" w:rsidP="00110189">
      <w:pPr>
        <w:ind w:right="2" w:firstLine="720"/>
        <w:rPr>
          <w:rFonts w:ascii="Times New Roman" w:hAnsi="Times New Roman"/>
          <w:color w:val="000000"/>
          <w:sz w:val="24"/>
          <w:szCs w:val="24"/>
        </w:rPr>
      </w:pPr>
    </w:p>
    <w:p w:rsidR="00110189" w:rsidRPr="009B7F55" w:rsidRDefault="00110189" w:rsidP="00110189">
      <w:pPr>
        <w:ind w:right="2"/>
        <w:rPr>
          <w:rFonts w:ascii="Times New Roman" w:hAnsi="Times New Roman"/>
          <w:color w:val="000000"/>
          <w:sz w:val="24"/>
          <w:szCs w:val="24"/>
        </w:rPr>
      </w:pPr>
      <w:r w:rsidRPr="009B7F55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</w:p>
    <w:p w:rsidR="00110189" w:rsidRDefault="00110189" w:rsidP="00110189">
      <w:pPr>
        <w:ind w:right="-55" w:firstLine="720"/>
        <w:jc w:val="both"/>
        <w:rPr>
          <w:rFonts w:ascii="Times New Roman" w:hAnsi="Times New Roman"/>
          <w:sz w:val="24"/>
          <w:szCs w:val="24"/>
        </w:rPr>
      </w:pPr>
      <w:r w:rsidRPr="009B7F55">
        <w:rPr>
          <w:rFonts w:ascii="Times New Roman" w:hAnsi="Times New Roman"/>
          <w:sz w:val="24"/>
          <w:szCs w:val="24"/>
        </w:rPr>
        <w:t>МО «</w:t>
      </w:r>
      <w:proofErr w:type="spellStart"/>
      <w:r w:rsidRPr="009B7F5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B7F55">
        <w:rPr>
          <w:rFonts w:ascii="Times New Roman" w:hAnsi="Times New Roman"/>
          <w:sz w:val="24"/>
          <w:szCs w:val="24"/>
        </w:rPr>
        <w:t xml:space="preserve"> район»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B7F55">
        <w:rPr>
          <w:rFonts w:ascii="Times New Roman" w:hAnsi="Times New Roman"/>
          <w:sz w:val="24"/>
          <w:szCs w:val="24"/>
        </w:rPr>
        <w:t xml:space="preserve">                                         С.Н. </w:t>
      </w:r>
      <w:proofErr w:type="spellStart"/>
      <w:r w:rsidRPr="009B7F55">
        <w:rPr>
          <w:rFonts w:ascii="Times New Roman" w:hAnsi="Times New Roman"/>
          <w:sz w:val="24"/>
          <w:szCs w:val="24"/>
        </w:rPr>
        <w:t>Гречушников</w:t>
      </w:r>
      <w:proofErr w:type="spellEnd"/>
    </w:p>
    <w:p w:rsidR="00110189" w:rsidRDefault="00110189" w:rsidP="00110189">
      <w:pPr>
        <w:ind w:right="-55" w:firstLine="720"/>
        <w:jc w:val="both"/>
        <w:rPr>
          <w:rFonts w:ascii="Times New Roman" w:hAnsi="Times New Roman"/>
          <w:sz w:val="24"/>
          <w:szCs w:val="24"/>
        </w:rPr>
      </w:pPr>
    </w:p>
    <w:p w:rsidR="00110189" w:rsidRDefault="00110189" w:rsidP="00110189">
      <w:pPr>
        <w:jc w:val="right"/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89"/>
    <w:rsid w:val="00110189"/>
    <w:rsid w:val="00841F26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1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01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2016-01-13T06:17:00Z</dcterms:created>
  <dcterms:modified xsi:type="dcterms:W3CDTF">2016-01-13T06:18:00Z</dcterms:modified>
</cp:coreProperties>
</file>