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48" w:rsidRPr="006C209A" w:rsidRDefault="00265A48" w:rsidP="008F63EF">
      <w:pPr>
        <w:keepNext/>
        <w:pageBreakBefore/>
        <w:suppressAutoHyphens/>
        <w:spacing w:after="0" w:line="240" w:lineRule="auto"/>
        <w:jc w:val="center"/>
        <w:outlineLvl w:val="0"/>
        <w:rPr>
          <w:rFonts w:ascii="Times New Roman" w:hAnsi="Times New Roman" w:cs="Times New Roman"/>
          <w:b/>
          <w:bCs/>
          <w:kern w:val="32"/>
          <w:sz w:val="28"/>
          <w:szCs w:val="28"/>
        </w:rPr>
      </w:pPr>
      <w:bookmarkStart w:id="0" w:name="_Toc431911690"/>
      <w:bookmarkStart w:id="1" w:name="_Toc325381823"/>
      <w:r w:rsidRPr="006C209A">
        <w:rPr>
          <w:rFonts w:ascii="Times New Roman" w:hAnsi="Times New Roman" w:cs="Times New Roman"/>
          <w:b/>
          <w:bCs/>
          <w:kern w:val="32"/>
          <w:sz w:val="28"/>
          <w:szCs w:val="28"/>
        </w:rPr>
        <w:t>МО «УСТЬ-КОКСИНСКИЙ РАЙОН»</w:t>
      </w:r>
      <w:bookmarkEnd w:id="0"/>
    </w:p>
    <w:p w:rsidR="00265A48" w:rsidRPr="006C209A" w:rsidRDefault="00265A48" w:rsidP="008F63EF">
      <w:pPr>
        <w:suppressAutoHyphens/>
        <w:spacing w:after="0" w:line="240" w:lineRule="auto"/>
        <w:ind w:firstLine="709"/>
        <w:jc w:val="center"/>
        <w:rPr>
          <w:rFonts w:ascii="Times New Roman" w:hAnsi="Times New Roman" w:cs="Times New Roman"/>
          <w:b/>
          <w:bCs/>
          <w:sz w:val="28"/>
          <w:szCs w:val="28"/>
          <w:lang w:eastAsia="ar-SA"/>
        </w:rPr>
      </w:pPr>
      <w:r w:rsidRPr="006C209A">
        <w:rPr>
          <w:rFonts w:ascii="Times New Roman" w:hAnsi="Times New Roman" w:cs="Times New Roman"/>
          <w:b/>
          <w:bCs/>
          <w:sz w:val="28"/>
          <w:szCs w:val="28"/>
          <w:lang w:eastAsia="ar-SA"/>
        </w:rPr>
        <w:t>Аналитическая записка к мониторингу социально-экономического развития муниципального образования «</w:t>
      </w:r>
      <w:proofErr w:type="spellStart"/>
      <w:r w:rsidRPr="006C209A">
        <w:rPr>
          <w:rFonts w:ascii="Times New Roman" w:hAnsi="Times New Roman" w:cs="Times New Roman"/>
          <w:b/>
          <w:bCs/>
          <w:sz w:val="28"/>
          <w:szCs w:val="28"/>
          <w:lang w:eastAsia="ar-SA"/>
        </w:rPr>
        <w:t>Усть-Коксинский</w:t>
      </w:r>
      <w:proofErr w:type="spellEnd"/>
      <w:r w:rsidRPr="006C209A">
        <w:rPr>
          <w:rFonts w:ascii="Times New Roman" w:hAnsi="Times New Roman" w:cs="Times New Roman"/>
          <w:b/>
          <w:bCs/>
          <w:sz w:val="28"/>
          <w:szCs w:val="28"/>
          <w:lang w:eastAsia="ar-SA"/>
        </w:rPr>
        <w:t xml:space="preserve"> район»</w:t>
      </w:r>
      <w:r w:rsidRPr="006C209A">
        <w:rPr>
          <w:rFonts w:ascii="Times New Roman" w:hAnsi="Times New Roman" w:cs="Times New Roman"/>
          <w:b/>
          <w:bCs/>
          <w:sz w:val="28"/>
          <w:szCs w:val="28"/>
        </w:rPr>
        <w:t xml:space="preserve"> за 2015 года</w:t>
      </w:r>
    </w:p>
    <w:bookmarkEnd w:id="1"/>
    <w:p w:rsidR="00265A48" w:rsidRPr="006C209A" w:rsidRDefault="00265A48" w:rsidP="00972B87">
      <w:pPr>
        <w:autoSpaceDE w:val="0"/>
        <w:autoSpaceDN w:val="0"/>
        <w:adjustRightInd w:val="0"/>
        <w:spacing w:after="0" w:line="240" w:lineRule="auto"/>
        <w:ind w:firstLine="720"/>
        <w:jc w:val="center"/>
        <w:rPr>
          <w:rFonts w:ascii="Times New Roman" w:hAnsi="Times New Roman" w:cs="Times New Roman"/>
          <w:b/>
          <w:bCs/>
          <w:sz w:val="28"/>
          <w:szCs w:val="28"/>
        </w:rPr>
      </w:pPr>
    </w:p>
    <w:p w:rsidR="00265A48" w:rsidRPr="006C209A" w:rsidRDefault="00265A48" w:rsidP="008F63EF">
      <w:pPr>
        <w:suppressAutoHyphens/>
        <w:autoSpaceDE w:val="0"/>
        <w:autoSpaceDN w:val="0"/>
        <w:adjustRightInd w:val="0"/>
        <w:spacing w:after="0" w:line="240" w:lineRule="auto"/>
        <w:ind w:firstLine="720"/>
        <w:rPr>
          <w:rFonts w:ascii="Times New Roman" w:hAnsi="Times New Roman" w:cs="Times New Roman"/>
          <w:b/>
          <w:bCs/>
          <w:sz w:val="28"/>
          <w:szCs w:val="28"/>
          <w:lang w:eastAsia="ar-SA"/>
        </w:rPr>
      </w:pPr>
      <w:r w:rsidRPr="006C209A">
        <w:rPr>
          <w:rFonts w:ascii="Times New Roman" w:hAnsi="Times New Roman" w:cs="Times New Roman"/>
          <w:b/>
          <w:bCs/>
          <w:sz w:val="28"/>
          <w:szCs w:val="28"/>
          <w:lang w:eastAsia="ar-SA"/>
        </w:rPr>
        <w:t>Общие показатели</w:t>
      </w:r>
    </w:p>
    <w:p w:rsidR="00265A48" w:rsidRPr="006C209A" w:rsidRDefault="00265A48" w:rsidP="004224FB">
      <w:pPr>
        <w:autoSpaceDE w:val="0"/>
        <w:autoSpaceDN w:val="0"/>
        <w:adjustRightInd w:val="0"/>
        <w:spacing w:after="0" w:line="240" w:lineRule="auto"/>
        <w:ind w:firstLine="720"/>
        <w:rPr>
          <w:rFonts w:ascii="Times New Roman" w:hAnsi="Times New Roman" w:cs="Times New Roman"/>
          <w:b/>
          <w:bCs/>
          <w:sz w:val="28"/>
          <w:szCs w:val="28"/>
        </w:rPr>
      </w:pPr>
    </w:p>
    <w:p w:rsidR="00265A48" w:rsidRPr="006C209A" w:rsidRDefault="00265A48" w:rsidP="008F63EF">
      <w:pPr>
        <w:suppressAutoHyphens/>
        <w:spacing w:after="0" w:line="240" w:lineRule="auto"/>
        <w:ind w:firstLine="709"/>
        <w:jc w:val="both"/>
        <w:rPr>
          <w:rFonts w:ascii="Times New Roman" w:hAnsi="Times New Roman" w:cs="Times New Roman"/>
          <w:sz w:val="28"/>
          <w:szCs w:val="28"/>
          <w:lang w:eastAsia="ar-SA"/>
        </w:rPr>
      </w:pPr>
      <w:r w:rsidRPr="006C209A">
        <w:rPr>
          <w:rFonts w:ascii="Times New Roman" w:hAnsi="Times New Roman" w:cs="Times New Roman"/>
          <w:sz w:val="28"/>
          <w:szCs w:val="28"/>
          <w:lang w:eastAsia="ar-SA"/>
        </w:rPr>
        <w:t>Площадь территории района составляет 12,952 тыс. кв. км. (13,9% от площади республики) – 3 место по Республике Алтай. По состоянию на 1 января 2016 года численность постоянного населения Усть-Коксинского района составляет 16530 человек (7,8% от населения республики). Количество населенных пунктов 42 (17,2% от сельских населенных пунктов республики, наибольшее количество населенных пунктов по Республике Алтай). По плотности населения муниципального образования, занимает 7 место по Республике Алтай (1,3 человек</w:t>
      </w:r>
      <w:r w:rsidR="00177C6B" w:rsidRPr="006C209A">
        <w:rPr>
          <w:rFonts w:ascii="Times New Roman" w:hAnsi="Times New Roman" w:cs="Times New Roman"/>
          <w:sz w:val="28"/>
          <w:szCs w:val="28"/>
          <w:lang w:eastAsia="ar-SA"/>
        </w:rPr>
        <w:t>а</w:t>
      </w:r>
      <w:r w:rsidRPr="006C209A">
        <w:rPr>
          <w:rFonts w:ascii="Times New Roman" w:hAnsi="Times New Roman" w:cs="Times New Roman"/>
          <w:sz w:val="28"/>
          <w:szCs w:val="28"/>
          <w:lang w:eastAsia="ar-SA"/>
        </w:rPr>
        <w:t xml:space="preserve"> на кв. км, изменений нет к аналогичному периоду прошлого года.). </w:t>
      </w:r>
    </w:p>
    <w:p w:rsidR="00265A48" w:rsidRPr="006C209A" w:rsidRDefault="00265A48" w:rsidP="004224FB">
      <w:pPr>
        <w:autoSpaceDE w:val="0"/>
        <w:autoSpaceDN w:val="0"/>
        <w:adjustRightInd w:val="0"/>
        <w:spacing w:after="0" w:line="240" w:lineRule="auto"/>
        <w:ind w:firstLine="720"/>
        <w:rPr>
          <w:rFonts w:ascii="Times New Roman" w:hAnsi="Times New Roman" w:cs="Times New Roman"/>
          <w:b/>
          <w:bCs/>
          <w:sz w:val="28"/>
          <w:szCs w:val="28"/>
        </w:rPr>
      </w:pPr>
      <w:bookmarkStart w:id="2" w:name="_GoBack"/>
      <w:bookmarkEnd w:id="2"/>
    </w:p>
    <w:p w:rsidR="008C3C2F" w:rsidRPr="006C209A" w:rsidRDefault="008C3C2F" w:rsidP="008C3C2F">
      <w:pPr>
        <w:autoSpaceDE w:val="0"/>
        <w:autoSpaceDN w:val="0"/>
        <w:adjustRightInd w:val="0"/>
        <w:spacing w:after="0" w:line="240" w:lineRule="auto"/>
        <w:ind w:left="720"/>
        <w:jc w:val="both"/>
        <w:rPr>
          <w:rFonts w:ascii="Times New Roman" w:hAnsi="Times New Roman" w:cs="Times New Roman"/>
          <w:b/>
          <w:bCs/>
          <w:sz w:val="28"/>
          <w:szCs w:val="28"/>
          <w:lang w:eastAsia="ar-SA"/>
        </w:rPr>
      </w:pPr>
      <w:r w:rsidRPr="006C209A">
        <w:rPr>
          <w:rFonts w:ascii="Times New Roman" w:hAnsi="Times New Roman" w:cs="Times New Roman"/>
          <w:b/>
          <w:bCs/>
          <w:sz w:val="28"/>
          <w:szCs w:val="28"/>
          <w:lang w:eastAsia="ar-SA"/>
        </w:rPr>
        <w:t>1. Реальный сектор экономики</w:t>
      </w:r>
    </w:p>
    <w:p w:rsidR="008C3C2F" w:rsidRPr="006C209A" w:rsidRDefault="008C3C2F" w:rsidP="008C3C2F">
      <w:pPr>
        <w:autoSpaceDE w:val="0"/>
        <w:autoSpaceDN w:val="0"/>
        <w:adjustRightInd w:val="0"/>
        <w:spacing w:after="0" w:line="240" w:lineRule="auto"/>
        <w:ind w:firstLine="708"/>
        <w:jc w:val="both"/>
        <w:rPr>
          <w:rFonts w:ascii="Times New Roman" w:hAnsi="Times New Roman" w:cs="Times New Roman"/>
          <w:b/>
          <w:bCs/>
          <w:sz w:val="28"/>
          <w:szCs w:val="28"/>
          <w:lang w:eastAsia="ar-SA"/>
        </w:rPr>
      </w:pPr>
      <w:r w:rsidRPr="006C209A">
        <w:rPr>
          <w:rFonts w:ascii="Times New Roman" w:hAnsi="Times New Roman" w:cs="Times New Roman"/>
          <w:b/>
          <w:bCs/>
          <w:sz w:val="28"/>
          <w:szCs w:val="28"/>
          <w:lang w:eastAsia="ar-SA"/>
        </w:rPr>
        <w:t>Промышленность</w:t>
      </w:r>
    </w:p>
    <w:p w:rsidR="008C3C2F" w:rsidRPr="006C209A" w:rsidRDefault="008C3C2F" w:rsidP="008C3C2F">
      <w:pPr>
        <w:pStyle w:val="BodyText21"/>
        <w:spacing w:line="240" w:lineRule="auto"/>
        <w:ind w:firstLine="709"/>
        <w:rPr>
          <w:rFonts w:ascii="Times New Roman" w:hAnsi="Times New Roman" w:cs="Times New Roman"/>
        </w:rPr>
      </w:pPr>
      <w:r w:rsidRPr="006C209A">
        <w:rPr>
          <w:rFonts w:ascii="Times New Roman" w:hAnsi="Times New Roman" w:cs="Times New Roman"/>
        </w:rPr>
        <w:t xml:space="preserve">В </w:t>
      </w:r>
      <w:proofErr w:type="spellStart"/>
      <w:r w:rsidRPr="006C209A">
        <w:rPr>
          <w:rFonts w:ascii="Times New Roman" w:hAnsi="Times New Roman" w:cs="Times New Roman"/>
        </w:rPr>
        <w:t>Усть-Коксинском</w:t>
      </w:r>
      <w:proofErr w:type="spellEnd"/>
      <w:r w:rsidRPr="006C209A">
        <w:rPr>
          <w:rFonts w:ascii="Times New Roman" w:hAnsi="Times New Roman" w:cs="Times New Roman"/>
        </w:rPr>
        <w:t xml:space="preserve"> районе по данным налогового органа промышленным производством занимаются 38 предприятий, организаций и индивидуальных предпринимателей. </w:t>
      </w:r>
    </w:p>
    <w:p w:rsidR="008C3C2F" w:rsidRPr="006C209A" w:rsidRDefault="008C3C2F" w:rsidP="008C3C2F">
      <w:pPr>
        <w:pStyle w:val="BodyText21"/>
        <w:spacing w:line="240" w:lineRule="auto"/>
        <w:ind w:firstLine="709"/>
        <w:rPr>
          <w:rFonts w:ascii="Times New Roman" w:hAnsi="Times New Roman" w:cs="Times New Roman"/>
        </w:rPr>
      </w:pPr>
      <w:r w:rsidRPr="006C209A">
        <w:rPr>
          <w:rFonts w:ascii="Times New Roman" w:hAnsi="Times New Roman" w:cs="Times New Roman"/>
        </w:rPr>
        <w:t>За отчетный период отгружено товаров собственного производства 556,612 млн. руб., за аналогичный период прошлого года 380,548 млн. руб., темп роста составил 146,3% - за счет увеличения объемов молочной продукции (хлебобулочные изделия) и  роста цен.</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Объем отгруженных товаров собственного производства, выполнено работ и услуг собственными силами  за  2015 года на душу населения составил 33618</w:t>
      </w:r>
      <w:r w:rsidR="00177C6B" w:rsidRPr="006C209A">
        <w:rPr>
          <w:rFonts w:ascii="Times New Roman" w:hAnsi="Times New Roman" w:cs="Times New Roman"/>
          <w:sz w:val="28"/>
          <w:szCs w:val="28"/>
        </w:rPr>
        <w:t xml:space="preserve"> </w:t>
      </w:r>
      <w:r w:rsidRPr="006C209A">
        <w:rPr>
          <w:rFonts w:ascii="Times New Roman" w:hAnsi="Times New Roman" w:cs="Times New Roman"/>
          <w:sz w:val="28"/>
          <w:szCs w:val="28"/>
        </w:rPr>
        <w:t>руб. за 2014 год данный показатель</w:t>
      </w:r>
      <w:r w:rsidR="00177C6B" w:rsidRPr="006C209A">
        <w:rPr>
          <w:rFonts w:ascii="Times New Roman" w:hAnsi="Times New Roman" w:cs="Times New Roman"/>
          <w:sz w:val="28"/>
          <w:szCs w:val="28"/>
        </w:rPr>
        <w:t xml:space="preserve"> -</w:t>
      </w:r>
      <w:r w:rsidRPr="006C209A">
        <w:rPr>
          <w:rFonts w:ascii="Times New Roman" w:hAnsi="Times New Roman" w:cs="Times New Roman"/>
          <w:sz w:val="28"/>
          <w:szCs w:val="28"/>
        </w:rPr>
        <w:t xml:space="preserve">  22817</w:t>
      </w:r>
      <w:r w:rsidR="00177C6B" w:rsidRPr="006C209A">
        <w:rPr>
          <w:rFonts w:ascii="Times New Roman" w:hAnsi="Times New Roman" w:cs="Times New Roman"/>
          <w:sz w:val="28"/>
          <w:szCs w:val="28"/>
        </w:rPr>
        <w:t xml:space="preserve"> руб.</w:t>
      </w:r>
      <w:r w:rsidRPr="006C209A">
        <w:rPr>
          <w:rFonts w:ascii="Times New Roman" w:hAnsi="Times New Roman" w:cs="Times New Roman"/>
          <w:sz w:val="28"/>
          <w:szCs w:val="28"/>
        </w:rPr>
        <w:t xml:space="preserve"> (</w:t>
      </w:r>
      <w:r w:rsidR="00177C6B" w:rsidRPr="006C209A">
        <w:rPr>
          <w:rFonts w:ascii="Times New Roman" w:hAnsi="Times New Roman" w:cs="Times New Roman"/>
          <w:sz w:val="28"/>
          <w:szCs w:val="28"/>
        </w:rPr>
        <w:t>т</w:t>
      </w:r>
      <w:r w:rsidRPr="006C209A">
        <w:rPr>
          <w:rFonts w:ascii="Times New Roman" w:hAnsi="Times New Roman" w:cs="Times New Roman"/>
          <w:sz w:val="28"/>
          <w:szCs w:val="28"/>
        </w:rPr>
        <w:t>емп роста 147,3%).</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Наблюдается увеличение по разделам:</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По разделу «Сельское хозяйство, охота и лесное хозяйство» увеличение в 2,3 раза за счет  реализации  товаров собственного производства СПК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СПК ПКЗ «Амурский» (молоко, сметана, сыр, масло, мясо). За 2015 г. отгружено товаров собственного производства на душу населения 196210,0 тыс. руб., в 2014г.  83777,0 тыс. руб. (2,3 раза).</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п</w:t>
      </w:r>
      <w:proofErr w:type="gramEnd"/>
      <w:r w:rsidRPr="006C209A">
        <w:rPr>
          <w:rFonts w:ascii="Times New Roman" w:hAnsi="Times New Roman" w:cs="Times New Roman"/>
          <w:sz w:val="28"/>
          <w:szCs w:val="28"/>
        </w:rPr>
        <w:t>о разделу «Обрабатывающие производства»  за 2015 год  отгружено на  41804,0  тыс. руб. в 2014г.  - 33982,0 тыс. руб. (123,0%)</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по разделу «Строительство» за 2015 год  отгружено на  54436,0 тыс. руб. в 2014</w:t>
      </w:r>
      <w:r w:rsidR="00177C6B" w:rsidRPr="006C209A">
        <w:rPr>
          <w:rFonts w:ascii="Times New Roman" w:hAnsi="Times New Roman" w:cs="Times New Roman"/>
          <w:sz w:val="28"/>
          <w:szCs w:val="28"/>
        </w:rPr>
        <w:t xml:space="preserve"> </w:t>
      </w:r>
      <w:r w:rsidRPr="006C209A">
        <w:rPr>
          <w:rFonts w:ascii="Times New Roman" w:hAnsi="Times New Roman" w:cs="Times New Roman"/>
          <w:sz w:val="28"/>
          <w:szCs w:val="28"/>
        </w:rPr>
        <w:t xml:space="preserve">г.  32640,0 тыс. руб. (166,7%)  Увеличение показателя в  отчетном периоде связано с завершением строительства спортивного зала </w:t>
      </w:r>
      <w:proofErr w:type="gramStart"/>
      <w:r w:rsidRPr="006C209A">
        <w:rPr>
          <w:rFonts w:ascii="Times New Roman" w:hAnsi="Times New Roman" w:cs="Times New Roman"/>
          <w:sz w:val="28"/>
          <w:szCs w:val="28"/>
        </w:rPr>
        <w:t>в</w:t>
      </w:r>
      <w:proofErr w:type="gramEnd"/>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с</w:t>
      </w:r>
      <w:proofErr w:type="gram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Усть</w:t>
      </w:r>
      <w:proofErr w:type="spellEnd"/>
      <w:r w:rsidRPr="006C209A">
        <w:rPr>
          <w:rFonts w:ascii="Times New Roman" w:hAnsi="Times New Roman" w:cs="Times New Roman"/>
          <w:sz w:val="28"/>
          <w:szCs w:val="28"/>
        </w:rPr>
        <w:t>–Кокса ООО «Фундамент Спец Проект».</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 - по разделу «Образование»  за 2015 год  выполнено работ на  9658,0 тыс. руб. в 2014г.  7081,0 тыс. руб. (</w:t>
      </w:r>
      <w:proofErr w:type="gramStart"/>
      <w:r w:rsidRPr="006C209A">
        <w:rPr>
          <w:rFonts w:ascii="Times New Roman" w:hAnsi="Times New Roman" w:cs="Times New Roman"/>
          <w:sz w:val="28"/>
          <w:szCs w:val="28"/>
        </w:rPr>
        <w:t>136,4%) Ув</w:t>
      </w:r>
      <w:proofErr w:type="gramEnd"/>
      <w:r w:rsidRPr="006C209A">
        <w:rPr>
          <w:rFonts w:ascii="Times New Roman" w:hAnsi="Times New Roman" w:cs="Times New Roman"/>
          <w:sz w:val="28"/>
          <w:szCs w:val="28"/>
        </w:rPr>
        <w:t xml:space="preserve">еличение связано со строительством школы в с.  </w:t>
      </w:r>
      <w:proofErr w:type="spellStart"/>
      <w:r w:rsidRPr="006C209A">
        <w:rPr>
          <w:rFonts w:ascii="Times New Roman" w:hAnsi="Times New Roman" w:cs="Times New Roman"/>
          <w:sz w:val="28"/>
          <w:szCs w:val="28"/>
        </w:rPr>
        <w:t>Теректа</w:t>
      </w:r>
      <w:proofErr w:type="spellEnd"/>
      <w:r w:rsidRPr="006C209A">
        <w:rPr>
          <w:rFonts w:ascii="Times New Roman" w:hAnsi="Times New Roman" w:cs="Times New Roman"/>
          <w:sz w:val="28"/>
          <w:szCs w:val="28"/>
        </w:rPr>
        <w:t>.</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lastRenderedPageBreak/>
        <w:t xml:space="preserve">- по разделу </w:t>
      </w:r>
      <w:r w:rsidRPr="006C209A">
        <w:rPr>
          <w:rFonts w:ascii="Times New Roman" w:hAnsi="Times New Roman" w:cs="Times New Roman"/>
          <w:sz w:val="28"/>
          <w:szCs w:val="28"/>
          <w:lang w:val="en-US"/>
        </w:rPr>
        <w:t>E</w:t>
      </w:r>
      <w:r w:rsidRPr="006C209A">
        <w:rPr>
          <w:rFonts w:ascii="Times New Roman" w:hAnsi="Times New Roman" w:cs="Times New Roman"/>
          <w:sz w:val="28"/>
          <w:szCs w:val="28"/>
        </w:rPr>
        <w:t xml:space="preserve"> «Производство и распределение электроэнергии, газа и воды»: в 2015 году-93,9 млн.</w:t>
      </w:r>
      <w:r w:rsidR="00177C6B" w:rsidRPr="006C209A">
        <w:rPr>
          <w:rFonts w:ascii="Times New Roman" w:hAnsi="Times New Roman" w:cs="Times New Roman"/>
          <w:sz w:val="28"/>
          <w:szCs w:val="28"/>
        </w:rPr>
        <w:t xml:space="preserve"> </w:t>
      </w:r>
      <w:r w:rsidRPr="006C209A">
        <w:rPr>
          <w:rFonts w:ascii="Times New Roman" w:hAnsi="Times New Roman" w:cs="Times New Roman"/>
          <w:sz w:val="28"/>
          <w:szCs w:val="28"/>
        </w:rPr>
        <w:t>руб. (82,0 млн.</w:t>
      </w:r>
      <w:r w:rsidR="00177C6B" w:rsidRPr="006C209A">
        <w:rPr>
          <w:rFonts w:ascii="Times New Roman" w:hAnsi="Times New Roman" w:cs="Times New Roman"/>
          <w:sz w:val="28"/>
          <w:szCs w:val="28"/>
        </w:rPr>
        <w:t xml:space="preserve"> </w:t>
      </w:r>
      <w:r w:rsidRPr="006C209A">
        <w:rPr>
          <w:rFonts w:ascii="Times New Roman" w:hAnsi="Times New Roman" w:cs="Times New Roman"/>
          <w:sz w:val="28"/>
          <w:szCs w:val="28"/>
        </w:rPr>
        <w:t>руб.</w:t>
      </w:r>
      <w:r w:rsidR="00177C6B" w:rsidRPr="006C209A">
        <w:rPr>
          <w:rFonts w:ascii="Times New Roman" w:hAnsi="Times New Roman" w:cs="Times New Roman"/>
          <w:sz w:val="28"/>
          <w:szCs w:val="28"/>
        </w:rPr>
        <w:t>, темп роста</w:t>
      </w:r>
      <w:r w:rsidRPr="006C209A">
        <w:rPr>
          <w:rFonts w:ascii="Times New Roman" w:hAnsi="Times New Roman" w:cs="Times New Roman"/>
          <w:sz w:val="28"/>
          <w:szCs w:val="28"/>
        </w:rPr>
        <w:t xml:space="preserve"> 114,6</w:t>
      </w:r>
      <w:r w:rsidR="00177C6B" w:rsidRPr="006C209A">
        <w:rPr>
          <w:rFonts w:ascii="Times New Roman" w:hAnsi="Times New Roman" w:cs="Times New Roman"/>
          <w:sz w:val="28"/>
          <w:szCs w:val="28"/>
        </w:rPr>
        <w:t>%</w:t>
      </w:r>
      <w:r w:rsidRPr="006C209A">
        <w:rPr>
          <w:rFonts w:ascii="Times New Roman" w:hAnsi="Times New Roman" w:cs="Times New Roman"/>
          <w:sz w:val="28"/>
          <w:szCs w:val="28"/>
        </w:rPr>
        <w:t xml:space="preserve"> к 2014 году): увеличение произошло за счет ввода новых отапливаемых площадей (спортзал ТОТ), за счет увеличения тарифов на </w:t>
      </w:r>
      <w:proofErr w:type="spellStart"/>
      <w:r w:rsidRPr="006C209A">
        <w:rPr>
          <w:rFonts w:ascii="Times New Roman" w:hAnsi="Times New Roman" w:cs="Times New Roman"/>
          <w:sz w:val="28"/>
          <w:szCs w:val="28"/>
        </w:rPr>
        <w:t>электороэнергию</w:t>
      </w:r>
      <w:proofErr w:type="spellEnd"/>
      <w:r w:rsidRPr="006C209A">
        <w:rPr>
          <w:rFonts w:ascii="Times New Roman" w:hAnsi="Times New Roman" w:cs="Times New Roman"/>
          <w:sz w:val="28"/>
          <w:szCs w:val="28"/>
        </w:rPr>
        <w:t>, воду и тепло.</w:t>
      </w:r>
    </w:p>
    <w:p w:rsidR="008C3C2F" w:rsidRPr="006C209A" w:rsidRDefault="008C3C2F" w:rsidP="008C3C2F">
      <w:pPr>
        <w:pStyle w:val="BodyText21"/>
        <w:spacing w:line="240" w:lineRule="auto"/>
        <w:ind w:firstLine="709"/>
        <w:rPr>
          <w:rFonts w:ascii="Times New Roman" w:hAnsi="Times New Roman" w:cs="Times New Roman"/>
        </w:rPr>
      </w:pPr>
      <w:r w:rsidRPr="006C209A">
        <w:rPr>
          <w:rFonts w:ascii="Times New Roman" w:hAnsi="Times New Roman" w:cs="Times New Roman"/>
        </w:rPr>
        <w:t>Индекс физического объема промышленного производства (разделы</w:t>
      </w:r>
      <w:proofErr w:type="gramStart"/>
      <w:r w:rsidRPr="006C209A">
        <w:rPr>
          <w:rFonts w:ascii="Times New Roman" w:hAnsi="Times New Roman" w:cs="Times New Roman"/>
        </w:rPr>
        <w:t xml:space="preserve"> С</w:t>
      </w:r>
      <w:proofErr w:type="gramEnd"/>
      <w:r w:rsidRPr="006C209A">
        <w:rPr>
          <w:rFonts w:ascii="Times New Roman" w:hAnsi="Times New Roman" w:cs="Times New Roman"/>
        </w:rPr>
        <w:t>,</w:t>
      </w:r>
      <w:r w:rsidRPr="006C209A">
        <w:rPr>
          <w:rFonts w:ascii="Times New Roman" w:hAnsi="Times New Roman" w:cs="Times New Roman"/>
          <w:lang w:val="en-US"/>
        </w:rPr>
        <w:t>D</w:t>
      </w:r>
      <w:r w:rsidRPr="006C209A">
        <w:rPr>
          <w:rFonts w:ascii="Times New Roman" w:hAnsi="Times New Roman" w:cs="Times New Roman"/>
        </w:rPr>
        <w:t>,</w:t>
      </w:r>
      <w:r w:rsidRPr="006C209A">
        <w:rPr>
          <w:rFonts w:ascii="Times New Roman" w:hAnsi="Times New Roman" w:cs="Times New Roman"/>
          <w:lang w:val="en-US"/>
        </w:rPr>
        <w:t>E</w:t>
      </w:r>
      <w:r w:rsidRPr="006C209A">
        <w:rPr>
          <w:rFonts w:ascii="Times New Roman" w:hAnsi="Times New Roman" w:cs="Times New Roman"/>
        </w:rPr>
        <w:t>) составил 57,2%.</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По разделу</w:t>
      </w:r>
      <w:proofErr w:type="gramStart"/>
      <w:r w:rsidRPr="006C209A">
        <w:rPr>
          <w:rFonts w:ascii="Times New Roman" w:hAnsi="Times New Roman" w:cs="Times New Roman"/>
          <w:sz w:val="28"/>
          <w:szCs w:val="28"/>
        </w:rPr>
        <w:t xml:space="preserve"> С</w:t>
      </w:r>
      <w:proofErr w:type="gramEnd"/>
      <w:r w:rsidRPr="006C209A">
        <w:rPr>
          <w:rFonts w:ascii="Times New Roman" w:hAnsi="Times New Roman" w:cs="Times New Roman"/>
          <w:sz w:val="28"/>
          <w:szCs w:val="28"/>
        </w:rPr>
        <w:t xml:space="preserve"> «Добыча полезных ископаемых». Индекс физического объема составил  151,6%. </w:t>
      </w:r>
      <w:proofErr w:type="spellStart"/>
      <w:r w:rsidRPr="006C209A">
        <w:rPr>
          <w:rFonts w:ascii="Times New Roman" w:hAnsi="Times New Roman" w:cs="Times New Roman"/>
          <w:sz w:val="28"/>
          <w:szCs w:val="28"/>
        </w:rPr>
        <w:t>Увеличениеза</w:t>
      </w:r>
      <w:proofErr w:type="spellEnd"/>
      <w:r w:rsidRPr="006C209A">
        <w:rPr>
          <w:rFonts w:ascii="Times New Roman" w:hAnsi="Times New Roman" w:cs="Times New Roman"/>
          <w:sz w:val="28"/>
          <w:szCs w:val="28"/>
        </w:rPr>
        <w:t xml:space="preserve"> счет  продолжения работ по ликвидации последствий по ЧС (ОАО «</w:t>
      </w:r>
      <w:proofErr w:type="spellStart"/>
      <w:r w:rsidRPr="006C209A">
        <w:rPr>
          <w:rFonts w:ascii="Times New Roman" w:hAnsi="Times New Roman" w:cs="Times New Roman"/>
          <w:sz w:val="28"/>
          <w:szCs w:val="28"/>
        </w:rPr>
        <w:t>Усть</w:t>
      </w:r>
      <w:proofErr w:type="spellEnd"/>
      <w:r w:rsidRPr="006C209A">
        <w:rPr>
          <w:rFonts w:ascii="Times New Roman" w:hAnsi="Times New Roman" w:cs="Times New Roman"/>
          <w:sz w:val="28"/>
          <w:szCs w:val="28"/>
        </w:rPr>
        <w:t>–</w:t>
      </w:r>
      <w:proofErr w:type="spellStart"/>
      <w:r w:rsidRPr="006C209A">
        <w:rPr>
          <w:rFonts w:ascii="Times New Roman" w:hAnsi="Times New Roman" w:cs="Times New Roman"/>
          <w:sz w:val="28"/>
          <w:szCs w:val="28"/>
        </w:rPr>
        <w:t>Коксинское</w:t>
      </w:r>
      <w:proofErr w:type="spellEnd"/>
      <w:r w:rsidRPr="006C209A">
        <w:rPr>
          <w:rFonts w:ascii="Times New Roman" w:hAnsi="Times New Roman" w:cs="Times New Roman"/>
          <w:sz w:val="28"/>
          <w:szCs w:val="28"/>
        </w:rPr>
        <w:t xml:space="preserve"> ДРСУ»).</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По разделу </w:t>
      </w:r>
      <w:r w:rsidRPr="006C209A">
        <w:rPr>
          <w:rFonts w:ascii="Times New Roman" w:hAnsi="Times New Roman" w:cs="Times New Roman"/>
          <w:sz w:val="28"/>
          <w:szCs w:val="28"/>
          <w:lang w:val="en-US"/>
        </w:rPr>
        <w:t>D</w:t>
      </w:r>
      <w:r w:rsidRPr="006C209A">
        <w:rPr>
          <w:rFonts w:ascii="Times New Roman" w:hAnsi="Times New Roman" w:cs="Times New Roman"/>
          <w:sz w:val="28"/>
          <w:szCs w:val="28"/>
        </w:rPr>
        <w:t xml:space="preserve"> «Обрабатывающие производства». Индекс физического объема составил 47,1%. Снижение объемов производства произошло за счет того, что мясо вывозится в Казахстан и соответственно объемы не указываются в органах статистики. Отчет по  забою КРС </w:t>
      </w:r>
      <w:proofErr w:type="spellStart"/>
      <w:r w:rsidRPr="006C209A">
        <w:rPr>
          <w:rFonts w:ascii="Times New Roman" w:hAnsi="Times New Roman" w:cs="Times New Roman"/>
          <w:sz w:val="28"/>
          <w:szCs w:val="28"/>
        </w:rPr>
        <w:t>Усть-Коксинским</w:t>
      </w:r>
      <w:proofErr w:type="spellEnd"/>
      <w:r w:rsidRPr="006C209A">
        <w:rPr>
          <w:rFonts w:ascii="Times New Roman" w:hAnsi="Times New Roman" w:cs="Times New Roman"/>
          <w:sz w:val="28"/>
          <w:szCs w:val="28"/>
        </w:rPr>
        <w:t xml:space="preserve"> мясокомбинатом будет представлен в органы статистики по итогам года. </w:t>
      </w:r>
    </w:p>
    <w:p w:rsidR="008C3C2F" w:rsidRPr="006C209A" w:rsidRDefault="008C3C2F" w:rsidP="008C3C2F">
      <w:pPr>
        <w:pStyle w:val="BodyText21"/>
        <w:spacing w:line="240" w:lineRule="auto"/>
        <w:ind w:firstLine="709"/>
        <w:rPr>
          <w:rFonts w:ascii="Times New Roman" w:hAnsi="Times New Roman" w:cs="Times New Roman"/>
        </w:rPr>
      </w:pPr>
      <w:r w:rsidRPr="006C209A">
        <w:rPr>
          <w:rFonts w:ascii="Times New Roman" w:hAnsi="Times New Roman" w:cs="Times New Roman"/>
        </w:rPr>
        <w:t>На общее снижение повлияли снижение объемов производства мяса: крупного рогатого скота – в отчетном периоде произведено на 271,3 т. меньше, баранины – на 21,3 т. меньше. Снижение обусловлено тем, что не представлены данные по вывозу мяса за пределы района. СМСП представляют отчетность в статистические органы 1 раз в год. По итогам года данная цифра будет скорректирована.</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В целом по </w:t>
      </w:r>
      <w:proofErr w:type="spellStart"/>
      <w:r w:rsidRPr="006C209A">
        <w:rPr>
          <w:rFonts w:ascii="Times New Roman" w:hAnsi="Times New Roman" w:cs="Times New Roman"/>
          <w:sz w:val="28"/>
          <w:szCs w:val="28"/>
        </w:rPr>
        <w:t>сельхозорганизациям</w:t>
      </w:r>
      <w:proofErr w:type="spellEnd"/>
      <w:r w:rsidRPr="006C209A">
        <w:rPr>
          <w:rFonts w:ascii="Times New Roman" w:hAnsi="Times New Roman" w:cs="Times New Roman"/>
          <w:sz w:val="28"/>
          <w:szCs w:val="28"/>
        </w:rPr>
        <w:t xml:space="preserve"> района и перерабатывающими предприятиями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маслосырзавод</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маслосырзавод</w:t>
      </w:r>
      <w:proofErr w:type="spellEnd"/>
      <w:r w:rsidRPr="006C209A">
        <w:rPr>
          <w:rFonts w:ascii="Times New Roman" w:hAnsi="Times New Roman" w:cs="Times New Roman"/>
          <w:sz w:val="28"/>
          <w:szCs w:val="28"/>
        </w:rPr>
        <w:t xml:space="preserve">, Амурский </w:t>
      </w:r>
      <w:proofErr w:type="spellStart"/>
      <w:r w:rsidRPr="006C209A">
        <w:rPr>
          <w:rFonts w:ascii="Times New Roman" w:hAnsi="Times New Roman" w:cs="Times New Roman"/>
          <w:sz w:val="28"/>
          <w:szCs w:val="28"/>
        </w:rPr>
        <w:t>маслосырзавод</w:t>
      </w:r>
      <w:proofErr w:type="spellEnd"/>
      <w:r w:rsidRPr="006C209A">
        <w:rPr>
          <w:rFonts w:ascii="Times New Roman" w:hAnsi="Times New Roman" w:cs="Times New Roman"/>
          <w:sz w:val="28"/>
          <w:szCs w:val="28"/>
        </w:rPr>
        <w:t>) производящими важнейшие виды промышленной продукции сохраняется стабильная динамика, которыми произведено за 2015 г.:</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-цельномолочной продукции (за январ</w:t>
      </w:r>
      <w:proofErr w:type="gramStart"/>
      <w:r w:rsidRPr="006C209A">
        <w:rPr>
          <w:rFonts w:ascii="Times New Roman" w:hAnsi="Times New Roman" w:cs="Times New Roman"/>
          <w:sz w:val="28"/>
          <w:szCs w:val="28"/>
        </w:rPr>
        <w:t>ь-</w:t>
      </w:r>
      <w:proofErr w:type="gramEnd"/>
      <w:r w:rsidRPr="006C209A">
        <w:rPr>
          <w:rFonts w:ascii="Times New Roman" w:hAnsi="Times New Roman" w:cs="Times New Roman"/>
          <w:sz w:val="28"/>
          <w:szCs w:val="28"/>
        </w:rPr>
        <w:t xml:space="preserve"> сентябрь 2015г. – 48,95 тонн и за аналогичный период 2014г.- 43,85 тонны), темп роста – 111,6%, (в связи с увеличением сдачи молока с </w:t>
      </w:r>
      <w:proofErr w:type="spellStart"/>
      <w:r w:rsidRPr="006C209A">
        <w:rPr>
          <w:rFonts w:ascii="Times New Roman" w:hAnsi="Times New Roman" w:cs="Times New Roman"/>
          <w:sz w:val="28"/>
          <w:szCs w:val="28"/>
        </w:rPr>
        <w:t>Усть-Канского</w:t>
      </w:r>
      <w:proofErr w:type="spellEnd"/>
      <w:r w:rsidRPr="006C209A">
        <w:rPr>
          <w:rFonts w:ascii="Times New Roman" w:hAnsi="Times New Roman" w:cs="Times New Roman"/>
          <w:sz w:val="28"/>
          <w:szCs w:val="28"/>
        </w:rPr>
        <w:t xml:space="preserve"> района КФХ «</w:t>
      </w:r>
      <w:proofErr w:type="spellStart"/>
      <w:r w:rsidRPr="006C209A">
        <w:rPr>
          <w:rFonts w:ascii="Times New Roman" w:hAnsi="Times New Roman" w:cs="Times New Roman"/>
          <w:sz w:val="28"/>
          <w:szCs w:val="28"/>
        </w:rPr>
        <w:t>Мерюшев</w:t>
      </w:r>
      <w:proofErr w:type="spellEnd"/>
      <w:r w:rsidRPr="006C209A">
        <w:rPr>
          <w:rFonts w:ascii="Times New Roman" w:hAnsi="Times New Roman" w:cs="Times New Roman"/>
          <w:sz w:val="28"/>
          <w:szCs w:val="28"/>
        </w:rPr>
        <w:t>»).  Предприятия района работают над повышением продуктивности и воспроизводством стада;</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-произведено сыров – (за январ</w:t>
      </w:r>
      <w:proofErr w:type="gramStart"/>
      <w:r w:rsidRPr="006C209A">
        <w:rPr>
          <w:rFonts w:ascii="Times New Roman" w:hAnsi="Times New Roman" w:cs="Times New Roman"/>
          <w:sz w:val="28"/>
          <w:szCs w:val="28"/>
        </w:rPr>
        <w:t>ь-</w:t>
      </w:r>
      <w:proofErr w:type="gramEnd"/>
      <w:r w:rsidRPr="006C209A">
        <w:rPr>
          <w:rFonts w:ascii="Times New Roman" w:hAnsi="Times New Roman" w:cs="Times New Roman"/>
          <w:sz w:val="28"/>
          <w:szCs w:val="28"/>
        </w:rPr>
        <w:t xml:space="preserve"> сентябрь 2015г – 113,82 тонн, за аналогичный период 2014г.-107,03 тонн), темп роста – 106,1%; </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-масло животное (за январ</w:t>
      </w:r>
      <w:proofErr w:type="gramStart"/>
      <w:r w:rsidRPr="006C209A">
        <w:rPr>
          <w:rFonts w:ascii="Times New Roman" w:hAnsi="Times New Roman" w:cs="Times New Roman"/>
          <w:sz w:val="28"/>
          <w:szCs w:val="28"/>
        </w:rPr>
        <w:t>ь-</w:t>
      </w:r>
      <w:proofErr w:type="gramEnd"/>
      <w:r w:rsidRPr="006C209A">
        <w:rPr>
          <w:rFonts w:ascii="Times New Roman" w:hAnsi="Times New Roman" w:cs="Times New Roman"/>
          <w:sz w:val="28"/>
          <w:szCs w:val="28"/>
        </w:rPr>
        <w:t xml:space="preserve"> сентябрь 2015г – 24,73 тонн, за аналогичный период 2014г.- 22,53 тонн), темп роста – 109,8%. </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Также по </w:t>
      </w:r>
      <w:proofErr w:type="spellStart"/>
      <w:r w:rsidRPr="006C209A">
        <w:rPr>
          <w:rFonts w:ascii="Times New Roman" w:hAnsi="Times New Roman" w:cs="Times New Roman"/>
          <w:sz w:val="28"/>
          <w:szCs w:val="28"/>
        </w:rPr>
        <w:t>СельПО</w:t>
      </w:r>
      <w:proofErr w:type="spellEnd"/>
      <w:r w:rsidRPr="006C209A">
        <w:rPr>
          <w:rFonts w:ascii="Times New Roman" w:hAnsi="Times New Roman" w:cs="Times New Roman"/>
          <w:sz w:val="28"/>
          <w:szCs w:val="28"/>
        </w:rPr>
        <w:t>, СПК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ИП Казанцев, ООО «Элегия»:</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-хлебобулочные изделия – (за январь-сентябрь 2015г – 585,78 тонн, за аналогичный период 2014г. –605,81 тонн), темп роста – 96,7%. Снижение на 3,3% за счет производства хлебобулочных изделий сетевыми компаниями, которые не представляют отчетность по месту нахождения структурных подразделений, закрытием хлебопекарни в </w:t>
      </w:r>
      <w:proofErr w:type="spellStart"/>
      <w:r w:rsidRPr="006C209A">
        <w:rPr>
          <w:rFonts w:ascii="Times New Roman" w:hAnsi="Times New Roman" w:cs="Times New Roman"/>
          <w:sz w:val="28"/>
          <w:szCs w:val="28"/>
        </w:rPr>
        <w:t>с</w:t>
      </w:r>
      <w:proofErr w:type="gramStart"/>
      <w:r w:rsidRPr="006C209A">
        <w:rPr>
          <w:rFonts w:ascii="Times New Roman" w:hAnsi="Times New Roman" w:cs="Times New Roman"/>
          <w:sz w:val="28"/>
          <w:szCs w:val="28"/>
        </w:rPr>
        <w:t>.А</w:t>
      </w:r>
      <w:proofErr w:type="gramEnd"/>
      <w:r w:rsidRPr="006C209A">
        <w:rPr>
          <w:rFonts w:ascii="Times New Roman" w:hAnsi="Times New Roman" w:cs="Times New Roman"/>
          <w:sz w:val="28"/>
          <w:szCs w:val="28"/>
        </w:rPr>
        <w:t>мур</w:t>
      </w:r>
      <w:proofErr w:type="spellEnd"/>
      <w:r w:rsidRPr="006C209A">
        <w:rPr>
          <w:rFonts w:ascii="Times New Roman" w:hAnsi="Times New Roman" w:cs="Times New Roman"/>
          <w:sz w:val="28"/>
          <w:szCs w:val="28"/>
        </w:rPr>
        <w:t xml:space="preserve"> (СПО «</w:t>
      </w:r>
      <w:proofErr w:type="spellStart"/>
      <w:r w:rsidRPr="006C209A">
        <w:rPr>
          <w:rFonts w:ascii="Times New Roman" w:hAnsi="Times New Roman" w:cs="Times New Roman"/>
          <w:sz w:val="28"/>
          <w:szCs w:val="28"/>
        </w:rPr>
        <w:t>Усть-Коксинское</w:t>
      </w:r>
      <w:proofErr w:type="spellEnd"/>
      <w:r w:rsidRPr="006C209A">
        <w:rPr>
          <w:rFonts w:ascii="Times New Roman" w:hAnsi="Times New Roman" w:cs="Times New Roman"/>
          <w:sz w:val="28"/>
          <w:szCs w:val="28"/>
        </w:rPr>
        <w:t>»).</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По разделу</w:t>
      </w:r>
      <w:proofErr w:type="gramStart"/>
      <w:r w:rsidRPr="006C209A">
        <w:rPr>
          <w:rFonts w:ascii="Times New Roman" w:hAnsi="Times New Roman" w:cs="Times New Roman"/>
          <w:sz w:val="28"/>
          <w:szCs w:val="28"/>
        </w:rPr>
        <w:t xml:space="preserve"> Е</w:t>
      </w:r>
      <w:proofErr w:type="gramEnd"/>
      <w:r w:rsidRPr="006C209A">
        <w:rPr>
          <w:rFonts w:ascii="Times New Roman" w:hAnsi="Times New Roman" w:cs="Times New Roman"/>
          <w:sz w:val="28"/>
          <w:szCs w:val="28"/>
        </w:rPr>
        <w:t xml:space="preserve"> «Производство и распределение электроэнергии, газа и воды». Индекс физического объема составил 110,4 %.Рост объема отгрузки </w:t>
      </w:r>
      <w:r w:rsidRPr="006C209A">
        <w:rPr>
          <w:rFonts w:ascii="Times New Roman" w:hAnsi="Times New Roman" w:cs="Times New Roman"/>
          <w:sz w:val="28"/>
          <w:szCs w:val="28"/>
        </w:rPr>
        <w:lastRenderedPageBreak/>
        <w:t>товаров собственного производства по разделу</w:t>
      </w:r>
      <w:proofErr w:type="gramStart"/>
      <w:r w:rsidRPr="006C209A">
        <w:rPr>
          <w:rFonts w:ascii="Times New Roman" w:hAnsi="Times New Roman" w:cs="Times New Roman"/>
          <w:sz w:val="28"/>
          <w:szCs w:val="28"/>
        </w:rPr>
        <w:t xml:space="preserve"> Е</w:t>
      </w:r>
      <w:proofErr w:type="gramEnd"/>
      <w:r w:rsidRPr="006C209A">
        <w:rPr>
          <w:rFonts w:ascii="Times New Roman" w:hAnsi="Times New Roman" w:cs="Times New Roman"/>
          <w:sz w:val="28"/>
          <w:szCs w:val="28"/>
        </w:rPr>
        <w:t xml:space="preserve"> за счет вновь введенных объектов.</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По темпу роста индекса физического объема промышленного производства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среди остальных МО республики находится на ___ месте.</w:t>
      </w:r>
    </w:p>
    <w:p w:rsidR="008C3C2F" w:rsidRPr="006C209A" w:rsidRDefault="008C3C2F" w:rsidP="008C3C2F">
      <w:pPr>
        <w:spacing w:after="0" w:line="240" w:lineRule="auto"/>
        <w:ind w:firstLine="709"/>
        <w:jc w:val="both"/>
        <w:rPr>
          <w:rFonts w:ascii="Times New Roman" w:hAnsi="Times New Roman" w:cs="Times New Roman"/>
          <w:sz w:val="28"/>
          <w:szCs w:val="28"/>
        </w:rPr>
      </w:pPr>
    </w:p>
    <w:p w:rsidR="008C3C2F" w:rsidRPr="006C209A" w:rsidRDefault="008C3C2F" w:rsidP="008C3C2F">
      <w:pPr>
        <w:keepNext/>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Сельское хозяйство</w:t>
      </w:r>
    </w:p>
    <w:p w:rsidR="008C3C2F" w:rsidRPr="006C209A" w:rsidRDefault="008C3C2F" w:rsidP="008C3C2F">
      <w:pPr>
        <w:keepNext/>
        <w:spacing w:after="0" w:line="240" w:lineRule="auto"/>
        <w:ind w:firstLine="709"/>
        <w:jc w:val="both"/>
        <w:rPr>
          <w:rFonts w:ascii="Times New Roman" w:hAnsi="Times New Roman" w:cs="Times New Roman"/>
          <w:b/>
          <w:bCs/>
          <w:sz w:val="28"/>
          <w:szCs w:val="28"/>
        </w:rPr>
      </w:pP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Агропромышленный комплекс </w:t>
      </w:r>
      <w:proofErr w:type="spellStart"/>
      <w:r w:rsidRPr="006C209A">
        <w:rPr>
          <w:rFonts w:ascii="Times New Roman" w:hAnsi="Times New Roman" w:cs="Times New Roman"/>
          <w:sz w:val="28"/>
          <w:szCs w:val="28"/>
        </w:rPr>
        <w:t>Усть-Коксинского</w:t>
      </w:r>
      <w:proofErr w:type="spellEnd"/>
      <w:r w:rsidRPr="006C209A">
        <w:rPr>
          <w:rFonts w:ascii="Times New Roman" w:hAnsi="Times New Roman" w:cs="Times New Roman"/>
          <w:sz w:val="28"/>
          <w:szCs w:val="28"/>
        </w:rPr>
        <w:t xml:space="preserve"> района включает в себя 22 </w:t>
      </w:r>
      <w:r w:rsidR="00177C6B" w:rsidRPr="006C209A">
        <w:rPr>
          <w:rFonts w:ascii="Times New Roman" w:hAnsi="Times New Roman" w:cs="Times New Roman"/>
          <w:sz w:val="28"/>
          <w:szCs w:val="28"/>
        </w:rPr>
        <w:t>сельскохозяйственных предприятия</w:t>
      </w:r>
      <w:r w:rsidRPr="006C209A">
        <w:rPr>
          <w:rFonts w:ascii="Times New Roman" w:hAnsi="Times New Roman" w:cs="Times New Roman"/>
          <w:sz w:val="28"/>
          <w:szCs w:val="28"/>
        </w:rPr>
        <w:t>, 139 крестьянско-фермерских хозяйств, 14 индивидуальных предпринимателей и 5882 личных подсобных хозяйств</w:t>
      </w:r>
      <w:r w:rsidR="00177C6B" w:rsidRPr="006C209A">
        <w:rPr>
          <w:rFonts w:ascii="Times New Roman" w:hAnsi="Times New Roman" w:cs="Times New Roman"/>
          <w:sz w:val="28"/>
          <w:szCs w:val="28"/>
        </w:rPr>
        <w:t>а</w:t>
      </w:r>
      <w:r w:rsidRPr="006C209A">
        <w:rPr>
          <w:rFonts w:ascii="Times New Roman" w:hAnsi="Times New Roman" w:cs="Times New Roman"/>
          <w:sz w:val="28"/>
          <w:szCs w:val="28"/>
        </w:rPr>
        <w:t xml:space="preserve"> и 2 </w:t>
      </w:r>
      <w:proofErr w:type="spellStart"/>
      <w:r w:rsidRPr="006C209A">
        <w:rPr>
          <w:rFonts w:ascii="Times New Roman" w:hAnsi="Times New Roman" w:cs="Times New Roman"/>
          <w:sz w:val="28"/>
          <w:szCs w:val="28"/>
        </w:rPr>
        <w:t>СПоК</w:t>
      </w:r>
      <w:proofErr w:type="spellEnd"/>
      <w:r w:rsidRPr="006C209A">
        <w:rPr>
          <w:rFonts w:ascii="Times New Roman" w:hAnsi="Times New Roman" w:cs="Times New Roman"/>
          <w:sz w:val="28"/>
          <w:szCs w:val="28"/>
        </w:rPr>
        <w:t>.</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Объем продукции  сельского хозяйства во всех категориях  хозяйств за отчетный период 2015 г. в фактических действующих ценах составил 1721,1 млн. рублей, в том числе  продукция растениеводства – 317,5 млн. руб., продукция животноводства – 1403,6 млн. рублей.  </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Общий объем произведенной сельскохозяйственной продукции от общереспубликанского объема составляет 16,2%. За отчетный период 2015 года объем производства сельскохозяйственной продукции на душу населения составил  104,12 тыс. руб., за 2014 год данный показатель</w:t>
      </w:r>
      <w:r w:rsidR="00177C6B" w:rsidRPr="006C209A">
        <w:rPr>
          <w:rFonts w:ascii="Times New Roman" w:hAnsi="Times New Roman" w:cs="Times New Roman"/>
          <w:sz w:val="28"/>
          <w:szCs w:val="28"/>
        </w:rPr>
        <w:t xml:space="preserve"> - 92,75 тыс. руб. </w:t>
      </w:r>
      <w:r w:rsidRPr="006C209A">
        <w:rPr>
          <w:rFonts w:ascii="Times New Roman" w:hAnsi="Times New Roman" w:cs="Times New Roman"/>
          <w:sz w:val="28"/>
          <w:szCs w:val="28"/>
        </w:rPr>
        <w:t>(</w:t>
      </w:r>
      <w:r w:rsidR="00177C6B" w:rsidRPr="006C209A">
        <w:rPr>
          <w:rFonts w:ascii="Times New Roman" w:hAnsi="Times New Roman" w:cs="Times New Roman"/>
          <w:sz w:val="28"/>
          <w:szCs w:val="28"/>
        </w:rPr>
        <w:t>т</w:t>
      </w:r>
      <w:r w:rsidRPr="006C209A">
        <w:rPr>
          <w:rFonts w:ascii="Times New Roman" w:hAnsi="Times New Roman" w:cs="Times New Roman"/>
          <w:sz w:val="28"/>
          <w:szCs w:val="28"/>
        </w:rPr>
        <w:t xml:space="preserve">емп роста составил 112,3%). </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Индекс  производства сельскохозяйственной продукции в хозяйствах всех категорий составил 100,4 %, в том числе по растениеводству 96,2%, по животноводству 101,6%. Основной причиной  снижения индекса по растениеводству  являются погодные условия, которые повлияли на объем заготовок кормов.</w:t>
      </w:r>
    </w:p>
    <w:p w:rsidR="008C3C2F" w:rsidRPr="006C209A" w:rsidRDefault="008C3C2F" w:rsidP="008C3C2F">
      <w:pPr>
        <w:tabs>
          <w:tab w:val="left" w:pos="567"/>
        </w:tabs>
        <w:spacing w:after="0" w:line="240" w:lineRule="auto"/>
        <w:jc w:val="both"/>
        <w:rPr>
          <w:rFonts w:ascii="Times New Roman" w:hAnsi="Times New Roman" w:cs="Times New Roman"/>
          <w:sz w:val="28"/>
          <w:szCs w:val="28"/>
        </w:rPr>
      </w:pPr>
      <w:r w:rsidRPr="006C209A">
        <w:rPr>
          <w:rFonts w:ascii="Times New Roman" w:hAnsi="Times New Roman" w:cs="Times New Roman"/>
          <w:sz w:val="28"/>
          <w:szCs w:val="28"/>
        </w:rPr>
        <w:tab/>
      </w:r>
      <w:r w:rsidR="00177C6B" w:rsidRPr="006C209A">
        <w:rPr>
          <w:rFonts w:ascii="Times New Roman" w:hAnsi="Times New Roman" w:cs="Times New Roman"/>
          <w:sz w:val="28"/>
          <w:szCs w:val="28"/>
        </w:rPr>
        <w:t xml:space="preserve">  </w:t>
      </w:r>
      <w:r w:rsidRPr="006C209A">
        <w:rPr>
          <w:rFonts w:ascii="Times New Roman" w:hAnsi="Times New Roman" w:cs="Times New Roman"/>
          <w:sz w:val="28"/>
          <w:szCs w:val="28"/>
        </w:rPr>
        <w:t>Основной причиной увеличения объемов производства сельскохозяйственной продукции произошло за счет переходящих  остатков пантовой продукции 2014 года, фактическая реализация  была проведена в 2015 году.</w:t>
      </w:r>
    </w:p>
    <w:p w:rsidR="008C3C2F" w:rsidRPr="006C209A" w:rsidRDefault="008C3C2F" w:rsidP="008C3C2F">
      <w:pPr>
        <w:pStyle w:val="a5"/>
        <w:tabs>
          <w:tab w:val="left" w:pos="0"/>
        </w:tabs>
        <w:spacing w:after="0" w:line="240" w:lineRule="auto"/>
        <w:jc w:val="both"/>
        <w:rPr>
          <w:rFonts w:ascii="Times New Roman" w:hAnsi="Times New Roman" w:cs="Times New Roman"/>
          <w:b/>
          <w:bCs/>
          <w:sz w:val="28"/>
          <w:szCs w:val="28"/>
        </w:rPr>
      </w:pPr>
      <w:r w:rsidRPr="006C209A">
        <w:rPr>
          <w:rFonts w:ascii="Times New Roman" w:hAnsi="Times New Roman" w:cs="Times New Roman"/>
          <w:b/>
          <w:bCs/>
          <w:sz w:val="28"/>
          <w:szCs w:val="28"/>
        </w:rPr>
        <w:tab/>
        <w:t>Растениеводство</w:t>
      </w:r>
    </w:p>
    <w:p w:rsidR="008C3C2F" w:rsidRPr="006C209A" w:rsidRDefault="008C3C2F" w:rsidP="008C3C2F">
      <w:pPr>
        <w:pStyle w:val="a3"/>
        <w:spacing w:after="0" w:line="240" w:lineRule="auto"/>
        <w:ind w:left="0"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Посевная площадь сельскохозяйственных культур под урожай 2015 года в хозяйствах всех категорий  составила 27141,0 га, (КФХ, ЛПХ, сельхозпредприятия АПК), в том числе:  многолетние травы на сено 12805 га (заготовлено 13865,4 тонн 72,1% к уровню прошлого года), урожайность   сена 11,3 ц/га;  однолетние травы на сено 7076 га </w:t>
      </w:r>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 xml:space="preserve">заготовлено 13506 тонн 86% ),  урожайность  на сено 26,2 ц/га, на </w:t>
      </w:r>
      <w:proofErr w:type="spellStart"/>
      <w:r w:rsidRPr="006C209A">
        <w:rPr>
          <w:rFonts w:ascii="Times New Roman" w:hAnsi="Times New Roman" w:cs="Times New Roman"/>
          <w:sz w:val="28"/>
          <w:szCs w:val="28"/>
        </w:rPr>
        <w:t>монокорм</w:t>
      </w:r>
      <w:proofErr w:type="spellEnd"/>
      <w:r w:rsidRPr="006C209A">
        <w:rPr>
          <w:rFonts w:ascii="Times New Roman" w:hAnsi="Times New Roman" w:cs="Times New Roman"/>
          <w:sz w:val="28"/>
          <w:szCs w:val="28"/>
        </w:rPr>
        <w:t xml:space="preserve"> – 87 ц/га, на сена – 60 ц/га. Естественные сенокосы 2194 га </w:t>
      </w:r>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заготовлено 2615,5</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тонн  151,2% к 2014 году), урожайность – 11,9 ц/га. Всего заготовлено  сена – 32058 тонн 100,5%.</w:t>
      </w:r>
    </w:p>
    <w:p w:rsidR="008C3C2F" w:rsidRPr="006C209A" w:rsidRDefault="008C3C2F" w:rsidP="008C3C2F">
      <w:pPr>
        <w:pStyle w:val="a3"/>
        <w:spacing w:after="0" w:line="240" w:lineRule="auto"/>
        <w:ind w:left="0"/>
        <w:jc w:val="both"/>
        <w:rPr>
          <w:rFonts w:ascii="Times New Roman" w:hAnsi="Times New Roman" w:cs="Times New Roman"/>
          <w:sz w:val="28"/>
          <w:szCs w:val="28"/>
        </w:rPr>
      </w:pPr>
      <w:r w:rsidRPr="006C209A">
        <w:rPr>
          <w:rFonts w:ascii="Times New Roman" w:hAnsi="Times New Roman" w:cs="Times New Roman"/>
          <w:sz w:val="28"/>
          <w:szCs w:val="28"/>
        </w:rPr>
        <w:tab/>
        <w:t xml:space="preserve">Однолетние травы на </w:t>
      </w:r>
      <w:proofErr w:type="spellStart"/>
      <w:r w:rsidRPr="006C209A">
        <w:rPr>
          <w:rFonts w:ascii="Times New Roman" w:hAnsi="Times New Roman" w:cs="Times New Roman"/>
          <w:sz w:val="28"/>
          <w:szCs w:val="28"/>
        </w:rPr>
        <w:t>монокорм</w:t>
      </w:r>
      <w:proofErr w:type="spellEnd"/>
      <w:r w:rsidRPr="006C209A">
        <w:rPr>
          <w:rFonts w:ascii="Times New Roman" w:hAnsi="Times New Roman" w:cs="Times New Roman"/>
          <w:sz w:val="28"/>
          <w:szCs w:val="28"/>
        </w:rPr>
        <w:t xml:space="preserve"> 1579 га</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(184,7% к 2014 году)   (заготовлено 12010 тонн</w:t>
      </w:r>
      <w:r w:rsidR="00F65ACB" w:rsidRPr="006C209A">
        <w:rPr>
          <w:rFonts w:ascii="Times New Roman" w:hAnsi="Times New Roman" w:cs="Times New Roman"/>
          <w:sz w:val="28"/>
          <w:szCs w:val="28"/>
        </w:rPr>
        <w:t>,</w:t>
      </w:r>
      <w:r w:rsidRPr="006C209A">
        <w:rPr>
          <w:rFonts w:ascii="Times New Roman" w:hAnsi="Times New Roman" w:cs="Times New Roman"/>
          <w:sz w:val="28"/>
          <w:szCs w:val="28"/>
        </w:rPr>
        <w:t xml:space="preserve"> 143,4%</w:t>
      </w:r>
      <w:r w:rsidR="00F65ACB" w:rsidRPr="006C209A">
        <w:rPr>
          <w:rFonts w:ascii="Times New Roman" w:hAnsi="Times New Roman" w:cs="Times New Roman"/>
          <w:sz w:val="28"/>
          <w:szCs w:val="28"/>
        </w:rPr>
        <w:t xml:space="preserve"> к 2014 году</w:t>
      </w:r>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Однолетние травы  на силос 100 га (заготовлено 870 тонн)  116%. Зерновые 6106,27 га (пшеница 1143,9 га, овес 4508,47 га, ячмень -</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 xml:space="preserve">411,5 га, </w:t>
      </w:r>
      <w:proofErr w:type="spellStart"/>
      <w:r w:rsidRPr="006C209A">
        <w:rPr>
          <w:rFonts w:ascii="Times New Roman" w:hAnsi="Times New Roman" w:cs="Times New Roman"/>
          <w:sz w:val="28"/>
          <w:szCs w:val="28"/>
        </w:rPr>
        <w:t>зерносмесь</w:t>
      </w:r>
      <w:proofErr w:type="spellEnd"/>
      <w:r w:rsidRPr="006C209A">
        <w:rPr>
          <w:rFonts w:ascii="Times New Roman" w:hAnsi="Times New Roman" w:cs="Times New Roman"/>
          <w:sz w:val="28"/>
          <w:szCs w:val="28"/>
        </w:rPr>
        <w:t xml:space="preserve"> -</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42,5 га.</w:t>
      </w:r>
      <w:proofErr w:type="gramEnd"/>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 xml:space="preserve">Намолочено зерновых </w:t>
      </w:r>
      <w:r w:rsidRPr="006C209A">
        <w:rPr>
          <w:rFonts w:ascii="Times New Roman" w:hAnsi="Times New Roman" w:cs="Times New Roman"/>
          <w:sz w:val="28"/>
          <w:szCs w:val="28"/>
        </w:rPr>
        <w:lastRenderedPageBreak/>
        <w:t xml:space="preserve">всего 7131 тонна </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80%</w:t>
      </w:r>
      <w:r w:rsidR="00F65ACB" w:rsidRPr="006C209A">
        <w:rPr>
          <w:rFonts w:ascii="Times New Roman" w:hAnsi="Times New Roman" w:cs="Times New Roman"/>
          <w:sz w:val="28"/>
          <w:szCs w:val="28"/>
        </w:rPr>
        <w:t xml:space="preserve"> к 2014 году</w:t>
      </w:r>
      <w:r w:rsidRPr="006C209A">
        <w:rPr>
          <w:rFonts w:ascii="Times New Roman" w:hAnsi="Times New Roman" w:cs="Times New Roman"/>
          <w:sz w:val="28"/>
          <w:szCs w:val="28"/>
        </w:rPr>
        <w:t xml:space="preserve">, в </w:t>
      </w:r>
      <w:proofErr w:type="spellStart"/>
      <w:r w:rsidRPr="006C209A">
        <w:rPr>
          <w:rFonts w:ascii="Times New Roman" w:hAnsi="Times New Roman" w:cs="Times New Roman"/>
          <w:sz w:val="28"/>
          <w:szCs w:val="28"/>
        </w:rPr>
        <w:t>т.ч</w:t>
      </w:r>
      <w:proofErr w:type="spellEnd"/>
      <w:r w:rsidRPr="006C209A">
        <w:rPr>
          <w:rFonts w:ascii="Times New Roman" w:hAnsi="Times New Roman" w:cs="Times New Roman"/>
          <w:sz w:val="28"/>
          <w:szCs w:val="28"/>
        </w:rPr>
        <w:t>. пшеницы -1173</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т</w:t>
      </w:r>
      <w:r w:rsidR="00F65ACB" w:rsidRPr="006C209A">
        <w:rPr>
          <w:rFonts w:ascii="Times New Roman" w:hAnsi="Times New Roman" w:cs="Times New Roman"/>
          <w:sz w:val="28"/>
          <w:szCs w:val="28"/>
        </w:rPr>
        <w:t>онны</w:t>
      </w:r>
      <w:r w:rsidRPr="006C209A">
        <w:rPr>
          <w:rFonts w:ascii="Times New Roman" w:hAnsi="Times New Roman" w:cs="Times New Roman"/>
          <w:sz w:val="28"/>
          <w:szCs w:val="28"/>
        </w:rPr>
        <w:t>., овса – 5611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 ячменя – 326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 xml:space="preserve">н., </w:t>
      </w:r>
      <w:proofErr w:type="spellStart"/>
      <w:r w:rsidRPr="006C209A">
        <w:rPr>
          <w:rFonts w:ascii="Times New Roman" w:hAnsi="Times New Roman" w:cs="Times New Roman"/>
          <w:sz w:val="28"/>
          <w:szCs w:val="28"/>
        </w:rPr>
        <w:t>зерносмеси</w:t>
      </w:r>
      <w:proofErr w:type="spellEnd"/>
      <w:r w:rsidRPr="006C209A">
        <w:rPr>
          <w:rFonts w:ascii="Times New Roman" w:hAnsi="Times New Roman" w:cs="Times New Roman"/>
          <w:sz w:val="28"/>
          <w:szCs w:val="28"/>
        </w:rPr>
        <w:t xml:space="preserve"> – 21</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w:t>
      </w:r>
      <w:r w:rsidR="00F65ACB" w:rsidRPr="006C209A">
        <w:rPr>
          <w:rFonts w:ascii="Times New Roman" w:hAnsi="Times New Roman" w:cs="Times New Roman"/>
          <w:sz w:val="28"/>
          <w:szCs w:val="28"/>
        </w:rPr>
        <w:t>а</w:t>
      </w:r>
      <w:r w:rsidRPr="006C209A">
        <w:rPr>
          <w:rFonts w:ascii="Times New Roman" w:hAnsi="Times New Roman" w:cs="Times New Roman"/>
          <w:sz w:val="28"/>
          <w:szCs w:val="28"/>
        </w:rPr>
        <w:t>.</w:t>
      </w:r>
      <w:proofErr w:type="gramEnd"/>
    </w:p>
    <w:p w:rsidR="008C3C2F" w:rsidRPr="006C209A" w:rsidRDefault="008C3C2F" w:rsidP="008C3C2F">
      <w:pPr>
        <w:pStyle w:val="a3"/>
        <w:spacing w:after="0" w:line="240" w:lineRule="auto"/>
        <w:ind w:left="0"/>
        <w:jc w:val="both"/>
        <w:rPr>
          <w:rFonts w:ascii="Times New Roman" w:hAnsi="Times New Roman" w:cs="Times New Roman"/>
          <w:sz w:val="28"/>
          <w:szCs w:val="28"/>
        </w:rPr>
      </w:pPr>
      <w:r w:rsidRPr="006C209A">
        <w:rPr>
          <w:rFonts w:ascii="Times New Roman" w:hAnsi="Times New Roman" w:cs="Times New Roman"/>
          <w:sz w:val="28"/>
          <w:szCs w:val="28"/>
        </w:rPr>
        <w:tab/>
      </w:r>
      <w:proofErr w:type="gramStart"/>
      <w:r w:rsidRPr="006C209A">
        <w:rPr>
          <w:rFonts w:ascii="Times New Roman" w:hAnsi="Times New Roman" w:cs="Times New Roman"/>
          <w:sz w:val="28"/>
          <w:szCs w:val="28"/>
        </w:rPr>
        <w:t>Посевная площадь других культур</w:t>
      </w:r>
      <w:r w:rsidR="00F65ACB" w:rsidRPr="006C209A">
        <w:rPr>
          <w:rFonts w:ascii="Times New Roman" w:hAnsi="Times New Roman" w:cs="Times New Roman"/>
          <w:sz w:val="28"/>
          <w:szCs w:val="28"/>
        </w:rPr>
        <w:t xml:space="preserve"> – </w:t>
      </w:r>
      <w:r w:rsidRPr="006C209A">
        <w:rPr>
          <w:rFonts w:ascii="Times New Roman" w:hAnsi="Times New Roman" w:cs="Times New Roman"/>
          <w:sz w:val="28"/>
          <w:szCs w:val="28"/>
        </w:rPr>
        <w:t>зерновые</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- 6071 га, (6313 га</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96,2% к 2014 году) под картофель</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- 443 га, (456 га</w:t>
      </w:r>
      <w:r w:rsidR="00F65ACB" w:rsidRPr="006C209A">
        <w:rPr>
          <w:rFonts w:ascii="Times New Roman" w:hAnsi="Times New Roman" w:cs="Times New Roman"/>
          <w:sz w:val="28"/>
          <w:szCs w:val="28"/>
        </w:rPr>
        <w:t>,</w:t>
      </w:r>
      <w:r w:rsidRPr="006C209A">
        <w:rPr>
          <w:rFonts w:ascii="Times New Roman" w:hAnsi="Times New Roman" w:cs="Times New Roman"/>
          <w:sz w:val="28"/>
          <w:szCs w:val="28"/>
        </w:rPr>
        <w:t xml:space="preserve"> 97,2% к 2014 году) овощи</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-106 га (111 га</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95,4% к 2014 году)  кормовые культуры -</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20520 га (20065 га</w:t>
      </w:r>
      <w:r w:rsidR="00F65ACB" w:rsidRPr="006C209A">
        <w:rPr>
          <w:rFonts w:ascii="Times New Roman" w:hAnsi="Times New Roman" w:cs="Times New Roman"/>
          <w:sz w:val="28"/>
          <w:szCs w:val="28"/>
        </w:rPr>
        <w:t>,</w:t>
      </w:r>
      <w:r w:rsidRPr="006C209A">
        <w:rPr>
          <w:rFonts w:ascii="Times New Roman" w:hAnsi="Times New Roman" w:cs="Times New Roman"/>
          <w:sz w:val="28"/>
          <w:szCs w:val="28"/>
        </w:rPr>
        <w:t xml:space="preserve">  102,3%</w:t>
      </w:r>
      <w:r w:rsidR="00F65ACB" w:rsidRPr="006C209A">
        <w:rPr>
          <w:rFonts w:ascii="Times New Roman" w:hAnsi="Times New Roman" w:cs="Times New Roman"/>
          <w:sz w:val="28"/>
          <w:szCs w:val="28"/>
        </w:rPr>
        <w:t xml:space="preserve"> к 2014 году</w:t>
      </w:r>
      <w:r w:rsidRPr="006C209A">
        <w:rPr>
          <w:rFonts w:ascii="Times New Roman" w:hAnsi="Times New Roman" w:cs="Times New Roman"/>
          <w:sz w:val="28"/>
          <w:szCs w:val="28"/>
        </w:rPr>
        <w:t>).</w:t>
      </w:r>
      <w:proofErr w:type="gramEnd"/>
      <w:r w:rsidRPr="006C209A">
        <w:rPr>
          <w:rFonts w:ascii="Times New Roman" w:hAnsi="Times New Roman" w:cs="Times New Roman"/>
          <w:sz w:val="28"/>
          <w:szCs w:val="28"/>
        </w:rPr>
        <w:t xml:space="preserve"> Посевные площади под другие культуры сохранены на уровне прошлых лет. Валовый сбор сельскохозяйственных культур в 2015 году составляет: зерновые -6735,1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w:t>
      </w:r>
      <w:r w:rsidR="00F65ACB" w:rsidRPr="006C209A">
        <w:rPr>
          <w:rFonts w:ascii="Times New Roman" w:hAnsi="Times New Roman" w:cs="Times New Roman"/>
          <w:sz w:val="28"/>
          <w:szCs w:val="28"/>
        </w:rPr>
        <w:t xml:space="preserve">ы </w:t>
      </w:r>
      <w:r w:rsidRPr="006C209A">
        <w:rPr>
          <w:rFonts w:ascii="Times New Roman" w:hAnsi="Times New Roman" w:cs="Times New Roman"/>
          <w:sz w:val="28"/>
          <w:szCs w:val="28"/>
        </w:rPr>
        <w:t>(8322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w:t>
      </w:r>
      <w:r w:rsidR="00F65ACB" w:rsidRPr="006C209A">
        <w:rPr>
          <w:rFonts w:ascii="Times New Roman" w:hAnsi="Times New Roman" w:cs="Times New Roman"/>
          <w:sz w:val="28"/>
          <w:szCs w:val="28"/>
        </w:rPr>
        <w:t>ы,</w:t>
      </w:r>
      <w:r w:rsidRPr="006C209A">
        <w:rPr>
          <w:rFonts w:ascii="Times New Roman" w:hAnsi="Times New Roman" w:cs="Times New Roman"/>
          <w:sz w:val="28"/>
          <w:szCs w:val="28"/>
        </w:rPr>
        <w:t xml:space="preserve"> 80,9% к 2014 году), снижение произошло из-за погодных условий, и из-за снижения посевных площадей на 3,8 % и непредставления отчетности в органы статистики физическими лицами, которые распоряжаются земельными долями. Валовый сбор картофеля в 2015 году-</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4304,4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w:t>
      </w:r>
      <w:r w:rsidR="00F65ACB" w:rsidRPr="006C209A">
        <w:rPr>
          <w:rFonts w:ascii="Times New Roman" w:hAnsi="Times New Roman" w:cs="Times New Roman"/>
          <w:sz w:val="28"/>
          <w:szCs w:val="28"/>
        </w:rPr>
        <w:t>ы</w:t>
      </w:r>
      <w:r w:rsidRPr="006C209A">
        <w:rPr>
          <w:rFonts w:ascii="Times New Roman" w:hAnsi="Times New Roman" w:cs="Times New Roman"/>
          <w:sz w:val="28"/>
          <w:szCs w:val="28"/>
        </w:rPr>
        <w:t>. (4352,5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 99% к 2014 году), овощи открытого грунта- 1353,0 т</w:t>
      </w:r>
      <w:r w:rsidR="00F65ACB" w:rsidRPr="006C209A">
        <w:rPr>
          <w:rFonts w:ascii="Times New Roman" w:hAnsi="Times New Roman" w:cs="Times New Roman"/>
          <w:sz w:val="28"/>
          <w:szCs w:val="28"/>
        </w:rPr>
        <w:t>он</w:t>
      </w:r>
      <w:r w:rsidRPr="006C209A">
        <w:rPr>
          <w:rFonts w:ascii="Times New Roman" w:hAnsi="Times New Roman" w:cs="Times New Roman"/>
          <w:sz w:val="28"/>
          <w:szCs w:val="28"/>
        </w:rPr>
        <w:t>н</w:t>
      </w:r>
      <w:r w:rsidR="00F65ACB" w:rsidRPr="006C209A">
        <w:rPr>
          <w:rFonts w:ascii="Times New Roman" w:hAnsi="Times New Roman" w:cs="Times New Roman"/>
          <w:sz w:val="28"/>
          <w:szCs w:val="28"/>
        </w:rPr>
        <w:t>ы</w:t>
      </w:r>
      <w:r w:rsidRPr="006C209A">
        <w:rPr>
          <w:rFonts w:ascii="Times New Roman" w:hAnsi="Times New Roman" w:cs="Times New Roman"/>
          <w:sz w:val="28"/>
          <w:szCs w:val="28"/>
        </w:rPr>
        <w:t>. (1295,6 т</w:t>
      </w:r>
      <w:r w:rsidR="00F65ACB" w:rsidRPr="006C209A">
        <w:rPr>
          <w:rFonts w:ascii="Times New Roman" w:hAnsi="Times New Roman" w:cs="Times New Roman"/>
          <w:sz w:val="28"/>
          <w:szCs w:val="28"/>
        </w:rPr>
        <w:t>о</w:t>
      </w:r>
      <w:r w:rsidRPr="006C209A">
        <w:rPr>
          <w:rFonts w:ascii="Times New Roman" w:hAnsi="Times New Roman" w:cs="Times New Roman"/>
          <w:sz w:val="28"/>
          <w:szCs w:val="28"/>
        </w:rPr>
        <w:t>н</w:t>
      </w:r>
      <w:r w:rsidR="00F65ACB" w:rsidRPr="006C209A">
        <w:rPr>
          <w:rFonts w:ascii="Times New Roman" w:hAnsi="Times New Roman" w:cs="Times New Roman"/>
          <w:sz w:val="28"/>
          <w:szCs w:val="28"/>
        </w:rPr>
        <w:t>ны</w:t>
      </w:r>
      <w:r w:rsidRPr="006C209A">
        <w:rPr>
          <w:rFonts w:ascii="Times New Roman" w:hAnsi="Times New Roman" w:cs="Times New Roman"/>
          <w:sz w:val="28"/>
          <w:szCs w:val="28"/>
        </w:rPr>
        <w:t>.104,4% к 2014 году) – за счет увеличения урожайности.</w:t>
      </w:r>
    </w:p>
    <w:p w:rsidR="008C3C2F" w:rsidRPr="006C209A" w:rsidRDefault="008C3C2F" w:rsidP="008C3C2F">
      <w:pPr>
        <w:shd w:val="clear" w:color="auto" w:fill="FFFFFF"/>
        <w:spacing w:after="0" w:line="240" w:lineRule="auto"/>
        <w:ind w:firstLine="708"/>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Обеспеченность кормами на 1 условную голову по району составляет 15,7 ц. </w:t>
      </w:r>
      <w:proofErr w:type="spellStart"/>
      <w:r w:rsidRPr="006C209A">
        <w:rPr>
          <w:rFonts w:ascii="Times New Roman" w:hAnsi="Times New Roman" w:cs="Times New Roman"/>
          <w:color w:val="000000"/>
          <w:sz w:val="28"/>
          <w:szCs w:val="28"/>
        </w:rPr>
        <w:t>к.ед</w:t>
      </w:r>
      <w:proofErr w:type="spellEnd"/>
      <w:r w:rsidRPr="006C209A">
        <w:rPr>
          <w:rFonts w:ascii="Times New Roman" w:hAnsi="Times New Roman" w:cs="Times New Roman"/>
          <w:color w:val="000000"/>
          <w:sz w:val="28"/>
          <w:szCs w:val="28"/>
        </w:rPr>
        <w:t>.</w:t>
      </w:r>
    </w:p>
    <w:p w:rsidR="008C3C2F" w:rsidRPr="006C209A" w:rsidRDefault="008C3C2F" w:rsidP="008C3C2F">
      <w:pPr>
        <w:pStyle w:val="a3"/>
        <w:spacing w:after="0" w:line="240" w:lineRule="auto"/>
        <w:ind w:left="0" w:firstLine="708"/>
        <w:jc w:val="both"/>
        <w:rPr>
          <w:rFonts w:ascii="Times New Roman" w:hAnsi="Times New Roman" w:cs="Times New Roman"/>
          <w:b/>
          <w:bCs/>
          <w:sz w:val="28"/>
          <w:szCs w:val="28"/>
        </w:rPr>
      </w:pPr>
      <w:r w:rsidRPr="006C209A">
        <w:rPr>
          <w:rFonts w:ascii="Times New Roman" w:hAnsi="Times New Roman" w:cs="Times New Roman"/>
          <w:b/>
          <w:bCs/>
          <w:sz w:val="28"/>
          <w:szCs w:val="28"/>
        </w:rPr>
        <w:t>Животноводство</w:t>
      </w:r>
    </w:p>
    <w:p w:rsidR="008C3C2F" w:rsidRPr="006C209A" w:rsidRDefault="008C3C2F" w:rsidP="008C3C2F">
      <w:pPr>
        <w:pStyle w:val="21"/>
        <w:spacing w:after="0" w:line="240" w:lineRule="auto"/>
        <w:ind w:firstLine="708"/>
        <w:jc w:val="both"/>
        <w:rPr>
          <w:sz w:val="28"/>
          <w:szCs w:val="28"/>
        </w:rPr>
      </w:pPr>
      <w:r w:rsidRPr="006C209A">
        <w:rPr>
          <w:sz w:val="28"/>
          <w:szCs w:val="28"/>
        </w:rPr>
        <w:t>Поголовье скота в хозяйствах всех категорий  на 1 января 2016 года:</w:t>
      </w:r>
    </w:p>
    <w:p w:rsidR="008C3C2F" w:rsidRPr="006C209A" w:rsidRDefault="008C3C2F" w:rsidP="008C3C2F">
      <w:pPr>
        <w:pStyle w:val="21"/>
        <w:spacing w:after="0" w:line="240" w:lineRule="auto"/>
        <w:jc w:val="both"/>
        <w:rPr>
          <w:sz w:val="28"/>
          <w:szCs w:val="28"/>
        </w:rPr>
      </w:pPr>
    </w:p>
    <w:tbl>
      <w:tblPr>
        <w:tblW w:w="8940" w:type="dxa"/>
        <w:jc w:val="center"/>
        <w:tblLayout w:type="fixed"/>
        <w:tblLook w:val="00A0" w:firstRow="1" w:lastRow="0" w:firstColumn="1" w:lastColumn="0" w:noHBand="0" w:noVBand="0"/>
      </w:tblPr>
      <w:tblGrid>
        <w:gridCol w:w="3250"/>
        <w:gridCol w:w="2041"/>
        <w:gridCol w:w="1754"/>
        <w:gridCol w:w="1895"/>
      </w:tblGrid>
      <w:tr w:rsidR="008C3C2F" w:rsidRPr="006C209A" w:rsidTr="00794535">
        <w:trPr>
          <w:trHeight w:val="241"/>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Поголовье</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на 01.01.15 г.</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на 01.01.16 г.</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2015 г. в %</w:t>
            </w:r>
          </w:p>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 xml:space="preserve"> к 2014 г. </w:t>
            </w:r>
          </w:p>
        </w:tc>
      </w:tr>
      <w:tr w:rsidR="008C3C2F" w:rsidRPr="006C209A" w:rsidTr="00794535">
        <w:trPr>
          <w:trHeight w:val="245"/>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Крупный рогатый скот</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22515</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24259</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pStyle w:val="a3"/>
              <w:snapToGrid w:val="0"/>
              <w:spacing w:after="0" w:line="240" w:lineRule="auto"/>
              <w:ind w:left="0" w:right="468"/>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107,7</w:t>
            </w:r>
          </w:p>
        </w:tc>
      </w:tr>
      <w:tr w:rsidR="008C3C2F" w:rsidRPr="006C209A" w:rsidTr="00794535">
        <w:trPr>
          <w:trHeight w:val="245"/>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в том числе коров</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10070</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10802</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pStyle w:val="a3"/>
              <w:snapToGrid w:val="0"/>
              <w:spacing w:after="0" w:line="240" w:lineRule="auto"/>
              <w:ind w:left="0" w:right="468"/>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107,3</w:t>
            </w:r>
          </w:p>
        </w:tc>
      </w:tr>
      <w:tr w:rsidR="008C3C2F" w:rsidRPr="006C209A" w:rsidTr="00794535">
        <w:trPr>
          <w:trHeight w:val="245"/>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Овец и коз</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48227</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49901</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pStyle w:val="a3"/>
              <w:snapToGrid w:val="0"/>
              <w:spacing w:after="0" w:line="240" w:lineRule="auto"/>
              <w:ind w:left="0" w:right="468"/>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103,5</w:t>
            </w:r>
          </w:p>
        </w:tc>
      </w:tr>
      <w:tr w:rsidR="008C3C2F" w:rsidRPr="006C209A" w:rsidTr="00794535">
        <w:trPr>
          <w:trHeight w:val="245"/>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Лошадей</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21891</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23591</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pStyle w:val="a3"/>
              <w:snapToGrid w:val="0"/>
              <w:spacing w:after="0" w:line="240" w:lineRule="auto"/>
              <w:ind w:left="0" w:right="322"/>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107,8</w:t>
            </w:r>
          </w:p>
        </w:tc>
      </w:tr>
      <w:tr w:rsidR="008C3C2F" w:rsidRPr="006C209A" w:rsidTr="00794535">
        <w:trPr>
          <w:trHeight w:val="245"/>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свиней</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2227</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2397</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pStyle w:val="a3"/>
              <w:snapToGrid w:val="0"/>
              <w:spacing w:after="0" w:line="240" w:lineRule="auto"/>
              <w:ind w:left="0" w:right="322"/>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107,6</w:t>
            </w:r>
          </w:p>
        </w:tc>
      </w:tr>
      <w:tr w:rsidR="008C3C2F" w:rsidRPr="006C209A" w:rsidTr="00794535">
        <w:trPr>
          <w:trHeight w:val="245"/>
          <w:jc w:val="center"/>
        </w:trPr>
        <w:tc>
          <w:tcPr>
            <w:tcW w:w="3250" w:type="dxa"/>
            <w:tcBorders>
              <w:top w:val="single" w:sz="4" w:space="0" w:color="000000"/>
              <w:left w:val="single" w:sz="4" w:space="0" w:color="000000"/>
              <w:bottom w:val="single" w:sz="4" w:space="0" w:color="000000"/>
              <w:right w:val="nil"/>
            </w:tcBorders>
          </w:tcPr>
          <w:p w:rsidR="008C3C2F" w:rsidRPr="006C209A" w:rsidRDefault="008C3C2F" w:rsidP="00794535">
            <w:pPr>
              <w:pStyle w:val="a3"/>
              <w:snapToGrid w:val="0"/>
              <w:spacing w:after="0" w:line="240" w:lineRule="auto"/>
              <w:ind w:left="0"/>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маралов</w:t>
            </w:r>
          </w:p>
        </w:tc>
        <w:tc>
          <w:tcPr>
            <w:tcW w:w="2041"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23460</w:t>
            </w:r>
          </w:p>
        </w:tc>
        <w:tc>
          <w:tcPr>
            <w:tcW w:w="1754" w:type="dxa"/>
            <w:tcBorders>
              <w:top w:val="single" w:sz="4" w:space="0" w:color="000000"/>
              <w:left w:val="single" w:sz="4" w:space="0" w:color="000000"/>
              <w:bottom w:val="single" w:sz="4" w:space="0" w:color="000000"/>
              <w:right w:val="nil"/>
            </w:tcBorders>
          </w:tcPr>
          <w:p w:rsidR="008C3C2F" w:rsidRPr="006C209A" w:rsidRDefault="008C3C2F" w:rsidP="00794535">
            <w:pPr>
              <w:snapToGrid w:val="0"/>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24007</w:t>
            </w:r>
          </w:p>
        </w:tc>
        <w:tc>
          <w:tcPr>
            <w:tcW w:w="1895" w:type="dxa"/>
            <w:tcBorders>
              <w:top w:val="single" w:sz="4" w:space="0" w:color="000000"/>
              <w:left w:val="single" w:sz="4" w:space="0" w:color="000000"/>
              <w:bottom w:val="single" w:sz="4" w:space="0" w:color="000000"/>
              <w:right w:val="single" w:sz="4" w:space="0" w:color="000000"/>
            </w:tcBorders>
          </w:tcPr>
          <w:p w:rsidR="008C3C2F" w:rsidRPr="006C209A" w:rsidRDefault="008C3C2F" w:rsidP="00794535">
            <w:pPr>
              <w:pStyle w:val="a3"/>
              <w:snapToGrid w:val="0"/>
              <w:spacing w:after="0" w:line="240" w:lineRule="auto"/>
              <w:ind w:left="0" w:right="322"/>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102,3</w:t>
            </w:r>
          </w:p>
        </w:tc>
      </w:tr>
    </w:tbl>
    <w:p w:rsidR="008C3C2F" w:rsidRPr="006C209A" w:rsidRDefault="008C3C2F" w:rsidP="008C3C2F">
      <w:pPr>
        <w:shd w:val="clear" w:color="auto" w:fill="FFFFFF"/>
        <w:spacing w:after="0" w:line="240" w:lineRule="auto"/>
        <w:ind w:firstLine="708"/>
        <w:jc w:val="both"/>
        <w:rPr>
          <w:rFonts w:ascii="Times New Roman" w:hAnsi="Times New Roman" w:cs="Times New Roman"/>
          <w:sz w:val="28"/>
          <w:szCs w:val="28"/>
        </w:rPr>
      </w:pPr>
      <w:proofErr w:type="gramStart"/>
      <w:r w:rsidRPr="006C209A">
        <w:rPr>
          <w:rFonts w:ascii="Times New Roman" w:hAnsi="Times New Roman" w:cs="Times New Roman"/>
          <w:sz w:val="28"/>
          <w:szCs w:val="28"/>
        </w:rPr>
        <w:t xml:space="preserve">За отчетный период 2015 года в хозяйствах всех категорий произошло увеличение поголовья скота по крупному рогатому скоту, за счет разъяснительной работы проводимой на сходах граждан и  на конференции предпринимателей района о необходимости регистрации в </w:t>
      </w:r>
      <w:proofErr w:type="spellStart"/>
      <w:r w:rsidRPr="006C209A">
        <w:rPr>
          <w:rFonts w:ascii="Times New Roman" w:hAnsi="Times New Roman" w:cs="Times New Roman"/>
          <w:sz w:val="28"/>
          <w:szCs w:val="28"/>
        </w:rPr>
        <w:t>похозяйственном</w:t>
      </w:r>
      <w:proofErr w:type="spellEnd"/>
      <w:r w:rsidRPr="006C209A">
        <w:rPr>
          <w:rFonts w:ascii="Times New Roman" w:hAnsi="Times New Roman" w:cs="Times New Roman"/>
          <w:sz w:val="28"/>
          <w:szCs w:val="28"/>
        </w:rPr>
        <w:t xml:space="preserve"> учете всего имеющегося поголовья скота для получения всех мер государственной поддержки (грантов, субсидий, возмещение части процентной ставки по кредитам).</w:t>
      </w:r>
      <w:proofErr w:type="gramEnd"/>
      <w:r w:rsidRPr="006C209A">
        <w:rPr>
          <w:rFonts w:ascii="Times New Roman" w:hAnsi="Times New Roman" w:cs="Times New Roman"/>
          <w:sz w:val="28"/>
          <w:szCs w:val="28"/>
        </w:rPr>
        <w:t xml:space="preserve"> Увеличение поголовья свиней на 7,6 % произошло </w:t>
      </w:r>
      <w:proofErr w:type="gramStart"/>
      <w:r w:rsidRPr="006C209A">
        <w:rPr>
          <w:rFonts w:ascii="Times New Roman" w:hAnsi="Times New Roman" w:cs="Times New Roman"/>
          <w:sz w:val="28"/>
          <w:szCs w:val="28"/>
        </w:rPr>
        <w:t>из</w:t>
      </w:r>
      <w:proofErr w:type="gramEnd"/>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за</w:t>
      </w:r>
      <w:proofErr w:type="gramEnd"/>
      <w:r w:rsidRPr="006C209A">
        <w:rPr>
          <w:rFonts w:ascii="Times New Roman" w:hAnsi="Times New Roman" w:cs="Times New Roman"/>
          <w:sz w:val="28"/>
          <w:szCs w:val="28"/>
        </w:rPr>
        <w:t xml:space="preserve"> увеличения внутреннего потребления населением, увеличение поголовья маралов на 2,3% т.к. возросла стоимость пантов марала консервированного на мировом рынке.</w:t>
      </w:r>
    </w:p>
    <w:p w:rsidR="008C3C2F" w:rsidRPr="006C209A" w:rsidRDefault="008C3C2F" w:rsidP="008C3C2F">
      <w:pPr>
        <w:pBdr>
          <w:bottom w:val="single" w:sz="4" w:space="1" w:color="auto"/>
        </w:pBd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Объемы производства продуктов животноводства в хозяйствах всех категорий:</w:t>
      </w:r>
    </w:p>
    <w:p w:rsidR="008C3C2F" w:rsidRPr="006C209A" w:rsidRDefault="008C3C2F" w:rsidP="008C3C2F">
      <w:pPr>
        <w:pBdr>
          <w:bottom w:val="single" w:sz="4" w:space="1" w:color="auto"/>
        </w:pBdr>
        <w:spacing w:after="0" w:line="240" w:lineRule="auto"/>
        <w:ind w:firstLine="708"/>
        <w:jc w:val="both"/>
        <w:rPr>
          <w:rFonts w:ascii="Times New Roman" w:hAnsi="Times New Roman" w:cs="Times New Roman"/>
          <w:sz w:val="28"/>
          <w:szCs w:val="28"/>
        </w:rPr>
      </w:pPr>
    </w:p>
    <w:tbl>
      <w:tblPr>
        <w:tblW w:w="878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1985"/>
        <w:gridCol w:w="1628"/>
        <w:gridCol w:w="2057"/>
      </w:tblGrid>
      <w:tr w:rsidR="008C3C2F" w:rsidRPr="006C209A" w:rsidTr="00794535">
        <w:trPr>
          <w:jc w:val="center"/>
        </w:trPr>
        <w:tc>
          <w:tcPr>
            <w:tcW w:w="311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Наименование продукции</w:t>
            </w:r>
          </w:p>
        </w:tc>
        <w:tc>
          <w:tcPr>
            <w:tcW w:w="1985"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на 01.01.15 г.</w:t>
            </w:r>
          </w:p>
        </w:tc>
        <w:tc>
          <w:tcPr>
            <w:tcW w:w="162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на 01.01.16 г.</w:t>
            </w:r>
          </w:p>
        </w:tc>
        <w:tc>
          <w:tcPr>
            <w:tcW w:w="2057"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Темп роста, %</w:t>
            </w:r>
          </w:p>
        </w:tc>
      </w:tr>
      <w:tr w:rsidR="008C3C2F" w:rsidRPr="006C209A" w:rsidTr="00794535">
        <w:trPr>
          <w:jc w:val="center"/>
        </w:trPr>
        <w:tc>
          <w:tcPr>
            <w:tcW w:w="311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 xml:space="preserve">Скот и птица на убой (в живом весе), </w:t>
            </w:r>
            <w:proofErr w:type="spellStart"/>
            <w:r w:rsidRPr="006C209A">
              <w:rPr>
                <w:rFonts w:ascii="Times New Roman" w:hAnsi="Times New Roman" w:cs="Times New Roman"/>
                <w:sz w:val="28"/>
                <w:szCs w:val="28"/>
                <w:lang w:eastAsia="en-US"/>
              </w:rPr>
              <w:t>тн</w:t>
            </w:r>
            <w:proofErr w:type="spellEnd"/>
            <w:r w:rsidRPr="006C209A">
              <w:rPr>
                <w:rFonts w:ascii="Times New Roman" w:hAnsi="Times New Roman" w:cs="Times New Roman"/>
                <w:sz w:val="28"/>
                <w:szCs w:val="28"/>
                <w:lang w:eastAsia="en-US"/>
              </w:rPr>
              <w:t>.</w:t>
            </w:r>
          </w:p>
        </w:tc>
        <w:tc>
          <w:tcPr>
            <w:tcW w:w="1985"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5642,8</w:t>
            </w:r>
          </w:p>
        </w:tc>
        <w:tc>
          <w:tcPr>
            <w:tcW w:w="162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5960,6</w:t>
            </w:r>
          </w:p>
        </w:tc>
        <w:tc>
          <w:tcPr>
            <w:tcW w:w="2057"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105,6</w:t>
            </w:r>
          </w:p>
        </w:tc>
      </w:tr>
      <w:tr w:rsidR="008C3C2F" w:rsidRPr="006C209A" w:rsidTr="00794535">
        <w:trPr>
          <w:jc w:val="center"/>
        </w:trPr>
        <w:tc>
          <w:tcPr>
            <w:tcW w:w="311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lastRenderedPageBreak/>
              <w:t xml:space="preserve">Молоко, </w:t>
            </w:r>
            <w:proofErr w:type="spellStart"/>
            <w:r w:rsidRPr="006C209A">
              <w:rPr>
                <w:rFonts w:ascii="Times New Roman" w:hAnsi="Times New Roman" w:cs="Times New Roman"/>
                <w:sz w:val="28"/>
                <w:szCs w:val="28"/>
                <w:lang w:eastAsia="en-US"/>
              </w:rPr>
              <w:t>тн</w:t>
            </w:r>
            <w:proofErr w:type="spellEnd"/>
            <w:r w:rsidRPr="006C209A">
              <w:rPr>
                <w:rFonts w:ascii="Times New Roman" w:hAnsi="Times New Roman" w:cs="Times New Roman"/>
                <w:sz w:val="28"/>
                <w:szCs w:val="28"/>
                <w:lang w:eastAsia="en-US"/>
              </w:rPr>
              <w:t>.</w:t>
            </w:r>
          </w:p>
        </w:tc>
        <w:tc>
          <w:tcPr>
            <w:tcW w:w="1985"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16943,7</w:t>
            </w:r>
          </w:p>
        </w:tc>
        <w:tc>
          <w:tcPr>
            <w:tcW w:w="162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17459,7</w:t>
            </w:r>
          </w:p>
        </w:tc>
        <w:tc>
          <w:tcPr>
            <w:tcW w:w="2057"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103,0</w:t>
            </w:r>
          </w:p>
        </w:tc>
      </w:tr>
      <w:tr w:rsidR="008C3C2F" w:rsidRPr="006C209A" w:rsidTr="00794535">
        <w:trPr>
          <w:jc w:val="center"/>
        </w:trPr>
        <w:tc>
          <w:tcPr>
            <w:tcW w:w="311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 xml:space="preserve">Шерсть овечья, </w:t>
            </w:r>
            <w:proofErr w:type="spellStart"/>
            <w:r w:rsidRPr="006C209A">
              <w:rPr>
                <w:rFonts w:ascii="Times New Roman" w:hAnsi="Times New Roman" w:cs="Times New Roman"/>
                <w:sz w:val="28"/>
                <w:szCs w:val="28"/>
                <w:lang w:eastAsia="en-US"/>
              </w:rPr>
              <w:t>тн</w:t>
            </w:r>
            <w:proofErr w:type="spellEnd"/>
            <w:r w:rsidRPr="006C209A">
              <w:rPr>
                <w:rFonts w:ascii="Times New Roman" w:hAnsi="Times New Roman" w:cs="Times New Roman"/>
                <w:sz w:val="28"/>
                <w:szCs w:val="28"/>
                <w:lang w:eastAsia="en-US"/>
              </w:rPr>
              <w:t>.</w:t>
            </w:r>
          </w:p>
        </w:tc>
        <w:tc>
          <w:tcPr>
            <w:tcW w:w="1985"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106,5</w:t>
            </w:r>
          </w:p>
        </w:tc>
        <w:tc>
          <w:tcPr>
            <w:tcW w:w="1628"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111,5</w:t>
            </w:r>
          </w:p>
        </w:tc>
        <w:tc>
          <w:tcPr>
            <w:tcW w:w="2057" w:type="dxa"/>
          </w:tcPr>
          <w:p w:rsidR="008C3C2F" w:rsidRPr="006C209A" w:rsidRDefault="008C3C2F" w:rsidP="00794535">
            <w:pPr>
              <w:spacing w:after="0" w:line="240" w:lineRule="auto"/>
              <w:jc w:val="both"/>
              <w:rPr>
                <w:rFonts w:ascii="Times New Roman" w:hAnsi="Times New Roman" w:cs="Times New Roman"/>
                <w:sz w:val="28"/>
                <w:szCs w:val="28"/>
                <w:lang w:eastAsia="en-US"/>
              </w:rPr>
            </w:pPr>
            <w:r w:rsidRPr="006C209A">
              <w:rPr>
                <w:rFonts w:ascii="Times New Roman" w:hAnsi="Times New Roman" w:cs="Times New Roman"/>
                <w:sz w:val="28"/>
                <w:szCs w:val="28"/>
                <w:lang w:eastAsia="en-US"/>
              </w:rPr>
              <w:t>104,6</w:t>
            </w:r>
          </w:p>
        </w:tc>
      </w:tr>
    </w:tbl>
    <w:p w:rsidR="008C3C2F" w:rsidRPr="006C209A" w:rsidRDefault="008C3C2F" w:rsidP="008C3C2F">
      <w:pPr>
        <w:spacing w:after="0" w:line="240" w:lineRule="auto"/>
        <w:ind w:firstLine="708"/>
        <w:jc w:val="both"/>
        <w:rPr>
          <w:rFonts w:ascii="Times New Roman" w:hAnsi="Times New Roman" w:cs="Times New Roman"/>
          <w:sz w:val="28"/>
          <w:szCs w:val="28"/>
        </w:rPr>
      </w:pP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По сравнению с аналогичным периодом прошлого года производство скота и птицы  на убой  в живом весе возросло  на 5,6%.  Увеличение объемов производства мяса в основном произошло в  сельскохозяйственных организациях и крестьянско-фермерских  хозяйствах, потому что ранее получены субсидии, увеличено поголовье скота и соответственно увеличено производство мяса. </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Объем производства молока за 2015 год  составил  17459,7 тонн</w:t>
      </w:r>
      <w:r w:rsidR="00F65ACB" w:rsidRPr="006C209A">
        <w:rPr>
          <w:rFonts w:ascii="Times New Roman" w:hAnsi="Times New Roman" w:cs="Times New Roman"/>
          <w:sz w:val="28"/>
          <w:szCs w:val="28"/>
        </w:rPr>
        <w:t>ы</w:t>
      </w:r>
      <w:r w:rsidRPr="006C209A">
        <w:rPr>
          <w:rFonts w:ascii="Times New Roman" w:hAnsi="Times New Roman" w:cs="Times New Roman"/>
          <w:sz w:val="28"/>
          <w:szCs w:val="28"/>
        </w:rPr>
        <w:t>, что по сравнению с прошлым годом больше  на 516,0 тонн или на 3,0 %, в связи с увеличением поголовья коров.</w:t>
      </w:r>
      <w:r w:rsidRPr="006C209A">
        <w:rPr>
          <w:rFonts w:ascii="Times New Roman" w:hAnsi="Times New Roman" w:cs="Times New Roman"/>
          <w:color w:val="000000"/>
          <w:sz w:val="28"/>
          <w:szCs w:val="28"/>
        </w:rPr>
        <w:t xml:space="preserve"> Надой на одну фуражную корову составил 2 300 л. молока.</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Производство шерсти  увеличилось на  4,6% и составило 111,5 тонны  за  счет увеличения поголовья овец в хозяйствах всех категорий.</w:t>
      </w:r>
    </w:p>
    <w:p w:rsidR="008C3C2F" w:rsidRPr="006C209A" w:rsidRDefault="008C3C2F" w:rsidP="008C3C2F">
      <w:pPr>
        <w:shd w:val="clear" w:color="auto" w:fill="FFFFFF"/>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За отчётный период  реализация федеральных и республиканских  программ  позволила  провести ряд  мероприятий по государственной поддержке </w:t>
      </w:r>
      <w:proofErr w:type="spellStart"/>
      <w:r w:rsidRPr="006C209A">
        <w:rPr>
          <w:rFonts w:ascii="Times New Roman" w:hAnsi="Times New Roman" w:cs="Times New Roman"/>
          <w:sz w:val="28"/>
          <w:szCs w:val="28"/>
        </w:rPr>
        <w:t>сельхозтоваропроизводителям</w:t>
      </w:r>
      <w:proofErr w:type="spellEnd"/>
      <w:r w:rsidRPr="006C209A">
        <w:rPr>
          <w:rFonts w:ascii="Times New Roman" w:hAnsi="Times New Roman" w:cs="Times New Roman"/>
          <w:sz w:val="28"/>
          <w:szCs w:val="28"/>
        </w:rPr>
        <w:t xml:space="preserve"> на общую сумму 81872,8 тыс. руб. в </w:t>
      </w:r>
      <w:proofErr w:type="spellStart"/>
      <w:r w:rsidRPr="006C209A">
        <w:rPr>
          <w:rFonts w:ascii="Times New Roman" w:hAnsi="Times New Roman" w:cs="Times New Roman"/>
          <w:sz w:val="28"/>
          <w:szCs w:val="28"/>
        </w:rPr>
        <w:t>т.ч</w:t>
      </w:r>
      <w:proofErr w:type="spellEnd"/>
      <w:r w:rsidRPr="006C209A">
        <w:rPr>
          <w:rFonts w:ascii="Times New Roman" w:hAnsi="Times New Roman" w:cs="Times New Roman"/>
          <w:sz w:val="28"/>
          <w:szCs w:val="28"/>
        </w:rPr>
        <w:t xml:space="preserve">. КФХ и ИП 11199,2тыс. руб., юридические лица 70673,6 тыс. руб. (на поддержку  племенного животноводства -13322,6 </w:t>
      </w:r>
      <w:proofErr w:type="spellStart"/>
      <w:r w:rsidRPr="006C209A">
        <w:rPr>
          <w:rFonts w:ascii="Times New Roman" w:hAnsi="Times New Roman" w:cs="Times New Roman"/>
          <w:sz w:val="28"/>
          <w:szCs w:val="28"/>
        </w:rPr>
        <w:t>тыс</w:t>
      </w:r>
      <w:proofErr w:type="gramStart"/>
      <w:r w:rsidRPr="006C209A">
        <w:rPr>
          <w:rFonts w:ascii="Times New Roman" w:hAnsi="Times New Roman" w:cs="Times New Roman"/>
          <w:sz w:val="28"/>
          <w:szCs w:val="28"/>
        </w:rPr>
        <w:t>.р</w:t>
      </w:r>
      <w:proofErr w:type="gramEnd"/>
      <w:r w:rsidRPr="006C209A">
        <w:rPr>
          <w:rFonts w:ascii="Times New Roman" w:hAnsi="Times New Roman" w:cs="Times New Roman"/>
          <w:sz w:val="28"/>
          <w:szCs w:val="28"/>
        </w:rPr>
        <w:t>уб</w:t>
      </w:r>
      <w:proofErr w:type="spellEnd"/>
      <w:r w:rsidRPr="006C209A">
        <w:rPr>
          <w:rFonts w:ascii="Times New Roman" w:hAnsi="Times New Roman" w:cs="Times New Roman"/>
          <w:sz w:val="28"/>
          <w:szCs w:val="28"/>
        </w:rPr>
        <w:t xml:space="preserve">., семейные фермы-3714,7 </w:t>
      </w:r>
      <w:proofErr w:type="spellStart"/>
      <w:r w:rsidRPr="006C209A">
        <w:rPr>
          <w:rFonts w:ascii="Times New Roman" w:hAnsi="Times New Roman" w:cs="Times New Roman"/>
          <w:sz w:val="28"/>
          <w:szCs w:val="28"/>
        </w:rPr>
        <w:t>тыс.руб</w:t>
      </w:r>
      <w:proofErr w:type="spellEnd"/>
      <w:r w:rsidRPr="006C209A">
        <w:rPr>
          <w:rFonts w:ascii="Times New Roman" w:hAnsi="Times New Roman" w:cs="Times New Roman"/>
          <w:sz w:val="28"/>
          <w:szCs w:val="28"/>
        </w:rPr>
        <w:t xml:space="preserve">., субсидирование на развитие мясного и молочного скотоводства- 6873,6 </w:t>
      </w:r>
      <w:proofErr w:type="spellStart"/>
      <w:r w:rsidRPr="006C209A">
        <w:rPr>
          <w:rFonts w:ascii="Times New Roman" w:hAnsi="Times New Roman" w:cs="Times New Roman"/>
          <w:sz w:val="28"/>
          <w:szCs w:val="28"/>
        </w:rPr>
        <w:t>тыс.руб</w:t>
      </w:r>
      <w:proofErr w:type="spellEnd"/>
      <w:r w:rsidRPr="006C209A">
        <w:rPr>
          <w:rFonts w:ascii="Times New Roman" w:hAnsi="Times New Roman" w:cs="Times New Roman"/>
          <w:sz w:val="28"/>
          <w:szCs w:val="28"/>
        </w:rPr>
        <w:t>., растениеводство-10320,1тыс.</w:t>
      </w:r>
      <w:proofErr w:type="gramStart"/>
      <w:r w:rsidRPr="006C209A">
        <w:rPr>
          <w:rFonts w:ascii="Times New Roman" w:hAnsi="Times New Roman" w:cs="Times New Roman"/>
          <w:sz w:val="28"/>
          <w:szCs w:val="28"/>
        </w:rPr>
        <w:t>руб., субсидии на возмещение  части затрат по наращиванию поголовья северных оленей, маралов и мясных табунных лошадей 14331,0 тыс. руб., субсидии на возмещение  части затрат по наращиванию маточного поголовья овец и коз- 1772,0 тыс. руб., субсидии на 1 литр реализованного товарного молока -9410,7тыс. руб., приобретение техники  и оборудования -  8864,8 тыс. руб., на приобретение минеральных удобрений – 770,5 тыс. руб.  субсидии на</w:t>
      </w:r>
      <w:proofErr w:type="gramEnd"/>
      <w:r w:rsidRPr="006C209A">
        <w:rPr>
          <w:rFonts w:ascii="Times New Roman" w:hAnsi="Times New Roman" w:cs="Times New Roman"/>
          <w:sz w:val="28"/>
          <w:szCs w:val="28"/>
        </w:rPr>
        <w:t xml:space="preserve"> возмещение части затрат КФХ и ИП  при оформлении  в собственность земельных участков – 177,8 тыс. руб., возмещение части процентной ставки  по кредитам  4480,0 тыс. руб. и др.).</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В рамках  ФЦП «Устойчивое развитие сельских территорий» на  улучшение жилищных условий  граждан, проживающих в сельской местности, молодых семей и молодых специалистов  направлены 4500,0 тыс. рублей (Всего получили 8 человек, из них 4 молодых семьи,  2 молодых специалиста, 2 жители сельской</w:t>
      </w:r>
      <w:r w:rsidRPr="006C209A">
        <w:rPr>
          <w:rFonts w:ascii="Times New Roman" w:hAnsi="Times New Roman" w:cs="Times New Roman"/>
          <w:sz w:val="28"/>
          <w:szCs w:val="28"/>
        </w:rPr>
        <w:tab/>
        <w:t xml:space="preserve"> местности). </w:t>
      </w:r>
    </w:p>
    <w:p w:rsidR="008C3C2F" w:rsidRPr="006C209A" w:rsidRDefault="008C3C2F" w:rsidP="008C3C2F">
      <w:pPr>
        <w:spacing w:after="0" w:line="240" w:lineRule="auto"/>
        <w:ind w:right="-81" w:firstLine="732"/>
        <w:jc w:val="both"/>
        <w:rPr>
          <w:rFonts w:ascii="Times New Roman" w:hAnsi="Times New Roman" w:cs="Times New Roman"/>
          <w:sz w:val="28"/>
          <w:szCs w:val="28"/>
        </w:rPr>
      </w:pPr>
      <w:r w:rsidRPr="006C209A">
        <w:rPr>
          <w:rFonts w:ascii="Times New Roman" w:hAnsi="Times New Roman" w:cs="Times New Roman"/>
          <w:sz w:val="28"/>
          <w:szCs w:val="28"/>
        </w:rPr>
        <w:t xml:space="preserve">За последние годы  Администрация </w:t>
      </w:r>
      <w:proofErr w:type="spellStart"/>
      <w:r w:rsidRPr="006C209A">
        <w:rPr>
          <w:rFonts w:ascii="Times New Roman" w:hAnsi="Times New Roman" w:cs="Times New Roman"/>
          <w:sz w:val="28"/>
          <w:szCs w:val="28"/>
        </w:rPr>
        <w:t>Усть-Коксинского</w:t>
      </w:r>
      <w:proofErr w:type="spellEnd"/>
      <w:r w:rsidRPr="006C209A">
        <w:rPr>
          <w:rFonts w:ascii="Times New Roman" w:hAnsi="Times New Roman" w:cs="Times New Roman"/>
          <w:sz w:val="28"/>
          <w:szCs w:val="28"/>
        </w:rPr>
        <w:t xml:space="preserve"> района обеспечила  государственную поддержку субъектам малого и среднего предпринимательства  199  хозяйствующим субъектам на сумму 44 млн. руб. Через Министерство сельского хозяйства Республики Алтай   поддержка  </w:t>
      </w:r>
      <w:proofErr w:type="spellStart"/>
      <w:r w:rsidRPr="006C209A">
        <w:rPr>
          <w:rFonts w:ascii="Times New Roman" w:hAnsi="Times New Roman" w:cs="Times New Roman"/>
          <w:sz w:val="28"/>
          <w:szCs w:val="28"/>
        </w:rPr>
        <w:t>сельхозтоваропроизводителям</w:t>
      </w:r>
      <w:proofErr w:type="spellEnd"/>
      <w:r w:rsidRPr="006C209A">
        <w:rPr>
          <w:rFonts w:ascii="Times New Roman" w:hAnsi="Times New Roman" w:cs="Times New Roman"/>
          <w:sz w:val="28"/>
          <w:szCs w:val="28"/>
        </w:rPr>
        <w:t xml:space="preserve"> составила более 500,0 млн. руб., получили господдержку 824 хозяйствующих субъекта.</w:t>
      </w:r>
    </w:p>
    <w:p w:rsidR="008C3C2F" w:rsidRPr="006C209A" w:rsidRDefault="008C3C2F" w:rsidP="008C3C2F">
      <w:pPr>
        <w:spacing w:after="0" w:line="240" w:lineRule="auto"/>
        <w:ind w:right="-81" w:firstLine="732"/>
        <w:jc w:val="both"/>
        <w:rPr>
          <w:rFonts w:ascii="Times New Roman" w:hAnsi="Times New Roman" w:cs="Times New Roman"/>
          <w:sz w:val="28"/>
          <w:szCs w:val="28"/>
        </w:rPr>
      </w:pPr>
      <w:r w:rsidRPr="006C209A">
        <w:rPr>
          <w:rFonts w:ascii="Times New Roman" w:hAnsi="Times New Roman" w:cs="Times New Roman"/>
          <w:sz w:val="28"/>
          <w:szCs w:val="28"/>
        </w:rPr>
        <w:t>За период 2010-2015</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гг. на территории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были построены 2 убойных цеха в с. </w:t>
      </w:r>
      <w:proofErr w:type="spellStart"/>
      <w:r w:rsidRPr="006C209A">
        <w:rPr>
          <w:rFonts w:ascii="Times New Roman" w:hAnsi="Times New Roman" w:cs="Times New Roman"/>
          <w:sz w:val="28"/>
          <w:szCs w:val="28"/>
        </w:rPr>
        <w:t>Катанда</w:t>
      </w:r>
      <w:proofErr w:type="spellEnd"/>
      <w:r w:rsidRPr="006C209A">
        <w:rPr>
          <w:rFonts w:ascii="Times New Roman" w:hAnsi="Times New Roman" w:cs="Times New Roman"/>
          <w:sz w:val="28"/>
          <w:szCs w:val="28"/>
        </w:rPr>
        <w:t xml:space="preserve"> (АО «</w:t>
      </w:r>
      <w:proofErr w:type="spellStart"/>
      <w:r w:rsidRPr="006C209A">
        <w:rPr>
          <w:rFonts w:ascii="Times New Roman" w:hAnsi="Times New Roman" w:cs="Times New Roman"/>
          <w:sz w:val="28"/>
          <w:szCs w:val="28"/>
        </w:rPr>
        <w:t>Катанда</w:t>
      </w:r>
      <w:proofErr w:type="spellEnd"/>
      <w:r w:rsidRPr="006C209A">
        <w:rPr>
          <w:rFonts w:ascii="Times New Roman" w:hAnsi="Times New Roman" w:cs="Times New Roman"/>
          <w:sz w:val="28"/>
          <w:szCs w:val="28"/>
        </w:rPr>
        <w:t>»)  по забою мелк</w:t>
      </w:r>
      <w:proofErr w:type="gramStart"/>
      <w:r w:rsidRPr="006C209A">
        <w:rPr>
          <w:rFonts w:ascii="Times New Roman" w:hAnsi="Times New Roman" w:cs="Times New Roman"/>
          <w:sz w:val="28"/>
          <w:szCs w:val="28"/>
        </w:rPr>
        <w:t>о-</w:t>
      </w:r>
      <w:proofErr w:type="gramEnd"/>
      <w:r w:rsidRPr="006C209A">
        <w:rPr>
          <w:rFonts w:ascii="Times New Roman" w:hAnsi="Times New Roman" w:cs="Times New Roman"/>
          <w:sz w:val="28"/>
          <w:szCs w:val="28"/>
        </w:rPr>
        <w:t xml:space="preserve"> рогатого скота, мощностью 100 голов в сутки и в с. </w:t>
      </w:r>
      <w:proofErr w:type="spellStart"/>
      <w:r w:rsidRPr="006C209A">
        <w:rPr>
          <w:rFonts w:ascii="Times New Roman" w:hAnsi="Times New Roman" w:cs="Times New Roman"/>
          <w:sz w:val="28"/>
          <w:szCs w:val="28"/>
        </w:rPr>
        <w:t>Талда</w:t>
      </w:r>
      <w:proofErr w:type="spellEnd"/>
      <w:r w:rsidRPr="006C209A">
        <w:rPr>
          <w:rFonts w:ascii="Times New Roman" w:hAnsi="Times New Roman" w:cs="Times New Roman"/>
          <w:sz w:val="28"/>
          <w:szCs w:val="28"/>
        </w:rPr>
        <w:t xml:space="preserve">  (СПК </w:t>
      </w:r>
      <w:r w:rsidRPr="006C209A">
        <w:rPr>
          <w:rFonts w:ascii="Times New Roman" w:hAnsi="Times New Roman" w:cs="Times New Roman"/>
          <w:sz w:val="28"/>
          <w:szCs w:val="28"/>
        </w:rPr>
        <w:lastRenderedPageBreak/>
        <w:t>«</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xml:space="preserve">») по забою КРС- мощностью 10 голов и МРС- мощностью 40 голов в сутки. На территории района организовано 15 откормочных площадок на 2125 скотомест. </w:t>
      </w:r>
    </w:p>
    <w:p w:rsidR="008C3C2F" w:rsidRPr="006C209A" w:rsidRDefault="008C3C2F" w:rsidP="008C3C2F">
      <w:pPr>
        <w:spacing w:after="0" w:line="240" w:lineRule="auto"/>
        <w:jc w:val="both"/>
        <w:rPr>
          <w:rFonts w:ascii="Times New Roman" w:hAnsi="Times New Roman" w:cs="Times New Roman"/>
          <w:sz w:val="28"/>
          <w:szCs w:val="28"/>
        </w:rPr>
      </w:pPr>
      <w:r w:rsidRPr="006C209A">
        <w:rPr>
          <w:rFonts w:ascii="Times New Roman" w:hAnsi="Times New Roman" w:cs="Times New Roman"/>
          <w:sz w:val="28"/>
          <w:szCs w:val="28"/>
        </w:rPr>
        <w:tab/>
        <w:t xml:space="preserve">Создан молокоперерабатывающий цех в с. </w:t>
      </w:r>
      <w:proofErr w:type="spellStart"/>
      <w:proofErr w:type="gramStart"/>
      <w:r w:rsidRPr="006C209A">
        <w:rPr>
          <w:rFonts w:ascii="Times New Roman" w:hAnsi="Times New Roman" w:cs="Times New Roman"/>
          <w:sz w:val="28"/>
          <w:szCs w:val="28"/>
        </w:rPr>
        <w:t>Талда</w:t>
      </w:r>
      <w:proofErr w:type="spellEnd"/>
      <w:r w:rsidRPr="006C209A">
        <w:rPr>
          <w:rFonts w:ascii="Times New Roman" w:hAnsi="Times New Roman" w:cs="Times New Roman"/>
          <w:sz w:val="28"/>
          <w:szCs w:val="28"/>
        </w:rPr>
        <w:t xml:space="preserve"> на</w:t>
      </w:r>
      <w:proofErr w:type="gramEnd"/>
      <w:r w:rsidRPr="006C209A">
        <w:rPr>
          <w:rFonts w:ascii="Times New Roman" w:hAnsi="Times New Roman" w:cs="Times New Roman"/>
          <w:sz w:val="28"/>
          <w:szCs w:val="28"/>
        </w:rPr>
        <w:t xml:space="preserve"> территории СПК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мощностью переработки молока  составила 1 тонна в сутки. Благодаря государственной поддержке, хозяйствующими субъектами было приобретено  33 единицы техники. Собственных сре</w:t>
      </w:r>
      <w:proofErr w:type="gramStart"/>
      <w:r w:rsidRPr="006C209A">
        <w:rPr>
          <w:rFonts w:ascii="Times New Roman" w:hAnsi="Times New Roman" w:cs="Times New Roman"/>
          <w:sz w:val="28"/>
          <w:szCs w:val="28"/>
        </w:rPr>
        <w:t>дств пр</w:t>
      </w:r>
      <w:proofErr w:type="gramEnd"/>
      <w:r w:rsidRPr="006C209A">
        <w:rPr>
          <w:rFonts w:ascii="Times New Roman" w:hAnsi="Times New Roman" w:cs="Times New Roman"/>
          <w:sz w:val="28"/>
          <w:szCs w:val="28"/>
        </w:rPr>
        <w:t>едприятиями  было потрачено 36,0 млн.</w:t>
      </w:r>
      <w:r w:rsidR="00F65ACB" w:rsidRPr="006C209A">
        <w:rPr>
          <w:rFonts w:ascii="Times New Roman" w:hAnsi="Times New Roman" w:cs="Times New Roman"/>
          <w:sz w:val="28"/>
          <w:szCs w:val="28"/>
        </w:rPr>
        <w:t xml:space="preserve"> </w:t>
      </w:r>
      <w:r w:rsidRPr="006C209A">
        <w:rPr>
          <w:rFonts w:ascii="Times New Roman" w:hAnsi="Times New Roman" w:cs="Times New Roman"/>
          <w:sz w:val="28"/>
          <w:szCs w:val="28"/>
        </w:rPr>
        <w:t xml:space="preserve">руб., из федерального и республиканского бюджетов на данные мероприятия была  направлена  компенсация  в размере 5,0 млн. руб. </w:t>
      </w:r>
    </w:p>
    <w:p w:rsidR="008C3C2F" w:rsidRPr="006C209A" w:rsidRDefault="008C3C2F" w:rsidP="008C3C2F">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По программе  поддержки малого предпринимательства  в 2015 году перерабатывающий  кооператив  «СПАРТ» получил грант на приобретение и монтаж оборудования для углубленной переработки мяса.  </w:t>
      </w:r>
    </w:p>
    <w:p w:rsidR="008C3C2F" w:rsidRPr="006C209A" w:rsidRDefault="008C3C2F" w:rsidP="008C3C2F">
      <w:pPr>
        <w:spacing w:after="0" w:line="240" w:lineRule="auto"/>
        <w:ind w:firstLine="708"/>
        <w:jc w:val="both"/>
        <w:rPr>
          <w:rFonts w:ascii="Times New Roman" w:hAnsi="Times New Roman" w:cs="Times New Roman"/>
          <w:i/>
          <w:iCs/>
          <w:sz w:val="28"/>
          <w:szCs w:val="28"/>
        </w:rPr>
      </w:pPr>
      <w:r w:rsidRPr="006C209A">
        <w:rPr>
          <w:rFonts w:ascii="Times New Roman" w:hAnsi="Times New Roman" w:cs="Times New Roman"/>
          <w:i/>
          <w:iCs/>
          <w:sz w:val="28"/>
          <w:szCs w:val="28"/>
        </w:rPr>
        <w:t>Муниципальное образование «</w:t>
      </w:r>
      <w:proofErr w:type="spellStart"/>
      <w:r w:rsidRPr="006C209A">
        <w:rPr>
          <w:rFonts w:ascii="Times New Roman" w:hAnsi="Times New Roman" w:cs="Times New Roman"/>
          <w:i/>
          <w:iCs/>
          <w:sz w:val="28"/>
          <w:szCs w:val="28"/>
        </w:rPr>
        <w:t>Усть-Коксинский</w:t>
      </w:r>
      <w:proofErr w:type="spellEnd"/>
      <w:r w:rsidRPr="006C209A">
        <w:rPr>
          <w:rFonts w:ascii="Times New Roman" w:hAnsi="Times New Roman" w:cs="Times New Roman"/>
          <w:i/>
          <w:iCs/>
          <w:sz w:val="28"/>
          <w:szCs w:val="28"/>
        </w:rPr>
        <w:t xml:space="preserve"> район» занимает среди муниципальных образований республики за 2015 год по объемам производства сельскохозяйственной продукции:</w:t>
      </w:r>
    </w:p>
    <w:p w:rsidR="008C3C2F" w:rsidRPr="006C209A" w:rsidRDefault="008C3C2F" w:rsidP="008C3C2F">
      <w:pPr>
        <w:spacing w:after="0" w:line="240" w:lineRule="auto"/>
        <w:ind w:firstLine="708"/>
        <w:jc w:val="both"/>
        <w:rPr>
          <w:rFonts w:ascii="Times New Roman" w:hAnsi="Times New Roman" w:cs="Times New Roman"/>
          <w:i/>
          <w:iCs/>
          <w:sz w:val="28"/>
          <w:szCs w:val="28"/>
        </w:rPr>
      </w:pPr>
      <w:r w:rsidRPr="006C209A">
        <w:rPr>
          <w:rFonts w:ascii="Times New Roman" w:hAnsi="Times New Roman" w:cs="Times New Roman"/>
          <w:i/>
          <w:iCs/>
          <w:sz w:val="28"/>
          <w:szCs w:val="28"/>
        </w:rPr>
        <w:t>- по темпу роста –  место;</w:t>
      </w:r>
    </w:p>
    <w:p w:rsidR="008C3C2F" w:rsidRPr="006C209A" w:rsidRDefault="008C3C2F" w:rsidP="008C3C2F">
      <w:pPr>
        <w:spacing w:after="0" w:line="240" w:lineRule="auto"/>
        <w:ind w:firstLine="708"/>
        <w:jc w:val="both"/>
        <w:rPr>
          <w:rFonts w:ascii="Times New Roman" w:hAnsi="Times New Roman" w:cs="Times New Roman"/>
          <w:i/>
          <w:iCs/>
          <w:sz w:val="28"/>
          <w:szCs w:val="28"/>
        </w:rPr>
      </w:pPr>
      <w:r w:rsidRPr="006C209A">
        <w:rPr>
          <w:rFonts w:ascii="Times New Roman" w:hAnsi="Times New Roman" w:cs="Times New Roman"/>
          <w:i/>
          <w:iCs/>
          <w:sz w:val="28"/>
          <w:szCs w:val="28"/>
        </w:rPr>
        <w:t>- в расчете на душу населения -  место.</w:t>
      </w:r>
    </w:p>
    <w:p w:rsidR="008C3C2F" w:rsidRPr="006C209A" w:rsidRDefault="008C3C2F" w:rsidP="008C3C2F">
      <w:pPr>
        <w:keepNext/>
        <w:spacing w:after="0" w:line="240" w:lineRule="auto"/>
        <w:ind w:firstLine="709"/>
        <w:jc w:val="both"/>
        <w:rPr>
          <w:rFonts w:ascii="Times New Roman" w:hAnsi="Times New Roman" w:cs="Times New Roman"/>
          <w:b/>
          <w:bCs/>
          <w:sz w:val="28"/>
          <w:szCs w:val="28"/>
        </w:rPr>
      </w:pPr>
    </w:p>
    <w:p w:rsidR="00265A48" w:rsidRPr="006C209A" w:rsidRDefault="00265A48" w:rsidP="008F63EF">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ab/>
      </w:r>
      <w:r w:rsidRPr="006C209A">
        <w:rPr>
          <w:rFonts w:ascii="Times New Roman" w:hAnsi="Times New Roman" w:cs="Times New Roman"/>
          <w:b/>
          <w:bCs/>
          <w:sz w:val="28"/>
          <w:szCs w:val="28"/>
        </w:rPr>
        <w:t>Рынок товаров и услуг</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Объем розничного товарооборота за 2015 год составил 1009301,0 тыс. рублей (в 2014 году – 976760,6 тыс.</w:t>
      </w:r>
      <w:r w:rsidR="006C209A" w:rsidRPr="006C209A">
        <w:rPr>
          <w:rFonts w:ascii="Times New Roman" w:hAnsi="Times New Roman" w:cs="Times New Roman"/>
        </w:rPr>
        <w:t xml:space="preserve"> </w:t>
      </w:r>
      <w:r w:rsidRPr="006C209A">
        <w:rPr>
          <w:rFonts w:ascii="Times New Roman" w:hAnsi="Times New Roman" w:cs="Times New Roman"/>
        </w:rPr>
        <w:t>руб.)  в фактических ценах темп   роста составил 103,3%  в сопоставимых ценах  89,3%.  Сочетание высокого уровня инфляции и снижение реальных располагаемых денежных доходов населения привело к снижению покупательского спроса и, как следствие к сокращению товарооборота. Также причиной снижения товарооборота послужило сокращение продажи товаров по потребительским кредитам. Доля розничного товарооборота в общем объеме товарооборота по республике составляет 4,7%.</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Товарооборот на душу населения составил 61,0 тыс. рублей или 105,7% к соответствующему периоду предыдущего года в фактических ценах.</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 xml:space="preserve">На 01.01.2016 года на территории района осуществляло свою деятельность 201 розничное торговое предприятие, из них 59 магазинов и 5 кафе, реализующих алкогольную продукцию, 11 предприятий общественного питания. Кроме того, в районе находится 12 предприятий хлебопечения и 4 ярмарки, имеющие временный характер, 4 СТО, 11 парикмахерских, 11 гостиниц, 13 аптек, 3 розничных торговых сети (Мария РА, АНИКС, НОВЭКС). </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Для стабилизации розничных цен и экономической ситуации на потребительском рынке:</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 xml:space="preserve">-на территории района  2   торговых предприятия  предоставляют  товары первой необходимости   социально незащищенным слоям населения  (СПК ПКЗ «Амурский» в </w:t>
      </w:r>
      <w:proofErr w:type="spellStart"/>
      <w:r w:rsidRPr="006C209A">
        <w:rPr>
          <w:rFonts w:ascii="Times New Roman" w:hAnsi="Times New Roman" w:cs="Times New Roman"/>
        </w:rPr>
        <w:t>с</w:t>
      </w:r>
      <w:proofErr w:type="gramStart"/>
      <w:r w:rsidRPr="006C209A">
        <w:rPr>
          <w:rFonts w:ascii="Times New Roman" w:hAnsi="Times New Roman" w:cs="Times New Roman"/>
        </w:rPr>
        <w:t>.Т</w:t>
      </w:r>
      <w:proofErr w:type="gramEnd"/>
      <w:r w:rsidRPr="006C209A">
        <w:rPr>
          <w:rFonts w:ascii="Times New Roman" w:hAnsi="Times New Roman" w:cs="Times New Roman"/>
        </w:rPr>
        <w:t>алда</w:t>
      </w:r>
      <w:proofErr w:type="spellEnd"/>
      <w:r w:rsidRPr="006C209A">
        <w:rPr>
          <w:rFonts w:ascii="Times New Roman" w:hAnsi="Times New Roman" w:cs="Times New Roman"/>
        </w:rPr>
        <w:t xml:space="preserve"> и индивидуальный предприниматель </w:t>
      </w:r>
      <w:proofErr w:type="spellStart"/>
      <w:r w:rsidRPr="006C209A">
        <w:rPr>
          <w:rFonts w:ascii="Times New Roman" w:hAnsi="Times New Roman" w:cs="Times New Roman"/>
        </w:rPr>
        <w:t>Кичинекова</w:t>
      </w:r>
      <w:proofErr w:type="spellEnd"/>
      <w:r w:rsidRPr="006C209A">
        <w:rPr>
          <w:rFonts w:ascii="Times New Roman" w:hAnsi="Times New Roman" w:cs="Times New Roman"/>
        </w:rPr>
        <w:t xml:space="preserve">  Валентина в с. Огневка) по ценам  с минимальной наценкой:</w:t>
      </w:r>
    </w:p>
    <w:p w:rsidR="00265A48" w:rsidRPr="006C209A" w:rsidRDefault="00265A48" w:rsidP="008F63EF">
      <w:pPr>
        <w:pStyle w:val="BodyText21"/>
        <w:spacing w:line="240" w:lineRule="auto"/>
        <w:ind w:firstLine="706"/>
        <w:rPr>
          <w:rFonts w:ascii="Times New Roman" w:hAnsi="Times New Roman" w:cs="Times New Roman"/>
        </w:rPr>
      </w:pPr>
      <w:proofErr w:type="gramStart"/>
      <w:r w:rsidRPr="006C209A">
        <w:rPr>
          <w:rFonts w:ascii="Times New Roman" w:hAnsi="Times New Roman" w:cs="Times New Roman"/>
        </w:rPr>
        <w:lastRenderedPageBreak/>
        <w:t xml:space="preserve">- проводятся тематические ярмарки (Проводы Зимы, на троичные гуляния, </w:t>
      </w:r>
      <w:proofErr w:type="spellStart"/>
      <w:r w:rsidRPr="006C209A">
        <w:rPr>
          <w:rFonts w:ascii="Times New Roman" w:hAnsi="Times New Roman" w:cs="Times New Roman"/>
        </w:rPr>
        <w:t>сельхозярмарки</w:t>
      </w:r>
      <w:proofErr w:type="spellEnd"/>
      <w:r w:rsidRPr="006C209A">
        <w:rPr>
          <w:rFonts w:ascii="Times New Roman" w:hAnsi="Times New Roman" w:cs="Times New Roman"/>
        </w:rPr>
        <w:t>, выставка товаров народного и художественных промыслов).</w:t>
      </w:r>
      <w:proofErr w:type="gramEnd"/>
      <w:r w:rsidRPr="006C209A">
        <w:rPr>
          <w:rFonts w:ascii="Times New Roman" w:hAnsi="Times New Roman" w:cs="Times New Roman"/>
        </w:rPr>
        <w:t xml:space="preserve"> Дополнительно реализовано товаров более</w:t>
      </w:r>
      <w:proofErr w:type="gramStart"/>
      <w:r w:rsidRPr="006C209A">
        <w:rPr>
          <w:rFonts w:ascii="Times New Roman" w:hAnsi="Times New Roman" w:cs="Times New Roman"/>
        </w:rPr>
        <w:t>,</w:t>
      </w:r>
      <w:proofErr w:type="gramEnd"/>
      <w:r w:rsidRPr="006C209A">
        <w:rPr>
          <w:rFonts w:ascii="Times New Roman" w:hAnsi="Times New Roman" w:cs="Times New Roman"/>
        </w:rPr>
        <w:t xml:space="preserve"> чем на 1500,0 тыс. руб. В реализации участвовало 35 хозяйствующих субъектов. </w:t>
      </w:r>
      <w:proofErr w:type="gramStart"/>
      <w:r w:rsidRPr="006C209A">
        <w:rPr>
          <w:rFonts w:ascii="Times New Roman" w:hAnsi="Times New Roman" w:cs="Times New Roman"/>
        </w:rPr>
        <w:t xml:space="preserve">В декабре текущего года  проведены: </w:t>
      </w:r>
      <w:proofErr w:type="spellStart"/>
      <w:r w:rsidRPr="006C209A">
        <w:rPr>
          <w:rFonts w:ascii="Times New Roman" w:hAnsi="Times New Roman" w:cs="Times New Roman"/>
        </w:rPr>
        <w:t>сельхозярмарки</w:t>
      </w:r>
      <w:proofErr w:type="spellEnd"/>
      <w:r w:rsidRPr="006C209A">
        <w:rPr>
          <w:rFonts w:ascii="Times New Roman" w:hAnsi="Times New Roman" w:cs="Times New Roman"/>
        </w:rPr>
        <w:t xml:space="preserve">  и ярмарка сувенирной продукции местных умельцев.</w:t>
      </w:r>
      <w:proofErr w:type="gramEnd"/>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 xml:space="preserve">В отчетном периоде возросла потребность в товарах собственного производства  (хлеб, молоко, мясо,  колбасные изделия, мед), это связано с увеличением туристического потока (выпускаемая продукция  высокого качества,   мед является брендом не только </w:t>
      </w:r>
      <w:proofErr w:type="spellStart"/>
      <w:r w:rsidRPr="006C209A">
        <w:rPr>
          <w:rFonts w:ascii="Times New Roman" w:hAnsi="Times New Roman" w:cs="Times New Roman"/>
        </w:rPr>
        <w:t>Усть</w:t>
      </w:r>
      <w:proofErr w:type="spellEnd"/>
      <w:r w:rsidRPr="006C209A">
        <w:rPr>
          <w:rFonts w:ascii="Times New Roman" w:hAnsi="Times New Roman" w:cs="Times New Roman"/>
        </w:rPr>
        <w:t>–</w:t>
      </w:r>
      <w:proofErr w:type="spellStart"/>
      <w:r w:rsidRPr="006C209A">
        <w:rPr>
          <w:rFonts w:ascii="Times New Roman" w:hAnsi="Times New Roman" w:cs="Times New Roman"/>
        </w:rPr>
        <w:t>Коксинского</w:t>
      </w:r>
      <w:proofErr w:type="spellEnd"/>
      <w:r w:rsidRPr="006C209A">
        <w:rPr>
          <w:rFonts w:ascii="Times New Roman" w:hAnsi="Times New Roman" w:cs="Times New Roman"/>
        </w:rPr>
        <w:t xml:space="preserve"> района, но и Республики Алтай в целом). Товары собственного производства реализуется  на торговых площадях СПО «</w:t>
      </w:r>
      <w:proofErr w:type="spellStart"/>
      <w:r w:rsidRPr="006C209A">
        <w:rPr>
          <w:rFonts w:ascii="Times New Roman" w:hAnsi="Times New Roman" w:cs="Times New Roman"/>
        </w:rPr>
        <w:t>Усть-Коксинское</w:t>
      </w:r>
      <w:proofErr w:type="spellEnd"/>
      <w:r w:rsidRPr="006C209A">
        <w:rPr>
          <w:rFonts w:ascii="Times New Roman" w:hAnsi="Times New Roman" w:cs="Times New Roman"/>
        </w:rPr>
        <w:t>», ООО «Элегия», СПК ПКЗ «Амурский», СПК «</w:t>
      </w:r>
      <w:proofErr w:type="spellStart"/>
      <w:r w:rsidRPr="006C209A">
        <w:rPr>
          <w:rFonts w:ascii="Times New Roman" w:hAnsi="Times New Roman" w:cs="Times New Roman"/>
        </w:rPr>
        <w:t>Абайский</w:t>
      </w:r>
      <w:proofErr w:type="spellEnd"/>
      <w:r w:rsidRPr="006C209A">
        <w:rPr>
          <w:rFonts w:ascii="Times New Roman" w:hAnsi="Times New Roman" w:cs="Times New Roman"/>
        </w:rPr>
        <w:t>».</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По разделу «Оптовая и розничная торговля» инвестиции  по итогам  2015</w:t>
      </w:r>
      <w:r w:rsidR="006C209A" w:rsidRPr="006C209A">
        <w:rPr>
          <w:rFonts w:ascii="Times New Roman" w:hAnsi="Times New Roman" w:cs="Times New Roman"/>
        </w:rPr>
        <w:t xml:space="preserve"> </w:t>
      </w:r>
      <w:r w:rsidRPr="006C209A">
        <w:rPr>
          <w:rFonts w:ascii="Times New Roman" w:hAnsi="Times New Roman" w:cs="Times New Roman"/>
        </w:rPr>
        <w:t xml:space="preserve">г. отсутствуют, т.к.  не </w:t>
      </w:r>
      <w:proofErr w:type="gramStart"/>
      <w:r w:rsidRPr="006C209A">
        <w:rPr>
          <w:rFonts w:ascii="Times New Roman" w:hAnsi="Times New Roman" w:cs="Times New Roman"/>
        </w:rPr>
        <w:t>осуществлялось строительство торговых площадей и не велась</w:t>
      </w:r>
      <w:proofErr w:type="gramEnd"/>
      <w:r w:rsidRPr="006C209A">
        <w:rPr>
          <w:rFonts w:ascii="Times New Roman" w:hAnsi="Times New Roman" w:cs="Times New Roman"/>
        </w:rPr>
        <w:t xml:space="preserve"> модернизация объектов, хотя в 2014 году инвестировано в экономику района от субъектов </w:t>
      </w:r>
    </w:p>
    <w:p w:rsidR="00265A48" w:rsidRPr="006C209A" w:rsidRDefault="00265A48" w:rsidP="008F63EF">
      <w:pPr>
        <w:pStyle w:val="BodyText21"/>
        <w:spacing w:line="240" w:lineRule="auto"/>
        <w:ind w:firstLine="706"/>
        <w:rPr>
          <w:rFonts w:ascii="Times New Roman" w:hAnsi="Times New Roman" w:cs="Times New Roman"/>
        </w:rPr>
      </w:pPr>
      <w:r w:rsidRPr="006C209A">
        <w:rPr>
          <w:rFonts w:ascii="Times New Roman" w:hAnsi="Times New Roman" w:cs="Times New Roman"/>
        </w:rPr>
        <w:t>малого и среднего предпринимательства в сфере торговли 1,5 млн. руб. (торговое оборудование СПО «</w:t>
      </w:r>
      <w:proofErr w:type="spellStart"/>
      <w:r w:rsidRPr="006C209A">
        <w:rPr>
          <w:rFonts w:ascii="Times New Roman" w:hAnsi="Times New Roman" w:cs="Times New Roman"/>
        </w:rPr>
        <w:t>Усть</w:t>
      </w:r>
      <w:proofErr w:type="spellEnd"/>
      <w:r w:rsidRPr="006C209A">
        <w:rPr>
          <w:rFonts w:ascii="Times New Roman" w:hAnsi="Times New Roman" w:cs="Times New Roman"/>
        </w:rPr>
        <w:t xml:space="preserve"> </w:t>
      </w:r>
      <w:proofErr w:type="gramStart"/>
      <w:r w:rsidRPr="006C209A">
        <w:rPr>
          <w:rFonts w:ascii="Times New Roman" w:hAnsi="Times New Roman" w:cs="Times New Roman"/>
        </w:rPr>
        <w:t>–</w:t>
      </w:r>
      <w:proofErr w:type="spellStart"/>
      <w:r w:rsidRPr="006C209A">
        <w:rPr>
          <w:rFonts w:ascii="Times New Roman" w:hAnsi="Times New Roman" w:cs="Times New Roman"/>
        </w:rPr>
        <w:t>К</w:t>
      </w:r>
      <w:proofErr w:type="gramEnd"/>
      <w:r w:rsidRPr="006C209A">
        <w:rPr>
          <w:rFonts w:ascii="Times New Roman" w:hAnsi="Times New Roman" w:cs="Times New Roman"/>
        </w:rPr>
        <w:t>роксинское</w:t>
      </w:r>
      <w:proofErr w:type="spellEnd"/>
      <w:r w:rsidRPr="006C209A">
        <w:rPr>
          <w:rFonts w:ascii="Times New Roman" w:hAnsi="Times New Roman" w:cs="Times New Roman"/>
        </w:rPr>
        <w:t>», ООО «Элегия»).</w:t>
      </w:r>
    </w:p>
    <w:p w:rsidR="00265A48" w:rsidRPr="006C209A" w:rsidRDefault="00265A48" w:rsidP="008F63EF">
      <w:pPr>
        <w:spacing w:after="0" w:line="240" w:lineRule="auto"/>
        <w:ind w:firstLine="709"/>
        <w:jc w:val="both"/>
        <w:rPr>
          <w:rFonts w:ascii="Times New Roman" w:hAnsi="Times New Roman" w:cs="Times New Roman"/>
          <w:b/>
          <w:bCs/>
          <w:sz w:val="28"/>
          <w:szCs w:val="28"/>
        </w:rPr>
      </w:pPr>
    </w:p>
    <w:p w:rsidR="00265A48" w:rsidRPr="006C209A" w:rsidRDefault="00265A48" w:rsidP="008F63EF">
      <w:pPr>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 xml:space="preserve">Малое и среднее предпринимательство. </w:t>
      </w:r>
    </w:p>
    <w:p w:rsidR="00265A48" w:rsidRPr="006C209A" w:rsidRDefault="00265A48" w:rsidP="008F63EF">
      <w:pPr>
        <w:spacing w:after="0" w:line="240" w:lineRule="auto"/>
        <w:ind w:firstLine="709"/>
        <w:jc w:val="both"/>
        <w:rPr>
          <w:rFonts w:ascii="Times New Roman" w:hAnsi="Times New Roman" w:cs="Times New Roman"/>
          <w:b/>
          <w:bCs/>
          <w:sz w:val="28"/>
          <w:szCs w:val="28"/>
        </w:rPr>
      </w:pPr>
    </w:p>
    <w:p w:rsidR="00265A48" w:rsidRPr="006C209A" w:rsidRDefault="00265A48" w:rsidP="00EA4A95">
      <w:pPr>
        <w:spacing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По состоянию на 01.01.2016 года на территории района зарегистрировано 135 малых и микр</w:t>
      </w:r>
      <w:proofErr w:type="gramStart"/>
      <w:r w:rsidRPr="006C209A">
        <w:rPr>
          <w:rFonts w:ascii="Times New Roman" w:hAnsi="Times New Roman" w:cs="Times New Roman"/>
          <w:sz w:val="28"/>
          <w:szCs w:val="28"/>
        </w:rPr>
        <w:t>о-</w:t>
      </w:r>
      <w:proofErr w:type="gramEnd"/>
      <w:r w:rsidRPr="006C209A">
        <w:rPr>
          <w:rFonts w:ascii="Times New Roman" w:hAnsi="Times New Roman" w:cs="Times New Roman"/>
          <w:sz w:val="28"/>
          <w:szCs w:val="28"/>
        </w:rPr>
        <w:t xml:space="preserve"> предприятий,  увеличение на 9 предприятия (7,7%)</w:t>
      </w:r>
      <w:r w:rsidR="006C209A" w:rsidRPr="006C209A">
        <w:rPr>
          <w:rFonts w:ascii="Times New Roman" w:hAnsi="Times New Roman" w:cs="Times New Roman"/>
          <w:sz w:val="28"/>
          <w:szCs w:val="28"/>
        </w:rPr>
        <w:t xml:space="preserve"> по отношению к уровню 2014 года</w:t>
      </w:r>
      <w:r w:rsidRPr="006C209A">
        <w:rPr>
          <w:rFonts w:ascii="Times New Roman" w:hAnsi="Times New Roman" w:cs="Times New Roman"/>
          <w:sz w:val="28"/>
          <w:szCs w:val="28"/>
        </w:rPr>
        <w:t xml:space="preserve">. Количество индивидуальных предпринимателей по сравнению с предыдущим годом уменьшилось на 12 человек  или на 3%  и составляет 388 человек. Увеличение количества юридических лиц и снижение количества зарегистрированных  ИП произошло за счет того, что 10 предпринимателей закрыли свою деятельность и организовали юридические лица.  </w:t>
      </w:r>
    </w:p>
    <w:p w:rsidR="00265A48" w:rsidRPr="006C209A" w:rsidRDefault="00265A48" w:rsidP="00EA4A95">
      <w:pPr>
        <w:spacing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Число субъектов малого и среднего предпринимательства в расчете на 10 тыс. чел. составляет 315,275 ед., что соответствует 10 месту по Республике Алтай.</w:t>
      </w:r>
      <w:r w:rsidRPr="006C209A">
        <w:rPr>
          <w:rFonts w:ascii="Times New Roman" w:hAnsi="Times New Roman" w:cs="Times New Roman"/>
          <w:sz w:val="28"/>
          <w:szCs w:val="28"/>
        </w:rPr>
        <w:tab/>
        <w:t>Среднесписочная численность работников малых предприятий (без внешних совместителей)  за  2015 год составила 620 чел.,  по сравнению с  аналогичным периодом  2014 годом наблюдается снижение на 5,3 % (655 чел.). Это общероссийская тенденция, вызванная сложившейся экономической ситуацией в стране. На снижение среднесписочной численности работников повлияло ухудшение финансовых состояний предприятий и частного бизнеса за счет прихода в район крупного сетевого бизнеса (это  открытие торговых сетей «</w:t>
      </w:r>
      <w:proofErr w:type="spellStart"/>
      <w:r w:rsidRPr="006C209A">
        <w:rPr>
          <w:rFonts w:ascii="Times New Roman" w:hAnsi="Times New Roman" w:cs="Times New Roman"/>
          <w:sz w:val="28"/>
          <w:szCs w:val="28"/>
        </w:rPr>
        <w:t>Аникс</w:t>
      </w:r>
      <w:proofErr w:type="spellEnd"/>
      <w:r w:rsidRPr="006C209A">
        <w:rPr>
          <w:rFonts w:ascii="Times New Roman" w:hAnsi="Times New Roman" w:cs="Times New Roman"/>
          <w:sz w:val="28"/>
          <w:szCs w:val="28"/>
        </w:rPr>
        <w:t>» и «</w:t>
      </w:r>
      <w:proofErr w:type="spellStart"/>
      <w:r w:rsidRPr="006C209A">
        <w:rPr>
          <w:rFonts w:ascii="Times New Roman" w:hAnsi="Times New Roman" w:cs="Times New Roman"/>
          <w:sz w:val="28"/>
          <w:szCs w:val="28"/>
        </w:rPr>
        <w:t>Мария_Ра</w:t>
      </w:r>
      <w:proofErr w:type="spellEnd"/>
      <w:r w:rsidRPr="006C209A">
        <w:rPr>
          <w:rFonts w:ascii="Times New Roman" w:hAnsi="Times New Roman" w:cs="Times New Roman"/>
          <w:sz w:val="28"/>
          <w:szCs w:val="28"/>
        </w:rPr>
        <w:t>» «</w:t>
      </w:r>
      <w:proofErr w:type="spellStart"/>
      <w:r w:rsidRPr="006C209A">
        <w:rPr>
          <w:rFonts w:ascii="Times New Roman" w:hAnsi="Times New Roman" w:cs="Times New Roman"/>
          <w:sz w:val="28"/>
          <w:szCs w:val="28"/>
        </w:rPr>
        <w:t>Новэкс</w:t>
      </w:r>
      <w:proofErr w:type="spellEnd"/>
      <w:r w:rsidRPr="006C209A">
        <w:rPr>
          <w:rFonts w:ascii="Times New Roman" w:hAnsi="Times New Roman" w:cs="Times New Roman"/>
          <w:sz w:val="28"/>
          <w:szCs w:val="28"/>
        </w:rPr>
        <w:t>», роста цен на электроэнергию, транспортные услуги  и т.д.).</w:t>
      </w:r>
    </w:p>
    <w:p w:rsidR="00265A48" w:rsidRPr="006C209A" w:rsidRDefault="00265A48" w:rsidP="00EA4A95">
      <w:pPr>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Оборот малых и средних предприятий за 2015 год составил 346,4 млн. руб., что  выше уровня аналогичного периода 2014 года на 9,9% </w:t>
      </w:r>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 xml:space="preserve">2014 г. – </w:t>
      </w:r>
      <w:r w:rsidRPr="006C209A">
        <w:rPr>
          <w:rFonts w:ascii="Times New Roman" w:hAnsi="Times New Roman" w:cs="Times New Roman"/>
          <w:sz w:val="28"/>
          <w:szCs w:val="28"/>
        </w:rPr>
        <w:lastRenderedPageBreak/>
        <w:t xml:space="preserve">315,2 млн. руб.). Оборот малых предприятий за 2015 год в расчете на душу населения – 20929 руб. На увеличение оборотов организаций по малым  и средним предприятиям повлияло повышение тарифов на энергоносители, снижение покупательского спроса. </w:t>
      </w:r>
    </w:p>
    <w:p w:rsidR="00265A48" w:rsidRPr="006C209A" w:rsidRDefault="00265A48" w:rsidP="00EA4A95">
      <w:pPr>
        <w:spacing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xml:space="preserve">Объем инвестиций малых предприятий в основной капитал  за  2015 год составил 54,0 млн. руб., что выше уровня аналогичного периода  прошлого года  на 17,1% </w:t>
      </w:r>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2014 г. – 46,1 млн. руб.). Увеличение объема  инвестиций произошло за счет  качественного представления  информации в органы статистики. В  течение отчетного периода, ежемесячно, проводился мониторинг  по представлению  достоверной  и полной отчетности в органы статистики, всех хозяйствующих  субъектов.</w:t>
      </w:r>
    </w:p>
    <w:p w:rsidR="00265A48" w:rsidRPr="006C209A" w:rsidRDefault="00265A48" w:rsidP="00EA4A95">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СПК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за счет собственных средств реконструировали убойный цех, общие затраты составили без оборудования 8,0 млн. руб. Получили господдержку на компенсацию части затрат на приобретение оборудования в сумме 1,5 млн. руб.</w:t>
      </w:r>
    </w:p>
    <w:p w:rsidR="00265A48" w:rsidRPr="006C209A" w:rsidRDefault="00265A48" w:rsidP="00EA4A95">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 xml:space="preserve">МРСК «Сибири»  по итогам 2015 год отобразили инвестиции в сумме 16,0 млн. руб. </w:t>
      </w:r>
    </w:p>
    <w:p w:rsidR="00265A48" w:rsidRPr="006C209A" w:rsidRDefault="00265A48" w:rsidP="00EA4A95">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 xml:space="preserve"> СПК ПКЗ «Амурский» за счет собственных средств модернизировали молокопровод  на сумму 3,0 млн. руб.</w:t>
      </w:r>
    </w:p>
    <w:p w:rsidR="00265A48" w:rsidRPr="006C209A" w:rsidRDefault="00265A48" w:rsidP="00EA4A95">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 xml:space="preserve">Основной проблемой для </w:t>
      </w:r>
      <w:proofErr w:type="gramStart"/>
      <w:r w:rsidRPr="006C209A">
        <w:rPr>
          <w:rFonts w:ascii="Times New Roman" w:hAnsi="Times New Roman" w:cs="Times New Roman"/>
          <w:sz w:val="28"/>
          <w:szCs w:val="28"/>
        </w:rPr>
        <w:t>предприятий, занимающихся переработкой сельхозпродукции является</w:t>
      </w:r>
      <w:proofErr w:type="gramEnd"/>
      <w:r w:rsidRPr="006C209A">
        <w:rPr>
          <w:rFonts w:ascii="Times New Roman" w:hAnsi="Times New Roman" w:cs="Times New Roman"/>
          <w:sz w:val="28"/>
          <w:szCs w:val="28"/>
        </w:rPr>
        <w:t xml:space="preserve"> рост тарифов на электроэнергию (в данный период времени 1 кВт/час стоит 6руб. 19коп.). Тем самым увеличивается себестоимость выпускаемой продукции, которая является востребованной для предприятий и учреждений социальной сферы и для населения района. Данный вопрос, необходимо рассматривать на более высоком уровне, по субсидированию части затрат переработчиков сельхозпродукции на электрическую энергию. </w:t>
      </w:r>
    </w:p>
    <w:p w:rsidR="00265A48" w:rsidRPr="006C209A" w:rsidRDefault="00265A48" w:rsidP="00EA4A95">
      <w:pPr>
        <w:suppressAutoHyphens/>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Муниципальное образование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среди остальных муниципальных образований республики за 2015 год по показателю «Оборот малых предприятий»:</w:t>
      </w:r>
    </w:p>
    <w:p w:rsidR="00265A48" w:rsidRPr="006C209A" w:rsidRDefault="00265A48" w:rsidP="00EA4A95">
      <w:pPr>
        <w:suppressAutoHyphens/>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по темпу роста  – на 6 месте;</w:t>
      </w:r>
    </w:p>
    <w:p w:rsidR="00265A48" w:rsidRPr="006C209A" w:rsidRDefault="00265A48" w:rsidP="00EA4A95">
      <w:pPr>
        <w:suppressAutoHyphens/>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из расчета на душу населения – на 4  месте.</w:t>
      </w:r>
    </w:p>
    <w:p w:rsidR="00265A48" w:rsidRPr="006C209A" w:rsidRDefault="00265A48" w:rsidP="008F63EF">
      <w:pPr>
        <w:spacing w:after="0" w:line="240" w:lineRule="auto"/>
        <w:ind w:firstLine="709"/>
        <w:jc w:val="both"/>
        <w:rPr>
          <w:rFonts w:ascii="Times New Roman" w:hAnsi="Times New Roman" w:cs="Times New Roman"/>
          <w:b/>
          <w:bCs/>
          <w:sz w:val="28"/>
          <w:szCs w:val="28"/>
        </w:rPr>
      </w:pPr>
    </w:p>
    <w:p w:rsidR="006C209A" w:rsidRPr="006C209A" w:rsidRDefault="006C209A" w:rsidP="006C209A">
      <w:pPr>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 xml:space="preserve">2. Инвестиционная привлекательность. </w:t>
      </w:r>
    </w:p>
    <w:p w:rsidR="006C209A" w:rsidRPr="006C209A" w:rsidRDefault="006C209A" w:rsidP="006C209A">
      <w:pPr>
        <w:pStyle w:val="a3"/>
        <w:spacing w:after="0" w:line="240" w:lineRule="auto"/>
        <w:ind w:left="0" w:firstLine="709"/>
        <w:jc w:val="both"/>
        <w:rPr>
          <w:rFonts w:ascii="Times New Roman" w:hAnsi="Times New Roman" w:cs="Times New Roman"/>
          <w:sz w:val="28"/>
          <w:szCs w:val="28"/>
        </w:rPr>
      </w:pPr>
      <w:proofErr w:type="gramStart"/>
      <w:r w:rsidRPr="006C209A">
        <w:rPr>
          <w:rFonts w:ascii="Times New Roman" w:hAnsi="Times New Roman" w:cs="Times New Roman"/>
          <w:sz w:val="28"/>
          <w:szCs w:val="28"/>
        </w:rPr>
        <w:t xml:space="preserve">За отчетный период 2015 год предприятиями и организациями (по полному кругу) всех форм собственности на развитие экономики и социальной сферы использовано инвестиций в основной капитал в объеме 240,8 млн. рублей.(2014 г. – </w:t>
      </w:r>
      <w:r w:rsidRPr="006C209A">
        <w:rPr>
          <w:rFonts w:ascii="Times New Roman" w:hAnsi="Times New Roman" w:cs="Times New Roman"/>
          <w:sz w:val="28"/>
          <w:szCs w:val="28"/>
        </w:rPr>
        <w:t>261,9)</w:t>
      </w:r>
      <w:r w:rsidRPr="006C209A">
        <w:rPr>
          <w:rFonts w:ascii="Times New Roman" w:hAnsi="Times New Roman" w:cs="Times New Roman"/>
          <w:sz w:val="28"/>
          <w:szCs w:val="28"/>
        </w:rPr>
        <w:t xml:space="preserve"> млн. руб., темп </w:t>
      </w:r>
      <w:r w:rsidRPr="006C209A">
        <w:rPr>
          <w:rFonts w:ascii="Times New Roman" w:hAnsi="Times New Roman" w:cs="Times New Roman"/>
          <w:sz w:val="28"/>
          <w:szCs w:val="28"/>
        </w:rPr>
        <w:t>роста – 92,0%).</w:t>
      </w:r>
      <w:proofErr w:type="gramEnd"/>
      <w:r w:rsidRPr="006C209A">
        <w:rPr>
          <w:rFonts w:ascii="Times New Roman" w:hAnsi="Times New Roman" w:cs="Times New Roman"/>
          <w:sz w:val="28"/>
          <w:szCs w:val="28"/>
        </w:rPr>
        <w:t xml:space="preserve"> Индекс физического объема в основной капитал за период с начала отчетного года – 93,1%. </w:t>
      </w:r>
    </w:p>
    <w:p w:rsidR="006C209A" w:rsidRPr="006C209A" w:rsidRDefault="006C209A" w:rsidP="006C209A">
      <w:pPr>
        <w:pStyle w:val="a3"/>
        <w:spacing w:after="0" w:line="240" w:lineRule="auto"/>
        <w:ind w:left="0"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Объем инвестиций в основной капитал на душу населения составляет 14,5 </w:t>
      </w:r>
      <w:proofErr w:type="spellStart"/>
      <w:r w:rsidRPr="006C209A">
        <w:rPr>
          <w:rFonts w:ascii="Times New Roman" w:hAnsi="Times New Roman" w:cs="Times New Roman"/>
          <w:sz w:val="28"/>
          <w:szCs w:val="28"/>
        </w:rPr>
        <w:t>тыс</w:t>
      </w:r>
      <w:proofErr w:type="gramStart"/>
      <w:r w:rsidRPr="006C209A">
        <w:rPr>
          <w:rFonts w:ascii="Times New Roman" w:hAnsi="Times New Roman" w:cs="Times New Roman"/>
          <w:sz w:val="28"/>
          <w:szCs w:val="28"/>
        </w:rPr>
        <w:t>.р</w:t>
      </w:r>
      <w:proofErr w:type="gramEnd"/>
      <w:r w:rsidRPr="006C209A">
        <w:rPr>
          <w:rFonts w:ascii="Times New Roman" w:hAnsi="Times New Roman" w:cs="Times New Roman"/>
          <w:sz w:val="28"/>
          <w:szCs w:val="28"/>
        </w:rPr>
        <w:t>уб</w:t>
      </w:r>
      <w:proofErr w:type="spellEnd"/>
      <w:r w:rsidRPr="006C209A">
        <w:rPr>
          <w:rFonts w:ascii="Times New Roman" w:hAnsi="Times New Roman" w:cs="Times New Roman"/>
          <w:sz w:val="28"/>
          <w:szCs w:val="28"/>
        </w:rPr>
        <w:t xml:space="preserve">., в аналогичном периоде 2014 г. данный показатель составлял 15,7 тыс. руб. (темп роста –  </w:t>
      </w:r>
      <w:r w:rsidRPr="006C209A">
        <w:rPr>
          <w:rFonts w:ascii="Times New Roman" w:hAnsi="Times New Roman" w:cs="Times New Roman"/>
          <w:sz w:val="28"/>
          <w:szCs w:val="28"/>
        </w:rPr>
        <w:t>92,7%).</w:t>
      </w:r>
      <w:r w:rsidRPr="006C209A">
        <w:rPr>
          <w:rFonts w:ascii="Times New Roman" w:hAnsi="Times New Roman" w:cs="Times New Roman"/>
          <w:sz w:val="28"/>
          <w:szCs w:val="28"/>
        </w:rPr>
        <w:t xml:space="preserve"> Объем инвестиций в основной капитал </w:t>
      </w:r>
      <w:r w:rsidRPr="006C209A">
        <w:rPr>
          <w:rFonts w:ascii="Times New Roman" w:hAnsi="Times New Roman" w:cs="Times New Roman"/>
          <w:sz w:val="28"/>
          <w:szCs w:val="28"/>
        </w:rPr>
        <w:lastRenderedPageBreak/>
        <w:t xml:space="preserve">за исключением бюджетных средств – 130,6 </w:t>
      </w:r>
      <w:proofErr w:type="spellStart"/>
      <w:r w:rsidRPr="006C209A">
        <w:rPr>
          <w:rFonts w:ascii="Times New Roman" w:hAnsi="Times New Roman" w:cs="Times New Roman"/>
          <w:sz w:val="28"/>
          <w:szCs w:val="28"/>
        </w:rPr>
        <w:t>млн</w:t>
      </w:r>
      <w:proofErr w:type="gramStart"/>
      <w:r w:rsidRPr="006C209A">
        <w:rPr>
          <w:rFonts w:ascii="Times New Roman" w:hAnsi="Times New Roman" w:cs="Times New Roman"/>
          <w:sz w:val="28"/>
          <w:szCs w:val="28"/>
        </w:rPr>
        <w:t>.р</w:t>
      </w:r>
      <w:proofErr w:type="gramEnd"/>
      <w:r w:rsidRPr="006C209A">
        <w:rPr>
          <w:rFonts w:ascii="Times New Roman" w:hAnsi="Times New Roman" w:cs="Times New Roman"/>
          <w:sz w:val="28"/>
          <w:szCs w:val="28"/>
        </w:rPr>
        <w:t>уб</w:t>
      </w:r>
      <w:proofErr w:type="spellEnd"/>
      <w:r w:rsidRPr="006C209A">
        <w:rPr>
          <w:rFonts w:ascii="Times New Roman" w:hAnsi="Times New Roman" w:cs="Times New Roman"/>
          <w:sz w:val="28"/>
          <w:szCs w:val="28"/>
        </w:rPr>
        <w:t xml:space="preserve">. (темп роста – 97,2 % к 2014 году, 134,4 </w:t>
      </w:r>
      <w:proofErr w:type="spellStart"/>
      <w:r w:rsidRPr="006C209A">
        <w:rPr>
          <w:rFonts w:ascii="Times New Roman" w:hAnsi="Times New Roman" w:cs="Times New Roman"/>
          <w:sz w:val="28"/>
          <w:szCs w:val="28"/>
        </w:rPr>
        <w:t>млн.руб</w:t>
      </w:r>
      <w:proofErr w:type="spellEnd"/>
      <w:r w:rsidRPr="006C209A">
        <w:rPr>
          <w:rFonts w:ascii="Times New Roman" w:hAnsi="Times New Roman" w:cs="Times New Roman"/>
          <w:sz w:val="28"/>
          <w:szCs w:val="28"/>
        </w:rPr>
        <w:t xml:space="preserve">.), на душу населения  - 7,9 </w:t>
      </w:r>
      <w:proofErr w:type="spellStart"/>
      <w:r w:rsidRPr="006C209A">
        <w:rPr>
          <w:rFonts w:ascii="Times New Roman" w:hAnsi="Times New Roman" w:cs="Times New Roman"/>
          <w:sz w:val="28"/>
          <w:szCs w:val="28"/>
        </w:rPr>
        <w:t>тыс.руб</w:t>
      </w:r>
      <w:proofErr w:type="spellEnd"/>
      <w:r w:rsidRPr="006C209A">
        <w:rPr>
          <w:rFonts w:ascii="Times New Roman" w:hAnsi="Times New Roman" w:cs="Times New Roman"/>
          <w:sz w:val="28"/>
          <w:szCs w:val="28"/>
        </w:rPr>
        <w:t xml:space="preserve">., в аналогичном периоде 2014 г. данный показатель составлял 8,1 </w:t>
      </w:r>
      <w:proofErr w:type="spellStart"/>
      <w:r w:rsidRPr="006C209A">
        <w:rPr>
          <w:rFonts w:ascii="Times New Roman" w:hAnsi="Times New Roman" w:cs="Times New Roman"/>
          <w:sz w:val="28"/>
          <w:szCs w:val="28"/>
        </w:rPr>
        <w:t>млн.руб</w:t>
      </w:r>
      <w:proofErr w:type="spellEnd"/>
      <w:r w:rsidRPr="006C209A">
        <w:rPr>
          <w:rFonts w:ascii="Times New Roman" w:hAnsi="Times New Roman" w:cs="Times New Roman"/>
          <w:sz w:val="28"/>
          <w:szCs w:val="28"/>
        </w:rPr>
        <w:t>. (темп роста 98 %). Снижение частных инвестиций на душу населения связано с ухудшением финансового положения хозяйствующих субъектов.</w:t>
      </w:r>
    </w:p>
    <w:p w:rsidR="006C209A" w:rsidRPr="006C209A" w:rsidRDefault="006C209A" w:rsidP="006C209A">
      <w:pPr>
        <w:spacing w:after="0" w:line="240" w:lineRule="auto"/>
        <w:ind w:firstLine="540"/>
        <w:jc w:val="both"/>
        <w:rPr>
          <w:rFonts w:ascii="Times New Roman" w:hAnsi="Times New Roman" w:cs="Times New Roman"/>
          <w:sz w:val="28"/>
          <w:szCs w:val="28"/>
        </w:rPr>
      </w:pPr>
      <w:proofErr w:type="gramStart"/>
      <w:r w:rsidRPr="006C209A">
        <w:rPr>
          <w:rFonts w:ascii="Times New Roman" w:hAnsi="Times New Roman" w:cs="Times New Roman"/>
          <w:sz w:val="28"/>
          <w:szCs w:val="28"/>
        </w:rPr>
        <w:t xml:space="preserve">Основными инвестиционными объектами в 2015 году стали: завершение строительства спортзала в с. </w:t>
      </w:r>
      <w:proofErr w:type="spellStart"/>
      <w:r w:rsidRPr="006C209A">
        <w:rPr>
          <w:rFonts w:ascii="Times New Roman" w:hAnsi="Times New Roman" w:cs="Times New Roman"/>
          <w:sz w:val="28"/>
          <w:szCs w:val="28"/>
        </w:rPr>
        <w:t>Усть</w:t>
      </w:r>
      <w:proofErr w:type="spellEnd"/>
      <w:r w:rsidRPr="006C209A">
        <w:rPr>
          <w:rFonts w:ascii="Times New Roman" w:hAnsi="Times New Roman" w:cs="Times New Roman"/>
          <w:sz w:val="28"/>
          <w:szCs w:val="28"/>
        </w:rPr>
        <w:t>–Кокса (техникум отраслевых технологий),  строительство водопровода в с. Усть-Кокса микрорайон «Восточный»,  технологическое присоединение, строительство электролиний в микрорайоне «</w:t>
      </w:r>
      <w:proofErr w:type="spellStart"/>
      <w:r w:rsidRPr="006C209A">
        <w:rPr>
          <w:rFonts w:ascii="Times New Roman" w:hAnsi="Times New Roman" w:cs="Times New Roman"/>
          <w:sz w:val="28"/>
          <w:szCs w:val="28"/>
        </w:rPr>
        <w:t>Башталинка</w:t>
      </w:r>
      <w:proofErr w:type="spellEnd"/>
      <w:r w:rsidRPr="006C209A">
        <w:rPr>
          <w:rFonts w:ascii="Times New Roman" w:hAnsi="Times New Roman" w:cs="Times New Roman"/>
          <w:sz w:val="28"/>
          <w:szCs w:val="28"/>
        </w:rPr>
        <w:t xml:space="preserve">», модернизация оборудования систем связи, проектирование и строительство мостового перехода через реку </w:t>
      </w:r>
      <w:proofErr w:type="spellStart"/>
      <w:r w:rsidRPr="006C209A">
        <w:rPr>
          <w:rFonts w:ascii="Times New Roman" w:hAnsi="Times New Roman" w:cs="Times New Roman"/>
          <w:sz w:val="28"/>
          <w:szCs w:val="28"/>
        </w:rPr>
        <w:t>Мульта</w:t>
      </w:r>
      <w:proofErr w:type="spellEnd"/>
      <w:r w:rsidRPr="006C209A">
        <w:rPr>
          <w:rFonts w:ascii="Times New Roman" w:hAnsi="Times New Roman" w:cs="Times New Roman"/>
          <w:sz w:val="28"/>
          <w:szCs w:val="28"/>
        </w:rPr>
        <w:t xml:space="preserve"> на автомобильной дороге Мульта-Маральник-1, автомобильной дороги Подъезд </w:t>
      </w:r>
      <w:proofErr w:type="spellStart"/>
      <w:r w:rsidRPr="006C209A">
        <w:rPr>
          <w:rFonts w:ascii="Times New Roman" w:hAnsi="Times New Roman" w:cs="Times New Roman"/>
          <w:sz w:val="28"/>
          <w:szCs w:val="28"/>
        </w:rPr>
        <w:t>Талда</w:t>
      </w:r>
      <w:proofErr w:type="spellEnd"/>
      <w:r w:rsidRPr="006C209A">
        <w:rPr>
          <w:rFonts w:ascii="Times New Roman" w:hAnsi="Times New Roman" w:cs="Times New Roman"/>
          <w:sz w:val="28"/>
          <w:szCs w:val="28"/>
        </w:rPr>
        <w:t>-Тюнгур (Природный парк «Белуха»).</w:t>
      </w:r>
      <w:proofErr w:type="gramEnd"/>
    </w:p>
    <w:p w:rsidR="006C209A" w:rsidRPr="006C209A" w:rsidRDefault="006C209A" w:rsidP="006C209A">
      <w:pPr>
        <w:spacing w:after="0" w:line="240" w:lineRule="auto"/>
        <w:ind w:firstLine="540"/>
        <w:jc w:val="both"/>
        <w:rPr>
          <w:rFonts w:ascii="Times New Roman" w:hAnsi="Times New Roman" w:cs="Times New Roman"/>
          <w:sz w:val="28"/>
          <w:szCs w:val="28"/>
        </w:rPr>
      </w:pPr>
      <w:r w:rsidRPr="006C209A">
        <w:rPr>
          <w:rFonts w:ascii="Times New Roman" w:hAnsi="Times New Roman" w:cs="Times New Roman"/>
          <w:sz w:val="28"/>
          <w:szCs w:val="28"/>
        </w:rPr>
        <w:t xml:space="preserve">В 2015 году </w:t>
      </w:r>
      <w:r w:rsidRPr="006C209A">
        <w:rPr>
          <w:rFonts w:ascii="Times New Roman" w:hAnsi="Times New Roman" w:cs="Times New Roman"/>
          <w:b/>
          <w:bCs/>
          <w:sz w:val="28"/>
          <w:szCs w:val="28"/>
        </w:rPr>
        <w:t>по разделу транспорт и связь</w:t>
      </w:r>
      <w:r w:rsidRPr="006C209A">
        <w:rPr>
          <w:rFonts w:ascii="Times New Roman" w:hAnsi="Times New Roman" w:cs="Times New Roman"/>
          <w:sz w:val="28"/>
          <w:szCs w:val="28"/>
        </w:rPr>
        <w:t xml:space="preserve"> использовано 43,2 </w:t>
      </w:r>
      <w:proofErr w:type="spellStart"/>
      <w:r w:rsidRPr="006C209A">
        <w:rPr>
          <w:rFonts w:ascii="Times New Roman" w:hAnsi="Times New Roman" w:cs="Times New Roman"/>
          <w:sz w:val="28"/>
          <w:szCs w:val="28"/>
        </w:rPr>
        <w:t>млн</w:t>
      </w:r>
      <w:proofErr w:type="gramStart"/>
      <w:r w:rsidRPr="006C209A">
        <w:rPr>
          <w:rFonts w:ascii="Times New Roman" w:hAnsi="Times New Roman" w:cs="Times New Roman"/>
          <w:sz w:val="28"/>
          <w:szCs w:val="28"/>
        </w:rPr>
        <w:t>.р</w:t>
      </w:r>
      <w:proofErr w:type="gramEnd"/>
      <w:r w:rsidRPr="006C209A">
        <w:rPr>
          <w:rFonts w:ascii="Times New Roman" w:hAnsi="Times New Roman" w:cs="Times New Roman"/>
          <w:sz w:val="28"/>
          <w:szCs w:val="28"/>
        </w:rPr>
        <w:t>уб</w:t>
      </w:r>
      <w:proofErr w:type="spellEnd"/>
      <w:r w:rsidRPr="006C209A">
        <w:rPr>
          <w:rFonts w:ascii="Times New Roman" w:hAnsi="Times New Roman" w:cs="Times New Roman"/>
          <w:sz w:val="28"/>
          <w:szCs w:val="28"/>
        </w:rPr>
        <w:t xml:space="preserve">. (26,2 % от общего объема), увеличение показателя – на 15,3 млн. руб. или на 46,6 % в сопоставимых ценах (в 2014 г. – 27,9 </w:t>
      </w:r>
      <w:proofErr w:type="spellStart"/>
      <w:r w:rsidRPr="006C209A">
        <w:rPr>
          <w:rFonts w:ascii="Times New Roman" w:hAnsi="Times New Roman" w:cs="Times New Roman"/>
          <w:sz w:val="28"/>
          <w:szCs w:val="28"/>
        </w:rPr>
        <w:t>млн.руб</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т.к</w:t>
      </w:r>
      <w:proofErr w:type="spellEnd"/>
      <w:r w:rsidRPr="006C209A">
        <w:rPr>
          <w:rFonts w:ascii="Times New Roman" w:hAnsi="Times New Roman" w:cs="Times New Roman"/>
          <w:sz w:val="28"/>
          <w:szCs w:val="28"/>
        </w:rPr>
        <w:t xml:space="preserve"> в 2015 году продолжились аварийно-восстановительные работы по ликвидации последствий паводка 2014 г. на объектах муниципальной и республиканской собственности (мосты в с. </w:t>
      </w:r>
      <w:proofErr w:type="spellStart"/>
      <w:r w:rsidRPr="006C209A">
        <w:rPr>
          <w:rFonts w:ascii="Times New Roman" w:hAnsi="Times New Roman" w:cs="Times New Roman"/>
          <w:sz w:val="28"/>
          <w:szCs w:val="28"/>
        </w:rPr>
        <w:t>Кучерла</w:t>
      </w:r>
      <w:proofErr w:type="spellEnd"/>
      <w:r w:rsidRPr="006C209A">
        <w:rPr>
          <w:rFonts w:ascii="Times New Roman" w:hAnsi="Times New Roman" w:cs="Times New Roman"/>
          <w:sz w:val="28"/>
          <w:szCs w:val="28"/>
        </w:rPr>
        <w:t xml:space="preserve">, и мост в Маральник). В 2015 году было приостановлено строительство мостового перехода через реку Катунь в селе Тюнгур. Ожидается, что в 2016 г. работы продолжатся на данном объекте. </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b/>
          <w:bCs/>
          <w:sz w:val="28"/>
          <w:szCs w:val="28"/>
        </w:rPr>
        <w:t xml:space="preserve">По разделу </w:t>
      </w:r>
      <w:r w:rsidRPr="006C209A">
        <w:rPr>
          <w:rFonts w:ascii="Times New Roman" w:hAnsi="Times New Roman" w:cs="Times New Roman"/>
          <w:sz w:val="28"/>
          <w:szCs w:val="28"/>
        </w:rPr>
        <w:t xml:space="preserve">производство и распределение электроэнергии, газа и воды использовано 38,5 </w:t>
      </w:r>
      <w:proofErr w:type="spellStart"/>
      <w:r w:rsidRPr="006C209A">
        <w:rPr>
          <w:rFonts w:ascii="Times New Roman" w:hAnsi="Times New Roman" w:cs="Times New Roman"/>
          <w:sz w:val="28"/>
          <w:szCs w:val="28"/>
        </w:rPr>
        <w:t>млн</w:t>
      </w:r>
      <w:proofErr w:type="gramStart"/>
      <w:r w:rsidRPr="006C209A">
        <w:rPr>
          <w:rFonts w:ascii="Times New Roman" w:hAnsi="Times New Roman" w:cs="Times New Roman"/>
          <w:sz w:val="28"/>
          <w:szCs w:val="28"/>
        </w:rPr>
        <w:t>.р</w:t>
      </w:r>
      <w:proofErr w:type="gramEnd"/>
      <w:r w:rsidRPr="006C209A">
        <w:rPr>
          <w:rFonts w:ascii="Times New Roman" w:hAnsi="Times New Roman" w:cs="Times New Roman"/>
          <w:sz w:val="28"/>
          <w:szCs w:val="28"/>
        </w:rPr>
        <w:t>уб</w:t>
      </w:r>
      <w:proofErr w:type="spellEnd"/>
      <w:r w:rsidRPr="006C209A">
        <w:rPr>
          <w:rFonts w:ascii="Times New Roman" w:hAnsi="Times New Roman" w:cs="Times New Roman"/>
          <w:sz w:val="28"/>
          <w:szCs w:val="28"/>
        </w:rPr>
        <w:t xml:space="preserve">. (23,4 % от общего объема), снижение инвестиций в основной капитал произошло по инвестициям в сфере на 30,0% в сопоставимых ценах (в 2014 г. – 52,0 </w:t>
      </w:r>
      <w:proofErr w:type="spellStart"/>
      <w:r w:rsidRPr="006C209A">
        <w:rPr>
          <w:rFonts w:ascii="Times New Roman" w:hAnsi="Times New Roman" w:cs="Times New Roman"/>
          <w:sz w:val="28"/>
          <w:szCs w:val="28"/>
        </w:rPr>
        <w:t>млн.руб</w:t>
      </w:r>
      <w:proofErr w:type="spellEnd"/>
      <w:r w:rsidRPr="006C209A">
        <w:rPr>
          <w:rFonts w:ascii="Times New Roman" w:hAnsi="Times New Roman" w:cs="Times New Roman"/>
          <w:sz w:val="28"/>
          <w:szCs w:val="28"/>
        </w:rPr>
        <w:t xml:space="preserve">.). В 2015 г. осуществлялось строительство </w:t>
      </w:r>
      <w:proofErr w:type="gramStart"/>
      <w:r w:rsidRPr="006C209A">
        <w:rPr>
          <w:rFonts w:ascii="Times New Roman" w:hAnsi="Times New Roman" w:cs="Times New Roman"/>
          <w:sz w:val="28"/>
          <w:szCs w:val="28"/>
        </w:rPr>
        <w:t>ВЛ</w:t>
      </w:r>
      <w:proofErr w:type="gramEnd"/>
      <w:r w:rsidRPr="006C209A">
        <w:rPr>
          <w:rFonts w:ascii="Times New Roman" w:hAnsi="Times New Roman" w:cs="Times New Roman"/>
          <w:sz w:val="28"/>
          <w:szCs w:val="28"/>
        </w:rPr>
        <w:t>- 10 микрорайона «</w:t>
      </w:r>
      <w:proofErr w:type="spellStart"/>
      <w:r w:rsidRPr="006C209A">
        <w:rPr>
          <w:rFonts w:ascii="Times New Roman" w:hAnsi="Times New Roman" w:cs="Times New Roman"/>
          <w:sz w:val="28"/>
          <w:szCs w:val="28"/>
        </w:rPr>
        <w:t>Башталинка</w:t>
      </w:r>
      <w:proofErr w:type="spellEnd"/>
      <w:r w:rsidRPr="006C209A">
        <w:rPr>
          <w:rFonts w:ascii="Times New Roman" w:hAnsi="Times New Roman" w:cs="Times New Roman"/>
          <w:sz w:val="28"/>
          <w:szCs w:val="28"/>
        </w:rPr>
        <w:t xml:space="preserve">» в с. Усть-Кокса. </w:t>
      </w:r>
    </w:p>
    <w:p w:rsidR="006C209A" w:rsidRPr="006C209A" w:rsidRDefault="006C209A" w:rsidP="006C209A">
      <w:pPr>
        <w:pStyle w:val="a3"/>
        <w:spacing w:after="0" w:line="240" w:lineRule="auto"/>
        <w:ind w:left="0" w:firstLine="709"/>
        <w:jc w:val="both"/>
        <w:rPr>
          <w:rFonts w:ascii="Times New Roman" w:hAnsi="Times New Roman" w:cs="Times New Roman"/>
          <w:sz w:val="28"/>
          <w:szCs w:val="28"/>
        </w:rPr>
      </w:pPr>
      <w:r w:rsidRPr="006C209A">
        <w:rPr>
          <w:rFonts w:ascii="Times New Roman" w:hAnsi="Times New Roman" w:cs="Times New Roman"/>
          <w:b/>
          <w:bCs/>
          <w:sz w:val="28"/>
          <w:szCs w:val="28"/>
        </w:rPr>
        <w:t xml:space="preserve">По разделу сельское хозяйство, охота и лесное хозяйство </w:t>
      </w:r>
      <w:r w:rsidRPr="006C209A">
        <w:rPr>
          <w:rFonts w:ascii="Times New Roman" w:hAnsi="Times New Roman" w:cs="Times New Roman"/>
          <w:sz w:val="28"/>
          <w:szCs w:val="28"/>
        </w:rPr>
        <w:t xml:space="preserve">использовано 26,8 млн. руб. (16,3 % от общего объема), индекс физического объема к уровню 2014 г. 101,6 % (24,98 млн. руб. – в 2014 г.). </w:t>
      </w:r>
      <w:r w:rsidRPr="006C209A">
        <w:rPr>
          <w:rFonts w:ascii="Times New Roman" w:hAnsi="Times New Roman" w:cs="Times New Roman"/>
          <w:color w:val="000000"/>
          <w:sz w:val="28"/>
          <w:szCs w:val="28"/>
        </w:rPr>
        <w:t>На территории района идет реализация ряда инвестиционных проектов в области переработки сельхозпродукции:</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СПК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xml:space="preserve">» за счет собственных средств реконструировали забойный  цех на 6,3 млн. руб. и закупили к нему оборудование на 2,2 млн. руб., перевод молодняка в основное стадо 12,8 млн. руб., приобрели транспорт – 3,3 млн. руб., 1,0 млн. руб. вложили в строительство летней дойки. Построили силосную траншею – 0,5 млн. руб.; </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СПК «ПКЗ «Амурский» ввели в эксплуатацию новый молокопровод за 2,6 млн. руб., за счет собственных средств и закупили  транспорт – 3,3 млн. руб., перевод  молодняка в основное стадо 5,6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 АО «</w:t>
      </w:r>
      <w:proofErr w:type="spellStart"/>
      <w:r w:rsidRPr="006C209A">
        <w:rPr>
          <w:rFonts w:ascii="Times New Roman" w:hAnsi="Times New Roman" w:cs="Times New Roman"/>
          <w:sz w:val="28"/>
          <w:szCs w:val="28"/>
        </w:rPr>
        <w:t>Катанда</w:t>
      </w:r>
      <w:proofErr w:type="spellEnd"/>
      <w:r w:rsidRPr="006C209A">
        <w:rPr>
          <w:rFonts w:ascii="Times New Roman" w:hAnsi="Times New Roman" w:cs="Times New Roman"/>
          <w:sz w:val="28"/>
          <w:szCs w:val="28"/>
        </w:rPr>
        <w:t xml:space="preserve">» приобрели машину - </w:t>
      </w:r>
      <w:proofErr w:type="spellStart"/>
      <w:r w:rsidRPr="006C209A">
        <w:rPr>
          <w:rFonts w:ascii="Times New Roman" w:hAnsi="Times New Roman" w:cs="Times New Roman"/>
          <w:sz w:val="28"/>
          <w:szCs w:val="28"/>
        </w:rPr>
        <w:t>термобудку</w:t>
      </w:r>
      <w:proofErr w:type="spellEnd"/>
      <w:r w:rsidRPr="006C209A">
        <w:rPr>
          <w:rFonts w:ascii="Times New Roman" w:hAnsi="Times New Roman" w:cs="Times New Roman"/>
          <w:sz w:val="28"/>
          <w:szCs w:val="28"/>
        </w:rPr>
        <w:t xml:space="preserve"> 1 млн. руб.; </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ЗАО «Фирма «</w:t>
      </w:r>
      <w:proofErr w:type="spellStart"/>
      <w:r w:rsidRPr="006C209A">
        <w:rPr>
          <w:rFonts w:ascii="Times New Roman" w:hAnsi="Times New Roman" w:cs="Times New Roman"/>
          <w:sz w:val="28"/>
          <w:szCs w:val="28"/>
        </w:rPr>
        <w:t>Курдюм</w:t>
      </w:r>
      <w:proofErr w:type="spellEnd"/>
      <w:r w:rsidRPr="006C209A">
        <w:rPr>
          <w:rFonts w:ascii="Times New Roman" w:hAnsi="Times New Roman" w:cs="Times New Roman"/>
          <w:sz w:val="28"/>
          <w:szCs w:val="28"/>
        </w:rPr>
        <w:t>»  закупили  транспорт – 0,5 млн. руб. перевод молодняка в основное стадо – 2,4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ООО «Мораум-2» приобрели комбайн «Полесье» - 6,3 млн. руб., перевод молодняка в основное стадо -7,4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lastRenderedPageBreak/>
        <w:t>строительство водопровода в микрорайоне «Восточный» в 2015 г. - 13,4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b/>
          <w:bCs/>
          <w:sz w:val="28"/>
          <w:szCs w:val="28"/>
        </w:rPr>
        <w:t>По разделу</w:t>
      </w:r>
      <w:r w:rsidRPr="006C209A">
        <w:rPr>
          <w:rFonts w:ascii="Times New Roman" w:hAnsi="Times New Roman" w:cs="Times New Roman"/>
          <w:sz w:val="28"/>
          <w:szCs w:val="28"/>
        </w:rPr>
        <w:t xml:space="preserve"> </w:t>
      </w:r>
      <w:r w:rsidRPr="006C209A">
        <w:rPr>
          <w:rFonts w:ascii="Times New Roman" w:hAnsi="Times New Roman" w:cs="Times New Roman"/>
          <w:b/>
          <w:bCs/>
          <w:sz w:val="28"/>
          <w:szCs w:val="28"/>
        </w:rPr>
        <w:t xml:space="preserve">образование </w:t>
      </w:r>
      <w:r w:rsidRPr="006C209A">
        <w:rPr>
          <w:rFonts w:ascii="Times New Roman" w:hAnsi="Times New Roman" w:cs="Times New Roman"/>
          <w:sz w:val="28"/>
          <w:szCs w:val="28"/>
        </w:rPr>
        <w:t>использовано</w:t>
      </w:r>
      <w:r w:rsidRPr="006C209A">
        <w:rPr>
          <w:rFonts w:ascii="Times New Roman" w:hAnsi="Times New Roman" w:cs="Times New Roman"/>
          <w:b/>
          <w:bCs/>
          <w:sz w:val="28"/>
          <w:szCs w:val="28"/>
        </w:rPr>
        <w:t xml:space="preserve"> </w:t>
      </w:r>
      <w:r w:rsidRPr="006C209A">
        <w:rPr>
          <w:rFonts w:ascii="Times New Roman" w:hAnsi="Times New Roman" w:cs="Times New Roman"/>
          <w:sz w:val="28"/>
          <w:szCs w:val="28"/>
        </w:rPr>
        <w:t>29,0 млн. руб., индекс физического объема</w:t>
      </w:r>
      <w:r w:rsidRPr="006C209A">
        <w:rPr>
          <w:rFonts w:ascii="Times New Roman" w:hAnsi="Times New Roman" w:cs="Times New Roman"/>
          <w:b/>
          <w:bCs/>
          <w:sz w:val="28"/>
          <w:szCs w:val="28"/>
        </w:rPr>
        <w:t xml:space="preserve"> </w:t>
      </w:r>
      <w:r w:rsidRPr="006C209A">
        <w:rPr>
          <w:rFonts w:ascii="Times New Roman" w:hAnsi="Times New Roman" w:cs="Times New Roman"/>
          <w:sz w:val="28"/>
          <w:szCs w:val="28"/>
        </w:rPr>
        <w:t>составил 40,8% (в 2014 г. – 67,2 млн. руб.). В 2014 г. завершено строительство Верх-</w:t>
      </w:r>
      <w:proofErr w:type="spellStart"/>
      <w:r w:rsidRPr="006C209A">
        <w:rPr>
          <w:rFonts w:ascii="Times New Roman" w:hAnsi="Times New Roman" w:cs="Times New Roman"/>
          <w:sz w:val="28"/>
          <w:szCs w:val="28"/>
        </w:rPr>
        <w:t>Уймонской</w:t>
      </w:r>
      <w:proofErr w:type="spellEnd"/>
      <w:r w:rsidRPr="006C209A">
        <w:rPr>
          <w:rFonts w:ascii="Times New Roman" w:hAnsi="Times New Roman" w:cs="Times New Roman"/>
          <w:sz w:val="28"/>
          <w:szCs w:val="28"/>
        </w:rPr>
        <w:t xml:space="preserve"> средней школы. В 2015 г. завершено строительство спортивного зала в техникуме отраслевых технологий </w:t>
      </w:r>
      <w:proofErr w:type="gramStart"/>
      <w:r w:rsidRPr="006C209A">
        <w:rPr>
          <w:rFonts w:ascii="Times New Roman" w:hAnsi="Times New Roman" w:cs="Times New Roman"/>
          <w:sz w:val="28"/>
          <w:szCs w:val="28"/>
        </w:rPr>
        <w:t>в</w:t>
      </w:r>
      <w:proofErr w:type="gramEnd"/>
      <w:r w:rsidRPr="006C209A">
        <w:rPr>
          <w:rFonts w:ascii="Times New Roman" w:hAnsi="Times New Roman" w:cs="Times New Roman"/>
          <w:sz w:val="28"/>
          <w:szCs w:val="28"/>
        </w:rPr>
        <w:t xml:space="preserve"> с. Усть-Кокса. </w:t>
      </w:r>
    </w:p>
    <w:p w:rsidR="006C209A" w:rsidRPr="006C209A" w:rsidRDefault="006C209A" w:rsidP="006C209A">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 xml:space="preserve">В 2016 г. инвестиции будут составлять в сумме </w:t>
      </w:r>
      <w:r w:rsidRPr="006C209A">
        <w:rPr>
          <w:rFonts w:ascii="Times New Roman" w:hAnsi="Times New Roman" w:cs="Times New Roman"/>
          <w:b/>
          <w:bCs/>
          <w:sz w:val="28"/>
          <w:szCs w:val="28"/>
        </w:rPr>
        <w:t>596 млн. руб</w:t>
      </w:r>
      <w:r w:rsidRPr="006C209A">
        <w:rPr>
          <w:rFonts w:ascii="Times New Roman" w:hAnsi="Times New Roman" w:cs="Times New Roman"/>
          <w:sz w:val="28"/>
          <w:szCs w:val="28"/>
        </w:rPr>
        <w:t>.:</w:t>
      </w:r>
    </w:p>
    <w:p w:rsidR="006C209A" w:rsidRPr="006C209A" w:rsidRDefault="006C209A" w:rsidP="006C209A">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 xml:space="preserve">в </w:t>
      </w:r>
      <w:proofErr w:type="spellStart"/>
      <w:r w:rsidRPr="006C209A">
        <w:rPr>
          <w:rFonts w:ascii="Times New Roman" w:hAnsi="Times New Roman" w:cs="Times New Roman"/>
          <w:sz w:val="28"/>
          <w:szCs w:val="28"/>
        </w:rPr>
        <w:t>т.ч</w:t>
      </w:r>
      <w:proofErr w:type="spellEnd"/>
      <w:r w:rsidRPr="006C209A">
        <w:rPr>
          <w:rFonts w:ascii="Times New Roman" w:hAnsi="Times New Roman" w:cs="Times New Roman"/>
          <w:sz w:val="28"/>
          <w:szCs w:val="28"/>
        </w:rPr>
        <w:t>. по крупным и средним предприятиям, исполнительным органам государственной власти, органам местного самоуправления, государственным и муниципальным учреждениям – 578,7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-по сельскому хозяйству - на приобретение сельскохозяйственных животных, приобретение семян и ГСМ,  оборудования, техники -55,2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-по производству и распределению электроэнергии, газа и воды-строительство электролиний </w:t>
      </w:r>
      <w:proofErr w:type="gramStart"/>
      <w:r w:rsidRPr="006C209A">
        <w:rPr>
          <w:rFonts w:ascii="Times New Roman" w:hAnsi="Times New Roman" w:cs="Times New Roman"/>
          <w:sz w:val="28"/>
          <w:szCs w:val="28"/>
        </w:rPr>
        <w:t>ВЛ</w:t>
      </w:r>
      <w:proofErr w:type="gramEnd"/>
      <w:r w:rsidRPr="006C209A">
        <w:rPr>
          <w:rFonts w:ascii="Times New Roman" w:hAnsi="Times New Roman" w:cs="Times New Roman"/>
          <w:sz w:val="28"/>
          <w:szCs w:val="28"/>
        </w:rPr>
        <w:t xml:space="preserve"> 10, ВЛ 0,4 </w:t>
      </w:r>
      <w:proofErr w:type="spellStart"/>
      <w:r w:rsidRPr="006C209A">
        <w:rPr>
          <w:rFonts w:ascii="Times New Roman" w:hAnsi="Times New Roman" w:cs="Times New Roman"/>
          <w:sz w:val="28"/>
          <w:szCs w:val="28"/>
        </w:rPr>
        <w:t>мкр</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Башталинка</w:t>
      </w:r>
      <w:proofErr w:type="spellEnd"/>
      <w:r w:rsidRPr="006C209A">
        <w:rPr>
          <w:rFonts w:ascii="Times New Roman" w:hAnsi="Times New Roman" w:cs="Times New Roman"/>
          <w:sz w:val="28"/>
          <w:szCs w:val="28"/>
        </w:rPr>
        <w:t>- 5,1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-транспорт и связь – строительство мостового перехода </w:t>
      </w:r>
      <w:proofErr w:type="gramStart"/>
      <w:r w:rsidRPr="006C209A">
        <w:rPr>
          <w:rFonts w:ascii="Times New Roman" w:hAnsi="Times New Roman" w:cs="Times New Roman"/>
          <w:sz w:val="28"/>
          <w:szCs w:val="28"/>
        </w:rPr>
        <w:t>ч</w:t>
      </w:r>
      <w:proofErr w:type="gramEnd"/>
      <w:r w:rsidRPr="006C209A">
        <w:rPr>
          <w:rFonts w:ascii="Times New Roman" w:hAnsi="Times New Roman" w:cs="Times New Roman"/>
          <w:sz w:val="28"/>
          <w:szCs w:val="28"/>
        </w:rPr>
        <w:t xml:space="preserve">/з р. </w:t>
      </w:r>
      <w:proofErr w:type="spellStart"/>
      <w:r w:rsidRPr="006C209A">
        <w:rPr>
          <w:rFonts w:ascii="Times New Roman" w:hAnsi="Times New Roman" w:cs="Times New Roman"/>
          <w:sz w:val="28"/>
          <w:szCs w:val="28"/>
        </w:rPr>
        <w:t>Мульта</w:t>
      </w:r>
      <w:proofErr w:type="spellEnd"/>
      <w:r w:rsidRPr="006C209A">
        <w:rPr>
          <w:rFonts w:ascii="Times New Roman" w:hAnsi="Times New Roman" w:cs="Times New Roman"/>
          <w:sz w:val="28"/>
          <w:szCs w:val="28"/>
        </w:rPr>
        <w:t xml:space="preserve">, автомобильной дороги Подъезд </w:t>
      </w:r>
      <w:proofErr w:type="spellStart"/>
      <w:r w:rsidRPr="006C209A">
        <w:rPr>
          <w:rFonts w:ascii="Times New Roman" w:hAnsi="Times New Roman" w:cs="Times New Roman"/>
          <w:sz w:val="28"/>
          <w:szCs w:val="28"/>
        </w:rPr>
        <w:t>Талда</w:t>
      </w:r>
      <w:proofErr w:type="spellEnd"/>
      <w:r w:rsidRPr="006C209A">
        <w:rPr>
          <w:rFonts w:ascii="Times New Roman" w:hAnsi="Times New Roman" w:cs="Times New Roman"/>
          <w:sz w:val="28"/>
          <w:szCs w:val="28"/>
        </w:rPr>
        <w:t>-Тюнгур (Природный парк «Белуха») -  507,9 млн. руб.;</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-строительство домов для детей сирот- 8,0 млн. руб.;</w:t>
      </w:r>
    </w:p>
    <w:p w:rsidR="006C209A" w:rsidRPr="006C209A" w:rsidRDefault="006C209A" w:rsidP="006C209A">
      <w:pPr>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В плановом периоде планируется реализация социально значимых проектов по объектам социальной сферы: в селах Усть-Кокса и </w:t>
      </w:r>
      <w:proofErr w:type="spellStart"/>
      <w:r w:rsidRPr="006C209A">
        <w:rPr>
          <w:rFonts w:ascii="Times New Roman" w:hAnsi="Times New Roman" w:cs="Times New Roman"/>
          <w:color w:val="000000"/>
          <w:sz w:val="28"/>
          <w:szCs w:val="28"/>
        </w:rPr>
        <w:t>Теректа</w:t>
      </w:r>
      <w:proofErr w:type="spellEnd"/>
      <w:r w:rsidRPr="006C209A">
        <w:rPr>
          <w:rFonts w:ascii="Times New Roman" w:hAnsi="Times New Roman" w:cs="Times New Roman"/>
          <w:color w:val="000000"/>
          <w:sz w:val="28"/>
          <w:szCs w:val="28"/>
        </w:rPr>
        <w:t>.</w:t>
      </w:r>
    </w:p>
    <w:p w:rsidR="006C209A" w:rsidRPr="006C209A" w:rsidRDefault="006C209A" w:rsidP="006C209A">
      <w:pPr>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 За счет средств, остающихся в распоряжении организаций и предприятий района, ожидается реализация инвестиционных проекто</w:t>
      </w:r>
      <w:proofErr w:type="gramStart"/>
      <w:r w:rsidRPr="006C209A">
        <w:rPr>
          <w:rFonts w:ascii="Times New Roman" w:hAnsi="Times New Roman" w:cs="Times New Roman"/>
          <w:color w:val="000000"/>
          <w:sz w:val="28"/>
          <w:szCs w:val="28"/>
        </w:rPr>
        <w:t>в-</w:t>
      </w:r>
      <w:proofErr w:type="gramEnd"/>
      <w:r w:rsidRPr="006C209A">
        <w:rPr>
          <w:rFonts w:ascii="Times New Roman" w:hAnsi="Times New Roman" w:cs="Times New Roman"/>
          <w:color w:val="000000"/>
          <w:sz w:val="28"/>
          <w:szCs w:val="28"/>
        </w:rPr>
        <w:t xml:space="preserve"> Заимка – </w:t>
      </w:r>
      <w:proofErr w:type="spellStart"/>
      <w:r w:rsidRPr="006C209A">
        <w:rPr>
          <w:rFonts w:ascii="Times New Roman" w:hAnsi="Times New Roman" w:cs="Times New Roman"/>
          <w:color w:val="000000"/>
          <w:sz w:val="28"/>
          <w:szCs w:val="28"/>
        </w:rPr>
        <w:t>Камза</w:t>
      </w:r>
      <w:proofErr w:type="spellEnd"/>
      <w:r w:rsidRPr="006C209A">
        <w:rPr>
          <w:rFonts w:ascii="Times New Roman" w:hAnsi="Times New Roman" w:cs="Times New Roman"/>
          <w:color w:val="000000"/>
          <w:sz w:val="28"/>
          <w:szCs w:val="28"/>
        </w:rPr>
        <w:t xml:space="preserve">, строительство профилактория в с. </w:t>
      </w:r>
      <w:proofErr w:type="spellStart"/>
      <w:r w:rsidRPr="006C209A">
        <w:rPr>
          <w:rFonts w:ascii="Times New Roman" w:hAnsi="Times New Roman" w:cs="Times New Roman"/>
          <w:color w:val="000000"/>
          <w:sz w:val="28"/>
          <w:szCs w:val="28"/>
        </w:rPr>
        <w:t>Теректа</w:t>
      </w:r>
      <w:proofErr w:type="spellEnd"/>
      <w:r w:rsidRPr="006C209A">
        <w:rPr>
          <w:rFonts w:ascii="Times New Roman" w:hAnsi="Times New Roman" w:cs="Times New Roman"/>
          <w:color w:val="000000"/>
          <w:sz w:val="28"/>
          <w:szCs w:val="28"/>
        </w:rPr>
        <w:t>, совместное строительство с федеральным медико – биологическим агентством кабаржиного питомника ЗАО «</w:t>
      </w:r>
      <w:proofErr w:type="spellStart"/>
      <w:r w:rsidRPr="006C209A">
        <w:rPr>
          <w:rFonts w:ascii="Times New Roman" w:hAnsi="Times New Roman" w:cs="Times New Roman"/>
          <w:color w:val="000000"/>
          <w:sz w:val="28"/>
          <w:szCs w:val="28"/>
        </w:rPr>
        <w:t>Уч-Сумер</w:t>
      </w:r>
      <w:proofErr w:type="spellEnd"/>
      <w:r w:rsidRPr="006C209A">
        <w:rPr>
          <w:rFonts w:ascii="Times New Roman" w:hAnsi="Times New Roman" w:cs="Times New Roman"/>
          <w:color w:val="000000"/>
          <w:sz w:val="28"/>
          <w:szCs w:val="28"/>
        </w:rPr>
        <w:t>», углубленная переработка мяса ПК «</w:t>
      </w:r>
      <w:proofErr w:type="spellStart"/>
      <w:r w:rsidRPr="006C209A">
        <w:rPr>
          <w:rFonts w:ascii="Times New Roman" w:hAnsi="Times New Roman" w:cs="Times New Roman"/>
          <w:color w:val="000000"/>
          <w:sz w:val="28"/>
          <w:szCs w:val="28"/>
        </w:rPr>
        <w:t>Спарк</w:t>
      </w:r>
      <w:proofErr w:type="spellEnd"/>
      <w:r w:rsidRPr="006C209A">
        <w:rPr>
          <w:rFonts w:ascii="Times New Roman" w:hAnsi="Times New Roman" w:cs="Times New Roman"/>
          <w:color w:val="000000"/>
          <w:sz w:val="28"/>
          <w:szCs w:val="28"/>
        </w:rPr>
        <w:t>».</w:t>
      </w:r>
    </w:p>
    <w:p w:rsidR="006C209A" w:rsidRPr="006C209A" w:rsidRDefault="006C209A" w:rsidP="006C209A">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Инвестиционная Ярмарка стала одним из элементов продвижения инвестиционных проектов, представленных в рамках реализации инвестиционной политики Министерства экономического развития и туризма РА в 2015 г. </w:t>
      </w:r>
    </w:p>
    <w:p w:rsidR="006C209A" w:rsidRPr="006C209A" w:rsidRDefault="006C209A" w:rsidP="006C209A">
      <w:pPr>
        <w:suppressAutoHyphens/>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На инвестиционной ярмарке РА МО «</w:t>
      </w:r>
      <w:proofErr w:type="spellStart"/>
      <w:r w:rsidRPr="006C209A">
        <w:rPr>
          <w:rFonts w:ascii="Times New Roman" w:hAnsi="Times New Roman" w:cs="Times New Roman"/>
          <w:sz w:val="28"/>
          <w:szCs w:val="28"/>
        </w:rPr>
        <w:t>Усть-Коксинскийрайон</w:t>
      </w:r>
      <w:proofErr w:type="spellEnd"/>
      <w:r w:rsidRPr="006C209A">
        <w:rPr>
          <w:rFonts w:ascii="Times New Roman" w:hAnsi="Times New Roman" w:cs="Times New Roman"/>
          <w:sz w:val="28"/>
          <w:szCs w:val="28"/>
        </w:rPr>
        <w:t>» было представлено 8 инвестиционных проектов и предложений в сфере, туризма, инноваций, медицины и сельского хозяйства. Администрация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дает каждому проекту положительное заключение, т. к. проекты имеют высокую степень реализации, и часть проектов уже реализуются (от реализации данных проектов пополняются бюджеты всех уровней).</w:t>
      </w:r>
    </w:p>
    <w:p w:rsidR="006C209A" w:rsidRPr="006C209A" w:rsidRDefault="006C209A" w:rsidP="006C209A">
      <w:pPr>
        <w:tabs>
          <w:tab w:val="center" w:pos="4677"/>
        </w:tabs>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color w:val="000000"/>
          <w:spacing w:val="-5"/>
          <w:sz w:val="28"/>
          <w:szCs w:val="28"/>
        </w:rPr>
        <w:tab/>
        <w:t xml:space="preserve">8 субъектов малого и среднего предпринимательства района  представили свои </w:t>
      </w:r>
      <w:proofErr w:type="spellStart"/>
      <w:r w:rsidRPr="006C209A">
        <w:rPr>
          <w:rFonts w:ascii="Times New Roman" w:hAnsi="Times New Roman" w:cs="Times New Roman"/>
          <w:color w:val="000000"/>
          <w:spacing w:val="-5"/>
          <w:sz w:val="28"/>
          <w:szCs w:val="28"/>
        </w:rPr>
        <w:t>инвестпроекты</w:t>
      </w:r>
      <w:proofErr w:type="spellEnd"/>
      <w:r w:rsidRPr="006C209A">
        <w:rPr>
          <w:rFonts w:ascii="Times New Roman" w:hAnsi="Times New Roman" w:cs="Times New Roman"/>
          <w:color w:val="000000"/>
          <w:spacing w:val="-5"/>
          <w:sz w:val="28"/>
          <w:szCs w:val="28"/>
        </w:rPr>
        <w:t xml:space="preserve"> в </w:t>
      </w:r>
      <w:r w:rsidRPr="006C209A">
        <w:rPr>
          <w:rFonts w:ascii="Times New Roman" w:hAnsi="Times New Roman" w:cs="Times New Roman"/>
          <w:sz w:val="28"/>
          <w:szCs w:val="28"/>
        </w:rPr>
        <w:t>проведени</w:t>
      </w:r>
      <w:r w:rsidRPr="006C209A">
        <w:rPr>
          <w:rFonts w:ascii="Times New Roman" w:hAnsi="Times New Roman" w:cs="Times New Roman"/>
          <w:b/>
          <w:bCs/>
          <w:sz w:val="28"/>
          <w:szCs w:val="28"/>
        </w:rPr>
        <w:t>и</w:t>
      </w:r>
      <w:r w:rsidRPr="006C209A">
        <w:rPr>
          <w:rFonts w:ascii="Times New Roman" w:hAnsi="Times New Roman" w:cs="Times New Roman"/>
          <w:sz w:val="28"/>
          <w:szCs w:val="28"/>
        </w:rPr>
        <w:t xml:space="preserve"> Ярмарки инвестиционных проектов Республики Алтай,  5 из которых отмечены как лучшие в своих номинациях.  В районе обеспечен ежеквартальный мониторинг реализации инвестиционных проектов в соответствии с установленной компетенцией, в том числе в части государственной поддержки инвестиционных проектов: в </w:t>
      </w:r>
      <w:r w:rsidRPr="006C209A">
        <w:rPr>
          <w:rFonts w:ascii="Times New Roman" w:hAnsi="Times New Roman" w:cs="Times New Roman"/>
          <w:sz w:val="28"/>
          <w:szCs w:val="28"/>
        </w:rPr>
        <w:lastRenderedPageBreak/>
        <w:t>сфере сельского хозяйства и переработк</w:t>
      </w:r>
      <w:proofErr w:type="gramStart"/>
      <w:r w:rsidRPr="006C209A">
        <w:rPr>
          <w:rFonts w:ascii="Times New Roman" w:hAnsi="Times New Roman" w:cs="Times New Roman"/>
          <w:sz w:val="28"/>
          <w:szCs w:val="28"/>
        </w:rPr>
        <w:t>и-</w:t>
      </w:r>
      <w:proofErr w:type="gramEnd"/>
      <w:r w:rsidRPr="006C209A">
        <w:rPr>
          <w:rFonts w:ascii="Times New Roman" w:hAnsi="Times New Roman" w:cs="Times New Roman"/>
          <w:sz w:val="28"/>
          <w:szCs w:val="28"/>
        </w:rPr>
        <w:t xml:space="preserve"> проект по переработке сельхозпродукции (мяса) (СПО «</w:t>
      </w:r>
      <w:proofErr w:type="spellStart"/>
      <w:r w:rsidRPr="006C209A">
        <w:rPr>
          <w:rFonts w:ascii="Times New Roman" w:hAnsi="Times New Roman" w:cs="Times New Roman"/>
          <w:sz w:val="28"/>
          <w:szCs w:val="28"/>
        </w:rPr>
        <w:t>Усть-Коксинское</w:t>
      </w:r>
      <w:proofErr w:type="spellEnd"/>
      <w:r w:rsidRPr="006C209A">
        <w:rPr>
          <w:rFonts w:ascii="Times New Roman" w:hAnsi="Times New Roman" w:cs="Times New Roman"/>
          <w:sz w:val="28"/>
          <w:szCs w:val="28"/>
        </w:rPr>
        <w:t xml:space="preserve">») и проект организации производства по переработке зерновых в гранулированные комбикорма (ИП Карякина Александра Фоминична); в сфере социального предпринимательства - проект развития спортивно – тренировочного лагеря на базе действующей туристической базы (ИП </w:t>
      </w:r>
      <w:proofErr w:type="spellStart"/>
      <w:r w:rsidRPr="006C209A">
        <w:rPr>
          <w:rFonts w:ascii="Times New Roman" w:hAnsi="Times New Roman" w:cs="Times New Roman"/>
          <w:sz w:val="28"/>
          <w:szCs w:val="28"/>
        </w:rPr>
        <w:t>Рознин</w:t>
      </w:r>
      <w:proofErr w:type="spellEnd"/>
      <w:r w:rsidRPr="006C209A">
        <w:rPr>
          <w:rFonts w:ascii="Times New Roman" w:hAnsi="Times New Roman" w:cs="Times New Roman"/>
          <w:sz w:val="28"/>
          <w:szCs w:val="28"/>
        </w:rPr>
        <w:t xml:space="preserve"> Юрий Александрович) и инновационный проект»- «Расширение фабрики </w:t>
      </w:r>
      <w:proofErr w:type="spellStart"/>
      <w:r w:rsidRPr="006C209A">
        <w:rPr>
          <w:rFonts w:ascii="Times New Roman" w:hAnsi="Times New Roman" w:cs="Times New Roman"/>
          <w:sz w:val="28"/>
          <w:szCs w:val="28"/>
        </w:rPr>
        <w:t>биопродуктов</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Пантовитал</w:t>
      </w:r>
      <w:proofErr w:type="spellEnd"/>
      <w:r w:rsidRPr="006C209A">
        <w:rPr>
          <w:rFonts w:ascii="Times New Roman" w:hAnsi="Times New Roman" w:cs="Times New Roman"/>
          <w:sz w:val="28"/>
          <w:szCs w:val="28"/>
        </w:rPr>
        <w:t>» (ООО «</w:t>
      </w:r>
      <w:proofErr w:type="spellStart"/>
      <w:r w:rsidRPr="006C209A">
        <w:rPr>
          <w:rFonts w:ascii="Times New Roman" w:hAnsi="Times New Roman" w:cs="Times New Roman"/>
          <w:sz w:val="28"/>
          <w:szCs w:val="28"/>
        </w:rPr>
        <w:t>Пантовитал</w:t>
      </w:r>
      <w:proofErr w:type="spellEnd"/>
      <w:r w:rsidRPr="006C209A">
        <w:rPr>
          <w:rFonts w:ascii="Times New Roman" w:hAnsi="Times New Roman" w:cs="Times New Roman"/>
          <w:sz w:val="28"/>
          <w:szCs w:val="28"/>
        </w:rPr>
        <w:t>»). Два инвестиционных проекта (строительство убойной площадки и   углубленная переработка мяса)  получили господдержку по линии Министерства сельского хозяйства Республики Алтай.</w:t>
      </w:r>
    </w:p>
    <w:p w:rsidR="006C209A" w:rsidRPr="006C209A" w:rsidRDefault="006C209A" w:rsidP="006C209A">
      <w:pPr>
        <w:tabs>
          <w:tab w:val="center" w:pos="4677"/>
        </w:tabs>
        <w:spacing w:after="0" w:line="240" w:lineRule="auto"/>
        <w:ind w:firstLine="709"/>
        <w:jc w:val="both"/>
        <w:rPr>
          <w:rFonts w:ascii="Times New Roman" w:hAnsi="Times New Roman" w:cs="Times New Roman"/>
          <w:sz w:val="28"/>
          <w:szCs w:val="28"/>
        </w:rPr>
      </w:pPr>
    </w:p>
    <w:p w:rsidR="00265A48" w:rsidRPr="006C209A" w:rsidRDefault="00265A48" w:rsidP="00BC11EA">
      <w:pPr>
        <w:spacing w:after="0" w:line="240" w:lineRule="auto"/>
        <w:ind w:firstLine="708"/>
        <w:jc w:val="both"/>
        <w:rPr>
          <w:rFonts w:ascii="Times New Roman" w:hAnsi="Times New Roman" w:cs="Times New Roman"/>
          <w:b/>
          <w:bCs/>
          <w:sz w:val="28"/>
          <w:szCs w:val="28"/>
        </w:rPr>
      </w:pPr>
      <w:r w:rsidRPr="006C209A">
        <w:rPr>
          <w:rFonts w:ascii="Times New Roman" w:hAnsi="Times New Roman" w:cs="Times New Roman"/>
          <w:b/>
          <w:bCs/>
          <w:sz w:val="28"/>
          <w:szCs w:val="28"/>
        </w:rPr>
        <w:t>Строительство</w:t>
      </w:r>
    </w:p>
    <w:p w:rsidR="00265A48" w:rsidRPr="006C209A" w:rsidRDefault="00265A48" w:rsidP="007A6CE0">
      <w:pPr>
        <w:pStyle w:val="21"/>
        <w:tabs>
          <w:tab w:val="left" w:pos="5954"/>
        </w:tabs>
        <w:spacing w:after="0" w:line="240" w:lineRule="auto"/>
        <w:ind w:firstLine="709"/>
        <w:jc w:val="both"/>
        <w:rPr>
          <w:sz w:val="28"/>
          <w:szCs w:val="28"/>
        </w:rPr>
      </w:pPr>
      <w:r w:rsidRPr="006C209A">
        <w:rPr>
          <w:sz w:val="28"/>
          <w:szCs w:val="28"/>
        </w:rPr>
        <w:t xml:space="preserve">В области капитального строительства в 2015 году проведен капитальный ремонт </w:t>
      </w:r>
      <w:proofErr w:type="spellStart"/>
      <w:r w:rsidRPr="006C209A">
        <w:rPr>
          <w:sz w:val="28"/>
          <w:szCs w:val="28"/>
        </w:rPr>
        <w:t>Теректинской</w:t>
      </w:r>
      <w:proofErr w:type="spellEnd"/>
      <w:r w:rsidRPr="006C209A">
        <w:rPr>
          <w:sz w:val="28"/>
          <w:szCs w:val="28"/>
        </w:rPr>
        <w:t xml:space="preserve"> средней школы, построено новое  овощехранилище. С возобновлением финансирования будет достроен  спортивный зал, фундаменты под него возведены рядом со школой. Заменена кровля в </w:t>
      </w:r>
      <w:proofErr w:type="spellStart"/>
      <w:r w:rsidRPr="006C209A">
        <w:rPr>
          <w:sz w:val="28"/>
          <w:szCs w:val="28"/>
        </w:rPr>
        <w:t>Горбуновской</w:t>
      </w:r>
      <w:proofErr w:type="spellEnd"/>
      <w:r w:rsidRPr="006C209A">
        <w:rPr>
          <w:sz w:val="28"/>
          <w:szCs w:val="28"/>
        </w:rPr>
        <w:t xml:space="preserve"> общеобразовательной школе.</w:t>
      </w:r>
    </w:p>
    <w:p w:rsidR="00265A48" w:rsidRPr="006C209A" w:rsidRDefault="00265A48" w:rsidP="007A6CE0">
      <w:pPr>
        <w:pStyle w:val="2"/>
        <w:spacing w:line="240" w:lineRule="auto"/>
        <w:rPr>
          <w:rFonts w:ascii="Times New Roman" w:hAnsi="Times New Roman" w:cs="Times New Roman"/>
        </w:rPr>
      </w:pPr>
      <w:r w:rsidRPr="006C209A">
        <w:rPr>
          <w:rFonts w:ascii="Times New Roman" w:hAnsi="Times New Roman" w:cs="Times New Roman"/>
        </w:rPr>
        <w:t xml:space="preserve">Сделана пристройка на 2 группы к детскому саду «Ромашка» в селе Усть-Кокса. В рамках программы по энергосбережению в старое здание детского сада установлены новые окна. </w:t>
      </w:r>
    </w:p>
    <w:p w:rsidR="00265A48" w:rsidRPr="006C209A" w:rsidRDefault="00265A48" w:rsidP="007A6CE0">
      <w:pPr>
        <w:pStyle w:val="2"/>
        <w:spacing w:line="240" w:lineRule="auto"/>
        <w:rPr>
          <w:rFonts w:ascii="Times New Roman" w:hAnsi="Times New Roman" w:cs="Times New Roman"/>
        </w:rPr>
      </w:pPr>
      <w:r w:rsidRPr="006C209A">
        <w:rPr>
          <w:rFonts w:ascii="Times New Roman" w:hAnsi="Times New Roman" w:cs="Times New Roman"/>
        </w:rPr>
        <w:t xml:space="preserve">В целях обеспечения школьных столовых овощами, а также выполняя программу </w:t>
      </w:r>
      <w:proofErr w:type="spellStart"/>
      <w:r w:rsidRPr="006C209A">
        <w:rPr>
          <w:rFonts w:ascii="Times New Roman" w:hAnsi="Times New Roman" w:cs="Times New Roman"/>
        </w:rPr>
        <w:t>импортозамещения</w:t>
      </w:r>
      <w:proofErr w:type="spellEnd"/>
      <w:r w:rsidRPr="006C209A">
        <w:rPr>
          <w:rFonts w:ascii="Times New Roman" w:hAnsi="Times New Roman" w:cs="Times New Roman"/>
        </w:rPr>
        <w:t xml:space="preserve"> в районе, построено 3 новых овощехранилища – в </w:t>
      </w:r>
      <w:proofErr w:type="spellStart"/>
      <w:r w:rsidRPr="006C209A">
        <w:rPr>
          <w:rFonts w:ascii="Times New Roman" w:hAnsi="Times New Roman" w:cs="Times New Roman"/>
        </w:rPr>
        <w:t>Мультинской</w:t>
      </w:r>
      <w:proofErr w:type="spellEnd"/>
      <w:r w:rsidRPr="006C209A">
        <w:rPr>
          <w:rFonts w:ascii="Times New Roman" w:hAnsi="Times New Roman" w:cs="Times New Roman"/>
        </w:rPr>
        <w:t xml:space="preserve">, </w:t>
      </w:r>
      <w:proofErr w:type="spellStart"/>
      <w:r w:rsidRPr="006C209A">
        <w:rPr>
          <w:rFonts w:ascii="Times New Roman" w:hAnsi="Times New Roman" w:cs="Times New Roman"/>
        </w:rPr>
        <w:t>Чендекской</w:t>
      </w:r>
      <w:proofErr w:type="spellEnd"/>
      <w:r w:rsidRPr="006C209A">
        <w:rPr>
          <w:rFonts w:ascii="Times New Roman" w:hAnsi="Times New Roman" w:cs="Times New Roman"/>
        </w:rPr>
        <w:t xml:space="preserve"> и </w:t>
      </w:r>
      <w:proofErr w:type="spellStart"/>
      <w:r w:rsidRPr="006C209A">
        <w:rPr>
          <w:rFonts w:ascii="Times New Roman" w:hAnsi="Times New Roman" w:cs="Times New Roman"/>
        </w:rPr>
        <w:t>Теректинской</w:t>
      </w:r>
      <w:proofErr w:type="spellEnd"/>
      <w:r w:rsidRPr="006C209A">
        <w:rPr>
          <w:rFonts w:ascii="Times New Roman" w:hAnsi="Times New Roman" w:cs="Times New Roman"/>
        </w:rPr>
        <w:t xml:space="preserve"> школах. Строительство овощехранилищ для учебных заведений будет продолжено.</w:t>
      </w:r>
    </w:p>
    <w:p w:rsidR="00265A48" w:rsidRPr="006C209A" w:rsidRDefault="00265A48" w:rsidP="007A6CE0">
      <w:pPr>
        <w:spacing w:after="0" w:line="240" w:lineRule="auto"/>
        <w:ind w:firstLine="567"/>
        <w:jc w:val="both"/>
        <w:rPr>
          <w:rFonts w:ascii="Times New Roman" w:hAnsi="Times New Roman" w:cs="Times New Roman"/>
          <w:sz w:val="28"/>
          <w:szCs w:val="28"/>
        </w:rPr>
      </w:pPr>
      <w:r w:rsidRPr="006C209A">
        <w:rPr>
          <w:rFonts w:ascii="Times New Roman" w:hAnsi="Times New Roman" w:cs="Times New Roman"/>
          <w:sz w:val="28"/>
          <w:szCs w:val="28"/>
        </w:rPr>
        <w:t xml:space="preserve">Продолжалась работа по обеспечению инфраструктурой  вновь застраиваемых территорий. Завершается строительство водопровода в микрорайоне «Восточный» села Усть-Кокса. Построены 3,2 км водопровода, водозаборная скважина, колонки с гидрантами, будет установлена накопительная емкость под воду на 50 кубических метров. </w:t>
      </w:r>
    </w:p>
    <w:p w:rsidR="00265A48" w:rsidRPr="006C209A" w:rsidRDefault="00265A48" w:rsidP="007A6CE0">
      <w:pPr>
        <w:spacing w:after="0" w:line="240" w:lineRule="auto"/>
        <w:ind w:firstLine="567"/>
        <w:jc w:val="both"/>
        <w:rPr>
          <w:rFonts w:ascii="Times New Roman" w:hAnsi="Times New Roman" w:cs="Times New Roman"/>
          <w:sz w:val="28"/>
          <w:szCs w:val="28"/>
        </w:rPr>
      </w:pPr>
      <w:r w:rsidRPr="006C209A">
        <w:rPr>
          <w:rFonts w:ascii="Times New Roman" w:hAnsi="Times New Roman" w:cs="Times New Roman"/>
          <w:sz w:val="28"/>
          <w:szCs w:val="28"/>
        </w:rPr>
        <w:t>В соответствии с заключенным договором с «МРСК Сибир</w:t>
      </w:r>
      <w:proofErr w:type="gramStart"/>
      <w:r w:rsidRPr="006C209A">
        <w:rPr>
          <w:rFonts w:ascii="Times New Roman" w:hAnsi="Times New Roman" w:cs="Times New Roman"/>
          <w:sz w:val="28"/>
          <w:szCs w:val="28"/>
        </w:rPr>
        <w:t>и-</w:t>
      </w:r>
      <w:proofErr w:type="gramEnd"/>
      <w:r w:rsidRPr="006C209A">
        <w:rPr>
          <w:rFonts w:ascii="Times New Roman" w:hAnsi="Times New Roman" w:cs="Times New Roman"/>
          <w:sz w:val="28"/>
          <w:szCs w:val="28"/>
        </w:rPr>
        <w:t xml:space="preserve"> Горно-Алтайские электрические сети» ведется технологическое присоединение к электролиниям микрорайона «</w:t>
      </w:r>
      <w:proofErr w:type="spellStart"/>
      <w:r w:rsidRPr="006C209A">
        <w:rPr>
          <w:rFonts w:ascii="Times New Roman" w:hAnsi="Times New Roman" w:cs="Times New Roman"/>
          <w:sz w:val="28"/>
          <w:szCs w:val="28"/>
        </w:rPr>
        <w:t>Башталинка</w:t>
      </w:r>
      <w:proofErr w:type="spellEnd"/>
      <w:r w:rsidRPr="006C209A">
        <w:rPr>
          <w:rFonts w:ascii="Times New Roman" w:hAnsi="Times New Roman" w:cs="Times New Roman"/>
          <w:sz w:val="28"/>
          <w:szCs w:val="28"/>
        </w:rPr>
        <w:t xml:space="preserve">» в селе Усть-Кокса. 214 земельных участков уже имеют возможность подключения к линиям электропередач, в т.ч. 11 многодетных семей. Построено 7 км электролиний, 3 трансформаторных подстанции, установлено 258 бетонных опор. </w:t>
      </w:r>
    </w:p>
    <w:p w:rsidR="00265A48" w:rsidRPr="006C209A" w:rsidRDefault="00265A48" w:rsidP="007A6CE0">
      <w:pPr>
        <w:pStyle w:val="2"/>
        <w:spacing w:line="240" w:lineRule="auto"/>
        <w:rPr>
          <w:rFonts w:ascii="Times New Roman" w:hAnsi="Times New Roman" w:cs="Times New Roman"/>
        </w:rPr>
      </w:pPr>
      <w:r w:rsidRPr="006C209A">
        <w:rPr>
          <w:rFonts w:ascii="Times New Roman" w:hAnsi="Times New Roman" w:cs="Times New Roman"/>
        </w:rPr>
        <w:t>Ведется строительство квартир для детей сирот. В селе Усть-Кокса  за год построено 10 квартир, к домам подведены линии электропередач, водопровод, установлена 1 водоразборная колонка.</w:t>
      </w:r>
    </w:p>
    <w:p w:rsidR="00265A48" w:rsidRPr="006C209A" w:rsidRDefault="00265A48" w:rsidP="007A6CE0">
      <w:pPr>
        <w:pStyle w:val="a3"/>
        <w:spacing w:after="0" w:line="240" w:lineRule="auto"/>
        <w:ind w:left="0" w:firstLine="709"/>
        <w:jc w:val="both"/>
        <w:rPr>
          <w:rFonts w:ascii="Times New Roman" w:hAnsi="Times New Roman" w:cs="Times New Roman"/>
          <w:sz w:val="28"/>
          <w:szCs w:val="28"/>
        </w:rPr>
      </w:pPr>
    </w:p>
    <w:p w:rsidR="00265A48" w:rsidRPr="006C209A" w:rsidRDefault="00265A48" w:rsidP="008F63EF">
      <w:pPr>
        <w:autoSpaceDE w:val="0"/>
        <w:autoSpaceDN w:val="0"/>
        <w:adjustRightInd w:val="0"/>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Ввод жилья</w:t>
      </w:r>
    </w:p>
    <w:p w:rsidR="00265A48" w:rsidRPr="006C209A" w:rsidRDefault="00265A48" w:rsidP="007A6CE0">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За отчетный период 2015 года введено жилья 7079 кв</w:t>
      </w:r>
      <w:proofErr w:type="gramStart"/>
      <w:r w:rsidRPr="006C209A">
        <w:rPr>
          <w:rFonts w:ascii="Times New Roman" w:hAnsi="Times New Roman" w:cs="Times New Roman"/>
          <w:sz w:val="28"/>
          <w:szCs w:val="28"/>
        </w:rPr>
        <w:t>.м</w:t>
      </w:r>
      <w:proofErr w:type="gramEnd"/>
      <w:r w:rsidRPr="006C209A">
        <w:rPr>
          <w:rFonts w:ascii="Times New Roman" w:hAnsi="Times New Roman" w:cs="Times New Roman"/>
          <w:sz w:val="28"/>
          <w:szCs w:val="28"/>
        </w:rPr>
        <w:t xml:space="preserve">, что составляет 65,7%           к уровню прошлого года. Значительный рост введенного за год жилья связан с вводом ведомственного жилья пограничников в селе Карагай </w:t>
      </w:r>
      <w:r w:rsidRPr="006C209A">
        <w:rPr>
          <w:rFonts w:ascii="Times New Roman" w:hAnsi="Times New Roman" w:cs="Times New Roman"/>
          <w:sz w:val="28"/>
          <w:szCs w:val="28"/>
        </w:rPr>
        <w:lastRenderedPageBreak/>
        <w:t>– 2190м2 или 36 квартир, а также построено 5 двухквартирных домов (10 квартир) для детей сирот площадью 330м2.</w:t>
      </w:r>
    </w:p>
    <w:p w:rsidR="00265A48" w:rsidRPr="006C209A" w:rsidRDefault="00265A48" w:rsidP="007A6CE0">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В рамках  ФЦП «Устойчивое развитие сельских территорий» на  улучшение жилищных условий  граждан, проживающих в сельской местности, молодых семей и молодых специалистов  направлены 4500,0 тыс. рублей (Всего получили 8 человек, из них 4 молодых семей,  2 молодых специалиста, 2 проживающих в сельской местности).</w:t>
      </w:r>
      <w:proofErr w:type="gramEnd"/>
    </w:p>
    <w:p w:rsidR="00265A48" w:rsidRPr="006C209A" w:rsidRDefault="00265A48" w:rsidP="007A6CE0">
      <w:pPr>
        <w:spacing w:after="0"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t xml:space="preserve"> </w:t>
      </w:r>
    </w:p>
    <w:p w:rsidR="008C3C2F" w:rsidRPr="006C209A" w:rsidRDefault="008C3C2F" w:rsidP="008C3C2F">
      <w:pPr>
        <w:keepNext/>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3. Доходы и занятость населения</w:t>
      </w:r>
    </w:p>
    <w:p w:rsidR="008C3C2F" w:rsidRPr="006C209A" w:rsidRDefault="008C3C2F" w:rsidP="008C3C2F">
      <w:pPr>
        <w:keepNext/>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Уровень зарегистрированной безработицы к экономически активному населению составил 2,07% (один из самых низких по республике), что ниже среднереспубликанского значения (2,67%). </w:t>
      </w:r>
      <w:proofErr w:type="gramStart"/>
      <w:r w:rsidRPr="006C209A">
        <w:rPr>
          <w:rFonts w:ascii="Times New Roman" w:hAnsi="Times New Roman" w:cs="Times New Roman"/>
          <w:sz w:val="28"/>
          <w:szCs w:val="28"/>
        </w:rPr>
        <w:t xml:space="preserve">В аналогичном периоде 2014 г. безработица составляла 2,02%), темп роста составил 102,2% за счет сезонности и проведения профессионального обучения. </w:t>
      </w:r>
      <w:proofErr w:type="gramEnd"/>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Снижение численности обратившихся граждан за содействием в трудоустройстве по сравнению аналогичным периодом прошлого года  произошло в </w:t>
      </w:r>
      <w:proofErr w:type="spellStart"/>
      <w:r w:rsidRPr="006C209A">
        <w:rPr>
          <w:rFonts w:ascii="Times New Roman" w:hAnsi="Times New Roman" w:cs="Times New Roman"/>
          <w:sz w:val="28"/>
          <w:szCs w:val="28"/>
        </w:rPr>
        <w:t>Катандинском</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Горбуновском</w:t>
      </w:r>
      <w:proofErr w:type="spellEnd"/>
      <w:r w:rsidRPr="006C209A">
        <w:rPr>
          <w:rFonts w:ascii="Times New Roman" w:hAnsi="Times New Roman" w:cs="Times New Roman"/>
          <w:sz w:val="28"/>
          <w:szCs w:val="28"/>
        </w:rPr>
        <w:t xml:space="preserve">, </w:t>
      </w:r>
      <w:proofErr w:type="spellStart"/>
      <w:r w:rsidRPr="006C209A">
        <w:rPr>
          <w:rFonts w:ascii="Times New Roman" w:hAnsi="Times New Roman" w:cs="Times New Roman"/>
          <w:sz w:val="28"/>
          <w:szCs w:val="28"/>
        </w:rPr>
        <w:t>Талдинском</w:t>
      </w:r>
      <w:proofErr w:type="spellEnd"/>
      <w:r w:rsidRPr="006C209A">
        <w:rPr>
          <w:rFonts w:ascii="Times New Roman" w:hAnsi="Times New Roman" w:cs="Times New Roman"/>
          <w:sz w:val="28"/>
          <w:szCs w:val="28"/>
        </w:rPr>
        <w:t xml:space="preserve"> сельских поселениях по 1 человеку. Наибольшее увеличение в Амурском сельском поселении на 16 человек, в </w:t>
      </w:r>
      <w:proofErr w:type="spellStart"/>
      <w:r w:rsidRPr="006C209A">
        <w:rPr>
          <w:rFonts w:ascii="Times New Roman" w:hAnsi="Times New Roman" w:cs="Times New Roman"/>
          <w:sz w:val="28"/>
          <w:szCs w:val="28"/>
        </w:rPr>
        <w:t>Огневском</w:t>
      </w:r>
      <w:proofErr w:type="spellEnd"/>
      <w:r w:rsidRPr="006C209A">
        <w:rPr>
          <w:rFonts w:ascii="Times New Roman" w:hAnsi="Times New Roman" w:cs="Times New Roman"/>
          <w:sz w:val="28"/>
          <w:szCs w:val="28"/>
        </w:rPr>
        <w:t xml:space="preserve"> сельском поселении на 25 человек, в </w:t>
      </w:r>
      <w:proofErr w:type="spellStart"/>
      <w:r w:rsidRPr="006C209A">
        <w:rPr>
          <w:rFonts w:ascii="Times New Roman" w:hAnsi="Times New Roman" w:cs="Times New Roman"/>
          <w:sz w:val="28"/>
          <w:szCs w:val="28"/>
        </w:rPr>
        <w:t>Чендекском</w:t>
      </w:r>
      <w:proofErr w:type="spellEnd"/>
      <w:r w:rsidRPr="006C209A">
        <w:rPr>
          <w:rFonts w:ascii="Times New Roman" w:hAnsi="Times New Roman" w:cs="Times New Roman"/>
          <w:sz w:val="28"/>
          <w:szCs w:val="28"/>
        </w:rPr>
        <w:t xml:space="preserve"> сельском поселении на 11 человек. Увеличение связано с тем, что в данных сельских поселениях наиболее активно осуществляется привлечение к временной занятости граждан, испытывающих трудности в поиске работы, уволившихся рабочих и специалистов по причине сокращения штатов и ликвидации индивидуальных предпринимателей (КФХ) из-за невозможности  осуществлять обязательные выплаты и отчисления. По остальным сельским поселениям, уровень регистрируемой безработицы  в интервале 3,4 %.</w:t>
      </w:r>
    </w:p>
    <w:p w:rsidR="008C3C2F" w:rsidRPr="006C209A" w:rsidRDefault="008C3C2F" w:rsidP="008C3C2F">
      <w:pPr>
        <w:spacing w:after="0" w:line="240" w:lineRule="auto"/>
        <w:ind w:firstLine="709"/>
        <w:jc w:val="both"/>
        <w:rPr>
          <w:rFonts w:ascii="Times New Roman" w:hAnsi="Times New Roman" w:cs="Times New Roman"/>
          <w:sz w:val="28"/>
          <w:szCs w:val="28"/>
        </w:rPr>
      </w:pPr>
      <w:proofErr w:type="gramStart"/>
      <w:r w:rsidRPr="006C209A">
        <w:rPr>
          <w:rFonts w:ascii="Times New Roman" w:hAnsi="Times New Roman" w:cs="Times New Roman"/>
          <w:sz w:val="28"/>
          <w:szCs w:val="28"/>
        </w:rPr>
        <w:t xml:space="preserve">По состоянию  на 1 января 2016 года численность не занятых трудовой деятельностью граждан,   и  состоящих на учете  в органах службы занятости  района,  составила 161 человек (по отношению к уровню 2014 года произошло увеличение на 13 человек), из них 35 чел. – жители </w:t>
      </w:r>
      <w:proofErr w:type="spellStart"/>
      <w:r w:rsidRPr="006C209A">
        <w:rPr>
          <w:rFonts w:ascii="Times New Roman" w:hAnsi="Times New Roman" w:cs="Times New Roman"/>
          <w:sz w:val="28"/>
          <w:szCs w:val="28"/>
        </w:rPr>
        <w:t>Усть-Коксинского</w:t>
      </w:r>
      <w:proofErr w:type="spellEnd"/>
      <w:r w:rsidRPr="006C209A">
        <w:rPr>
          <w:rFonts w:ascii="Times New Roman" w:hAnsi="Times New Roman" w:cs="Times New Roman"/>
          <w:sz w:val="28"/>
          <w:szCs w:val="28"/>
        </w:rPr>
        <w:t xml:space="preserve"> сельского поселения (23% от общего числа зарегистрированных безработных),  25 чел. – жители </w:t>
      </w:r>
      <w:proofErr w:type="spellStart"/>
      <w:r w:rsidRPr="006C209A">
        <w:rPr>
          <w:rFonts w:ascii="Times New Roman" w:hAnsi="Times New Roman" w:cs="Times New Roman"/>
          <w:sz w:val="28"/>
          <w:szCs w:val="28"/>
        </w:rPr>
        <w:t>Огневского</w:t>
      </w:r>
      <w:proofErr w:type="spellEnd"/>
      <w:r w:rsidRPr="006C209A">
        <w:rPr>
          <w:rFonts w:ascii="Times New Roman" w:hAnsi="Times New Roman" w:cs="Times New Roman"/>
          <w:sz w:val="28"/>
          <w:szCs w:val="28"/>
        </w:rPr>
        <w:t xml:space="preserve"> (16,5 %) сельского поселения.</w:t>
      </w:r>
      <w:proofErr w:type="gramEnd"/>
      <w:r w:rsidRPr="006C209A">
        <w:rPr>
          <w:rFonts w:ascii="Times New Roman" w:hAnsi="Times New Roman" w:cs="Times New Roman"/>
          <w:sz w:val="28"/>
          <w:szCs w:val="28"/>
        </w:rPr>
        <w:t xml:space="preserve"> Наименьшее число безработных среди жителей района составляют жители </w:t>
      </w:r>
      <w:proofErr w:type="spellStart"/>
      <w:r w:rsidRPr="006C209A">
        <w:rPr>
          <w:rFonts w:ascii="Times New Roman" w:hAnsi="Times New Roman" w:cs="Times New Roman"/>
          <w:sz w:val="28"/>
          <w:szCs w:val="28"/>
        </w:rPr>
        <w:t>Талдинского</w:t>
      </w:r>
      <w:proofErr w:type="spellEnd"/>
      <w:r w:rsidRPr="006C209A">
        <w:rPr>
          <w:rFonts w:ascii="Times New Roman" w:hAnsi="Times New Roman" w:cs="Times New Roman"/>
          <w:sz w:val="28"/>
          <w:szCs w:val="28"/>
        </w:rPr>
        <w:t xml:space="preserve"> - 6 чел. (3,6%) и  Карагайского- 3 чел. (1,5 %) сельских поселений. Увеличение количества безработных связано с оптимизацией на предприятиях (СПК «</w:t>
      </w:r>
      <w:proofErr w:type="spellStart"/>
      <w:r w:rsidRPr="006C209A">
        <w:rPr>
          <w:rFonts w:ascii="Times New Roman" w:hAnsi="Times New Roman" w:cs="Times New Roman"/>
          <w:sz w:val="28"/>
          <w:szCs w:val="28"/>
        </w:rPr>
        <w:t>Абайский</w:t>
      </w:r>
      <w:proofErr w:type="spellEnd"/>
      <w:r w:rsidRPr="006C209A">
        <w:rPr>
          <w:rFonts w:ascii="Times New Roman" w:hAnsi="Times New Roman" w:cs="Times New Roman"/>
          <w:sz w:val="28"/>
          <w:szCs w:val="28"/>
        </w:rPr>
        <w:t xml:space="preserve">», СПК ПКЗ «Амурский») и сложившейся социально-экономической ситуации в целом по стране.  </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В ходе реализации активной политики занятости профессиональное обучение прошли 48 человек, к общественным работам привлечены – 74 человека, было трудоустроено несовершеннолетних граждан от 14 до 18 лет – 72 человека, временно трудоустроено граждан, испытывающих трудности в поиске работы – 26 человек,  содействие </w:t>
      </w:r>
      <w:proofErr w:type="spellStart"/>
      <w:r w:rsidRPr="006C209A">
        <w:rPr>
          <w:rFonts w:ascii="Times New Roman" w:hAnsi="Times New Roman" w:cs="Times New Roman"/>
          <w:sz w:val="28"/>
          <w:szCs w:val="28"/>
        </w:rPr>
        <w:t>самозанятости</w:t>
      </w:r>
      <w:proofErr w:type="spellEnd"/>
      <w:r w:rsidRPr="006C209A">
        <w:rPr>
          <w:rFonts w:ascii="Times New Roman" w:hAnsi="Times New Roman" w:cs="Times New Roman"/>
          <w:sz w:val="28"/>
          <w:szCs w:val="28"/>
        </w:rPr>
        <w:t xml:space="preserve">   безработных граждан – 6 человек.</w:t>
      </w:r>
    </w:p>
    <w:p w:rsidR="008C3C2F" w:rsidRPr="006C209A" w:rsidRDefault="008C3C2F" w:rsidP="008C3C2F">
      <w:pPr>
        <w:spacing w:line="240" w:lineRule="auto"/>
        <w:ind w:firstLine="708"/>
        <w:jc w:val="both"/>
        <w:rPr>
          <w:rFonts w:ascii="Times New Roman" w:hAnsi="Times New Roman" w:cs="Times New Roman"/>
          <w:sz w:val="28"/>
          <w:szCs w:val="28"/>
        </w:rPr>
      </w:pPr>
      <w:r w:rsidRPr="006C209A">
        <w:rPr>
          <w:rFonts w:ascii="Times New Roman" w:hAnsi="Times New Roman" w:cs="Times New Roman"/>
          <w:sz w:val="28"/>
          <w:szCs w:val="28"/>
        </w:rPr>
        <w:lastRenderedPageBreak/>
        <w:t xml:space="preserve">Занятость также осуществляется в крестьянско – фермерских хозяйствах, на предприятиях торговли, общественного питания, в личных подсобных хозяйствах, таким образом, общая занятость населения составляет  7790 человек, из них  более 300 человек заняты неформальной занятостью (теневым бизнесом), в </w:t>
      </w:r>
      <w:proofErr w:type="gramStart"/>
      <w:r w:rsidRPr="006C209A">
        <w:rPr>
          <w:rFonts w:ascii="Times New Roman" w:hAnsi="Times New Roman" w:cs="Times New Roman"/>
          <w:sz w:val="28"/>
          <w:szCs w:val="28"/>
        </w:rPr>
        <w:t>связи</w:t>
      </w:r>
      <w:proofErr w:type="gramEnd"/>
      <w:r w:rsidRPr="006C209A">
        <w:rPr>
          <w:rFonts w:ascii="Times New Roman" w:hAnsi="Times New Roman" w:cs="Times New Roman"/>
          <w:sz w:val="28"/>
          <w:szCs w:val="28"/>
        </w:rPr>
        <w:t xml:space="preserve"> с чем была создана  межведомственная  рабочая группа  при Администрации района по снижению неформальной занятости, легализации серой зарплаты, повышения собираемости страховых взносов во внебюджетные фонды. В рамках функционирования рабочей группы удалось выявить людей, трудоспособного возраста  в количестве 1108 человек, которые осуществляют деятельность в личных подсобных хозяйствах, но официально оформили предпринимательскую деятельность  только 50 человек.  Надеемся, что ситуация по данному направлению  в 2016 г. существенно изменится, т.к.   </w:t>
      </w:r>
      <w:r w:rsidRPr="006C209A">
        <w:rPr>
          <w:rFonts w:ascii="Times New Roman" w:hAnsi="Times New Roman" w:cs="Times New Roman"/>
          <w:color w:val="000000"/>
          <w:sz w:val="28"/>
          <w:szCs w:val="28"/>
        </w:rPr>
        <w:t>на территории РА</w:t>
      </w:r>
      <w:r w:rsidRPr="006C209A">
        <w:rPr>
          <w:rFonts w:ascii="Times New Roman" w:hAnsi="Times New Roman" w:cs="Times New Roman"/>
          <w:sz w:val="28"/>
          <w:szCs w:val="28"/>
        </w:rPr>
        <w:t xml:space="preserve"> применяются </w:t>
      </w:r>
      <w:r w:rsidRPr="006C209A">
        <w:rPr>
          <w:rFonts w:ascii="Times New Roman" w:hAnsi="Times New Roman" w:cs="Times New Roman"/>
          <w:color w:val="000000"/>
          <w:sz w:val="28"/>
          <w:szCs w:val="28"/>
        </w:rPr>
        <w:t xml:space="preserve"> двухлетние «налоговые каникулы».</w:t>
      </w:r>
      <w:r w:rsidRPr="006C209A">
        <w:rPr>
          <w:rFonts w:ascii="Times New Roman" w:hAnsi="Times New Roman" w:cs="Times New Roman"/>
          <w:sz w:val="28"/>
          <w:szCs w:val="28"/>
        </w:rPr>
        <w:t xml:space="preserve"> Сначала 2016 года уже  131 человека обеспечили занятость, из них 19 граждан открыли ИП, 64 гражданина заключили трудовые договоры. Эта  работа  будет продолжаться и впредь.</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Основная доля работающего населения приходится на вид экономической деятельности «Сельское хозяйство, охота и лесное хозяйство»  и составляет 25% от всего занятого населения, в бюджетной сфере занято более  54%, в торговле- 11%, остальная часть занятого населения  (10%) работают в других сферах (строительство, туризм, сфера услуг).</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Среднесписочная численность работников составляет 2974 человек, к уровню прошлого года произошло уменьшение на 23 человека (0,8%). Наибольшее уменьшение численности произошло в сфере образования на 2,4% (в отчетном периоде 1120 чел., уменьшение на 28 человек) из-за закрытия 2 интернатов. </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В сфере производства и распределения электроэнергии, газа и воды среднесписочная численность работников составляет 119 человек, уменьшение к уровню прошлого года на 3,3% или 4 человека из-за снижения занятости  по данному направлению т.к.  данный вид работ имеет сезонный характер</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В сфере торговли среднесписочная численность работников составляет 47 человек, что выше уровня 2014 года на 51,6% (16 человек) за счет введения новых торговых площадей (магазин «Сибирь» ИП Субботин В.П., ИП Рыжикова П.И магазин «Сладкий домик», ООО «Щедрый вечер», ООО «</w:t>
      </w:r>
      <w:proofErr w:type="spellStart"/>
      <w:r w:rsidRPr="006C209A">
        <w:rPr>
          <w:rFonts w:ascii="Times New Roman" w:hAnsi="Times New Roman" w:cs="Times New Roman"/>
          <w:sz w:val="28"/>
          <w:szCs w:val="28"/>
        </w:rPr>
        <w:t>Новэкс</w:t>
      </w:r>
      <w:proofErr w:type="spellEnd"/>
      <w:r w:rsidRPr="006C209A">
        <w:rPr>
          <w:rFonts w:ascii="Times New Roman" w:hAnsi="Times New Roman" w:cs="Times New Roman"/>
          <w:sz w:val="28"/>
          <w:szCs w:val="28"/>
        </w:rPr>
        <w:t>»).</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Среднемесячная номинальная начисленная заработная  плата работников составляет 16611,7 руб., к уровню прошлого года наблюдается увеличение на 3,6% (в 2014 г.-16033 руб.).</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В сельском хозяйстве среднемесячная номинальная начисленная заработная  плата работников составляет 8803,4 руб., к уровню прошлого года наблюдается увеличение на 19,2% в связи с повышением минимальной заработной платы за счет сокращения вакансий (ООО «Талан») при </w:t>
      </w:r>
      <w:r w:rsidRPr="006C209A">
        <w:rPr>
          <w:rFonts w:ascii="Times New Roman" w:hAnsi="Times New Roman" w:cs="Times New Roman"/>
          <w:sz w:val="28"/>
          <w:szCs w:val="28"/>
        </w:rPr>
        <w:lastRenderedPageBreak/>
        <w:t>увеличении фонде оплаты труда, проводимой работы по неформальной занятости.</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В сфере производства и распределения электроэнергии, газа и воды среднемесячная номинальная начисленная заработная  плата работников составляет 20591 руб., к уровню прошлого года наблюдается увеличение на 10,3% за счет роста заработной платы из-за увеличения </w:t>
      </w:r>
      <w:r w:rsidRPr="006C209A">
        <w:rPr>
          <w:rFonts w:ascii="Times New Roman" w:hAnsi="Times New Roman" w:cs="Times New Roman"/>
          <w:color w:val="000000"/>
          <w:sz w:val="28"/>
          <w:szCs w:val="28"/>
        </w:rPr>
        <w:t>объема выполненных работ МРСК-Сибири</w:t>
      </w:r>
      <w:r w:rsidRPr="006C209A">
        <w:rPr>
          <w:rFonts w:ascii="Times New Roman" w:hAnsi="Times New Roman" w:cs="Times New Roman"/>
          <w:sz w:val="28"/>
          <w:szCs w:val="28"/>
        </w:rPr>
        <w:t>.</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В сфере обрабатывающего производства среднемесячная номинальная начисленная заработная  плата работников составляет 6312,1 руб., к уровню прошлого года наблюдается увеличение на 11,8% за счет повышения минимальной заработной платы.</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В сфере торговли среднемесячная номинальная начисленная заработная  плата работников составляет 17503,2 руб., к уровню прошлого года наблюдается уменьшение на 7% за счет увеличения количества работников (среднесписочная численность увеличилась в 1,7 раза) при  росте   фонде оплаты труда (СПО «</w:t>
      </w:r>
      <w:proofErr w:type="spellStart"/>
      <w:r w:rsidRPr="006C209A">
        <w:rPr>
          <w:rFonts w:ascii="Times New Roman" w:hAnsi="Times New Roman" w:cs="Times New Roman"/>
          <w:sz w:val="28"/>
          <w:szCs w:val="28"/>
        </w:rPr>
        <w:t>Усть-Коксинское</w:t>
      </w:r>
      <w:proofErr w:type="spellEnd"/>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 xml:space="preserve"> ООО «Элегия» и ТД Альянс).</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В сфере образования среднемесячная номинальная начисленная заработная  плата работников составляет 15135,3 руб., к уровню прошлого года наблюдается увеличение на 1,8 % за счет повышения минимальной заработной </w:t>
      </w:r>
      <w:proofErr w:type="gramStart"/>
      <w:r w:rsidRPr="006C209A">
        <w:rPr>
          <w:rFonts w:ascii="Times New Roman" w:hAnsi="Times New Roman" w:cs="Times New Roman"/>
          <w:sz w:val="28"/>
          <w:szCs w:val="28"/>
        </w:rPr>
        <w:t>платы и в целях реализации Указов Президента Российской Федерации</w:t>
      </w:r>
      <w:proofErr w:type="gramEnd"/>
      <w:r w:rsidRPr="006C209A">
        <w:rPr>
          <w:rFonts w:ascii="Times New Roman" w:hAnsi="Times New Roman" w:cs="Times New Roman"/>
          <w:sz w:val="28"/>
          <w:szCs w:val="28"/>
        </w:rPr>
        <w:t>.</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В сфере здравоохранения и предоставления социальных услуг среднемесячная номинальная начисленная заработная  плата работников составляет 17253,5 руб., что выше уровня 2014 года на 2,1% за счет ежемесячного начисления стимулирующей части в ЦРБ и повышения минимальной заработной платы  младшему обслуживающему персоналу, а так же реализации Указов Президента Российской Федерации.</w:t>
      </w:r>
    </w:p>
    <w:p w:rsidR="008C3C2F" w:rsidRPr="006C209A" w:rsidRDefault="008C3C2F" w:rsidP="008C3C2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Самая низкая заработная плата остается у работников по виду экономической деятельности</w:t>
      </w:r>
      <w:r w:rsidRPr="006C209A">
        <w:rPr>
          <w:rFonts w:ascii="Times New Roman" w:hAnsi="Times New Roman" w:cs="Times New Roman"/>
          <w:color w:val="000000"/>
          <w:sz w:val="28"/>
          <w:szCs w:val="28"/>
        </w:rPr>
        <w:t xml:space="preserve"> «обрабатывающие производства</w:t>
      </w:r>
      <w:r w:rsidRPr="006C209A">
        <w:rPr>
          <w:rFonts w:ascii="Times New Roman" w:hAnsi="Times New Roman" w:cs="Times New Roman"/>
          <w:sz w:val="28"/>
          <w:szCs w:val="28"/>
        </w:rPr>
        <w:t>» - 6312 руб. (увеличение к уровню 2014 года на 11,8%)- хозяйствующие субъекты показывают в отчетности минимальную заработную плату, по факту она может быть иной.</w:t>
      </w:r>
    </w:p>
    <w:p w:rsidR="008C3C2F" w:rsidRPr="006C209A" w:rsidRDefault="008C3C2F" w:rsidP="008C3C2F">
      <w:pPr>
        <w:spacing w:after="0" w:line="240" w:lineRule="auto"/>
        <w:ind w:firstLine="709"/>
        <w:jc w:val="both"/>
        <w:rPr>
          <w:rFonts w:ascii="Times New Roman" w:hAnsi="Times New Roman" w:cs="Times New Roman"/>
          <w:sz w:val="28"/>
          <w:szCs w:val="28"/>
        </w:rPr>
      </w:pPr>
      <w:proofErr w:type="gramStart"/>
      <w:r w:rsidRPr="006C209A">
        <w:rPr>
          <w:rFonts w:ascii="Times New Roman" w:hAnsi="Times New Roman" w:cs="Times New Roman"/>
          <w:sz w:val="28"/>
          <w:szCs w:val="28"/>
        </w:rPr>
        <w:t xml:space="preserve">Максимальная заработная плата у работников, занятых в </w:t>
      </w:r>
      <w:proofErr w:type="spellStart"/>
      <w:r w:rsidRPr="006C209A">
        <w:rPr>
          <w:rFonts w:ascii="Times New Roman" w:hAnsi="Times New Roman" w:cs="Times New Roman"/>
          <w:sz w:val="28"/>
          <w:szCs w:val="28"/>
        </w:rPr>
        <w:t>госуправлении</w:t>
      </w:r>
      <w:proofErr w:type="spellEnd"/>
      <w:r w:rsidRPr="006C209A">
        <w:rPr>
          <w:rFonts w:ascii="Times New Roman" w:hAnsi="Times New Roman" w:cs="Times New Roman"/>
          <w:sz w:val="28"/>
          <w:szCs w:val="28"/>
        </w:rPr>
        <w:t xml:space="preserve"> – 32278,4 руб. Произошло снижение к уровню 2014 года на 0,6% (2014 год- 32467,4) за счет сокращения ставок заместителей глав в сельских поселениях и перевода специалистов на более низкие должности в целях оптимизации бюджетных расходов).</w:t>
      </w:r>
      <w:proofErr w:type="gramEnd"/>
    </w:p>
    <w:p w:rsidR="008C3C2F" w:rsidRPr="006C209A" w:rsidRDefault="008C3C2F" w:rsidP="008C3C2F">
      <w:pPr>
        <w:suppressAutoHyphens/>
        <w:spacing w:after="0" w:line="240" w:lineRule="auto"/>
        <w:jc w:val="both"/>
        <w:rPr>
          <w:rFonts w:ascii="Times New Roman" w:hAnsi="Times New Roman" w:cs="Times New Roman"/>
          <w:sz w:val="28"/>
          <w:szCs w:val="28"/>
        </w:rPr>
      </w:pPr>
    </w:p>
    <w:p w:rsidR="00265A48" w:rsidRPr="006C209A" w:rsidRDefault="00265A48" w:rsidP="008F63EF">
      <w:pPr>
        <w:suppressAutoHyphens/>
        <w:spacing w:after="0" w:line="240" w:lineRule="auto"/>
        <w:ind w:firstLine="709"/>
        <w:jc w:val="both"/>
        <w:rPr>
          <w:rFonts w:ascii="Times New Roman" w:hAnsi="Times New Roman" w:cs="Times New Roman"/>
          <w:b/>
          <w:bCs/>
          <w:color w:val="000000"/>
          <w:sz w:val="28"/>
          <w:szCs w:val="28"/>
          <w:lang w:eastAsia="ar-SA"/>
        </w:rPr>
      </w:pPr>
      <w:r w:rsidRPr="006C209A">
        <w:rPr>
          <w:rFonts w:ascii="Times New Roman" w:hAnsi="Times New Roman" w:cs="Times New Roman"/>
          <w:b/>
          <w:bCs/>
          <w:color w:val="000000"/>
          <w:sz w:val="28"/>
          <w:szCs w:val="28"/>
          <w:lang w:eastAsia="ar-SA"/>
        </w:rPr>
        <w:t xml:space="preserve">4. Бюджет и налогооблагаемая база. </w:t>
      </w:r>
    </w:p>
    <w:p w:rsidR="00265A48" w:rsidRPr="006C209A" w:rsidRDefault="00265A48" w:rsidP="008F63EF">
      <w:pPr>
        <w:suppressAutoHyphens/>
        <w:spacing w:after="0" w:line="240" w:lineRule="auto"/>
        <w:ind w:firstLine="709"/>
        <w:jc w:val="both"/>
        <w:rPr>
          <w:rFonts w:ascii="Times New Roman" w:hAnsi="Times New Roman" w:cs="Times New Roman"/>
          <w:b/>
          <w:bCs/>
          <w:color w:val="000000"/>
          <w:sz w:val="28"/>
          <w:szCs w:val="28"/>
          <w:lang w:eastAsia="ar-SA"/>
        </w:rPr>
      </w:pPr>
      <w:r w:rsidRPr="006C209A">
        <w:rPr>
          <w:rFonts w:ascii="Times New Roman" w:hAnsi="Times New Roman" w:cs="Times New Roman"/>
          <w:b/>
          <w:bCs/>
          <w:color w:val="000000"/>
          <w:sz w:val="28"/>
          <w:szCs w:val="28"/>
          <w:lang w:eastAsia="ar-SA"/>
        </w:rPr>
        <w:t>Налоговые и неналоговые доходы бюджета</w:t>
      </w:r>
    </w:p>
    <w:p w:rsidR="00265A48" w:rsidRPr="006C209A" w:rsidRDefault="00265A48" w:rsidP="00CC2A89">
      <w:pPr>
        <w:ind w:firstLine="540"/>
        <w:jc w:val="both"/>
        <w:rPr>
          <w:rFonts w:ascii="Times New Roman" w:hAnsi="Times New Roman" w:cs="Times New Roman"/>
          <w:sz w:val="28"/>
          <w:szCs w:val="28"/>
        </w:rPr>
      </w:pPr>
      <w:r w:rsidRPr="006C209A">
        <w:rPr>
          <w:rFonts w:ascii="Times New Roman" w:hAnsi="Times New Roman" w:cs="Times New Roman"/>
          <w:sz w:val="28"/>
          <w:szCs w:val="28"/>
        </w:rPr>
        <w:t xml:space="preserve">Поступление налоговых и неналоговых доходов (без учета доходов от оказания платных услуг (работ) и компенсаций затрат государства) за  2015 года составило 109881,71 тыс. рублей, что на 9513,78 тыс. рублей больше поступлений 2014 года, темп  роста составил  109,5 %. </w:t>
      </w:r>
    </w:p>
    <w:p w:rsidR="00265A48" w:rsidRPr="006C209A" w:rsidRDefault="00265A48" w:rsidP="00CC2A89">
      <w:pPr>
        <w:ind w:firstLine="540"/>
        <w:jc w:val="both"/>
        <w:rPr>
          <w:rFonts w:ascii="Times New Roman" w:hAnsi="Times New Roman" w:cs="Times New Roman"/>
          <w:sz w:val="28"/>
          <w:szCs w:val="28"/>
        </w:rPr>
      </w:pPr>
      <w:r w:rsidRPr="006C209A">
        <w:rPr>
          <w:rFonts w:ascii="Times New Roman" w:hAnsi="Times New Roman" w:cs="Times New Roman"/>
          <w:sz w:val="28"/>
          <w:szCs w:val="28"/>
        </w:rPr>
        <w:lastRenderedPageBreak/>
        <w:t xml:space="preserve">1. Поступление налоговых доходов составило 96 975,9 тыс. рублей, что на 11328,08 тыс. рублей </w:t>
      </w:r>
      <w:proofErr w:type="spellStart"/>
      <w:r w:rsidRPr="006C209A">
        <w:rPr>
          <w:rFonts w:ascii="Times New Roman" w:hAnsi="Times New Roman" w:cs="Times New Roman"/>
          <w:sz w:val="28"/>
          <w:szCs w:val="28"/>
        </w:rPr>
        <w:t>большепоступлений</w:t>
      </w:r>
      <w:proofErr w:type="spellEnd"/>
      <w:r w:rsidRPr="006C209A">
        <w:rPr>
          <w:rFonts w:ascii="Times New Roman" w:hAnsi="Times New Roman" w:cs="Times New Roman"/>
          <w:sz w:val="28"/>
          <w:szCs w:val="28"/>
        </w:rPr>
        <w:t xml:space="preserve"> прошлого года, темп </w:t>
      </w:r>
      <w:proofErr w:type="spellStart"/>
      <w:r w:rsidRPr="006C209A">
        <w:rPr>
          <w:rFonts w:ascii="Times New Roman" w:hAnsi="Times New Roman" w:cs="Times New Roman"/>
          <w:sz w:val="28"/>
          <w:szCs w:val="28"/>
        </w:rPr>
        <w:t>ростасоставил</w:t>
      </w:r>
      <w:proofErr w:type="spellEnd"/>
      <w:r w:rsidRPr="006C209A">
        <w:rPr>
          <w:rFonts w:ascii="Times New Roman" w:hAnsi="Times New Roman" w:cs="Times New Roman"/>
          <w:sz w:val="28"/>
          <w:szCs w:val="28"/>
        </w:rPr>
        <w:t xml:space="preserve"> 113,23 %. </w:t>
      </w:r>
    </w:p>
    <w:p w:rsidR="00265A48" w:rsidRPr="006C209A" w:rsidRDefault="00265A48" w:rsidP="00CC2A89">
      <w:pPr>
        <w:pStyle w:val="a7"/>
        <w:tabs>
          <w:tab w:val="left" w:pos="708"/>
        </w:tabs>
        <w:jc w:val="both"/>
        <w:rPr>
          <w:rFonts w:ascii="Times New Roman" w:hAnsi="Times New Roman" w:cs="Times New Roman"/>
          <w:sz w:val="28"/>
          <w:szCs w:val="28"/>
        </w:rPr>
      </w:pPr>
      <w:r w:rsidRPr="006C209A">
        <w:rPr>
          <w:rFonts w:ascii="Times New Roman" w:hAnsi="Times New Roman" w:cs="Times New Roman"/>
          <w:sz w:val="28"/>
          <w:szCs w:val="28"/>
        </w:rPr>
        <w:t xml:space="preserve">       Основными причинами роста налоговых поступлений за отчетный период в сравнении с 2014 </w:t>
      </w:r>
      <w:proofErr w:type="spellStart"/>
      <w:r w:rsidRPr="006C209A">
        <w:rPr>
          <w:rFonts w:ascii="Times New Roman" w:hAnsi="Times New Roman" w:cs="Times New Roman"/>
          <w:sz w:val="28"/>
          <w:szCs w:val="28"/>
        </w:rPr>
        <w:t>годомявляется</w:t>
      </w:r>
      <w:proofErr w:type="spellEnd"/>
      <w:r w:rsidRPr="006C209A">
        <w:rPr>
          <w:rFonts w:ascii="Times New Roman" w:hAnsi="Times New Roman" w:cs="Times New Roman"/>
          <w:sz w:val="28"/>
          <w:szCs w:val="28"/>
        </w:rPr>
        <w:t xml:space="preserve"> увеличения поступления:</w:t>
      </w:r>
    </w:p>
    <w:p w:rsidR="00265A48" w:rsidRPr="006C209A" w:rsidRDefault="00265A48" w:rsidP="00CC2A89">
      <w:pPr>
        <w:ind w:firstLine="540"/>
        <w:jc w:val="both"/>
        <w:rPr>
          <w:rFonts w:ascii="Times New Roman" w:hAnsi="Times New Roman" w:cs="Times New Roman"/>
          <w:sz w:val="28"/>
          <w:szCs w:val="28"/>
        </w:rPr>
      </w:pPr>
      <w:proofErr w:type="gramStart"/>
      <w:r w:rsidRPr="006C209A">
        <w:rPr>
          <w:rFonts w:ascii="Times New Roman" w:hAnsi="Times New Roman" w:cs="Times New Roman"/>
          <w:b/>
          <w:bCs/>
          <w:sz w:val="28"/>
          <w:szCs w:val="28"/>
        </w:rPr>
        <w:t>1) налога на доходы с физических лиц</w:t>
      </w:r>
      <w:r w:rsidRPr="006C209A">
        <w:rPr>
          <w:rFonts w:ascii="Times New Roman" w:hAnsi="Times New Roman" w:cs="Times New Roman"/>
          <w:sz w:val="28"/>
          <w:szCs w:val="28"/>
        </w:rPr>
        <w:t xml:space="preserve">  на 2541,02 тыс. рублей, темп роста составил 105,1%, за счет поступления задолженности за 2013г  и 2014г  от налогоплательщика в сфере «Распределение пара и горячей воды (тепловой энергии)» в сумме 1861,75 тыс. рублей, а также поступление налога от подрядной организации в сфере «строительства» за 2015г.</w:t>
      </w:r>
      <w:proofErr w:type="gramEnd"/>
    </w:p>
    <w:p w:rsidR="00265A48" w:rsidRPr="006C209A" w:rsidRDefault="00265A48" w:rsidP="00CC2A89">
      <w:pPr>
        <w:pStyle w:val="a7"/>
        <w:tabs>
          <w:tab w:val="left" w:pos="708"/>
        </w:tabs>
        <w:jc w:val="both"/>
        <w:rPr>
          <w:rFonts w:ascii="Times New Roman" w:hAnsi="Times New Roman" w:cs="Times New Roman"/>
          <w:b/>
          <w:bCs/>
          <w:sz w:val="28"/>
          <w:szCs w:val="28"/>
        </w:rPr>
      </w:pPr>
      <w:r w:rsidRPr="006C209A">
        <w:rPr>
          <w:rFonts w:ascii="Times New Roman" w:hAnsi="Times New Roman" w:cs="Times New Roman"/>
          <w:b/>
          <w:bCs/>
          <w:sz w:val="28"/>
          <w:szCs w:val="28"/>
        </w:rPr>
        <w:t xml:space="preserve">            2) акцизов на подакцизную продукцию</w:t>
      </w:r>
      <w:r w:rsidRPr="006C209A">
        <w:rPr>
          <w:rFonts w:ascii="Times New Roman" w:hAnsi="Times New Roman" w:cs="Times New Roman"/>
          <w:sz w:val="28"/>
          <w:szCs w:val="28"/>
        </w:rPr>
        <w:t xml:space="preserve"> на 444,72 тыс. рублей или на 8,9% за счет увеличения налогооблагаемой базы;</w:t>
      </w:r>
    </w:p>
    <w:p w:rsidR="00265A48" w:rsidRPr="006C209A" w:rsidRDefault="00265A48" w:rsidP="00CC2A89">
      <w:pPr>
        <w:pStyle w:val="a7"/>
        <w:tabs>
          <w:tab w:val="left" w:pos="708"/>
        </w:tabs>
        <w:ind w:firstLine="709"/>
        <w:jc w:val="both"/>
        <w:rPr>
          <w:rFonts w:ascii="Times New Roman" w:hAnsi="Times New Roman" w:cs="Times New Roman"/>
          <w:sz w:val="28"/>
          <w:szCs w:val="28"/>
        </w:rPr>
      </w:pPr>
      <w:r w:rsidRPr="006C209A">
        <w:rPr>
          <w:rFonts w:ascii="Times New Roman" w:hAnsi="Times New Roman" w:cs="Times New Roman"/>
          <w:b/>
          <w:bCs/>
          <w:sz w:val="28"/>
          <w:szCs w:val="28"/>
        </w:rPr>
        <w:t>3)</w:t>
      </w:r>
      <w:r w:rsidR="006C209A" w:rsidRPr="006C209A">
        <w:rPr>
          <w:rFonts w:ascii="Times New Roman" w:hAnsi="Times New Roman" w:cs="Times New Roman"/>
          <w:b/>
          <w:bCs/>
          <w:sz w:val="28"/>
          <w:szCs w:val="28"/>
        </w:rPr>
        <w:t xml:space="preserve"> </w:t>
      </w:r>
      <w:r w:rsidRPr="006C209A">
        <w:rPr>
          <w:rFonts w:ascii="Times New Roman" w:hAnsi="Times New Roman" w:cs="Times New Roman"/>
          <w:b/>
          <w:bCs/>
          <w:sz w:val="28"/>
          <w:szCs w:val="28"/>
        </w:rPr>
        <w:t xml:space="preserve">налогов на совокупный </w:t>
      </w:r>
      <w:proofErr w:type="gramStart"/>
      <w:r w:rsidRPr="006C209A">
        <w:rPr>
          <w:rFonts w:ascii="Times New Roman" w:hAnsi="Times New Roman" w:cs="Times New Roman"/>
          <w:b/>
          <w:bCs/>
          <w:sz w:val="28"/>
          <w:szCs w:val="28"/>
        </w:rPr>
        <w:t>доход</w:t>
      </w:r>
      <w:r w:rsidRPr="006C209A">
        <w:rPr>
          <w:rFonts w:ascii="Times New Roman" w:hAnsi="Times New Roman" w:cs="Times New Roman"/>
          <w:sz w:val="28"/>
          <w:szCs w:val="28"/>
        </w:rPr>
        <w:t>на</w:t>
      </w:r>
      <w:proofErr w:type="gramEnd"/>
      <w:r w:rsidRPr="006C209A">
        <w:rPr>
          <w:rFonts w:ascii="Times New Roman" w:hAnsi="Times New Roman" w:cs="Times New Roman"/>
          <w:sz w:val="28"/>
          <w:szCs w:val="28"/>
        </w:rPr>
        <w:t xml:space="preserve"> 6182,38 тыс. рублей, темп роста составил 128,59%, в том числе:</w:t>
      </w:r>
    </w:p>
    <w:p w:rsidR="00265A48" w:rsidRPr="006C209A" w:rsidRDefault="00265A48" w:rsidP="00CC2A89">
      <w:pPr>
        <w:jc w:val="both"/>
        <w:rPr>
          <w:rFonts w:ascii="Times New Roman" w:hAnsi="Times New Roman" w:cs="Times New Roman"/>
          <w:b/>
          <w:bCs/>
          <w:sz w:val="28"/>
          <w:szCs w:val="28"/>
        </w:rPr>
      </w:pPr>
      <w:r w:rsidRPr="006C209A">
        <w:rPr>
          <w:rFonts w:ascii="Times New Roman" w:hAnsi="Times New Roman" w:cs="Times New Roman"/>
          <w:sz w:val="28"/>
          <w:szCs w:val="28"/>
        </w:rPr>
        <w:t xml:space="preserve"> - </w:t>
      </w:r>
      <w:r w:rsidRPr="006C209A">
        <w:rPr>
          <w:rFonts w:ascii="Times New Roman" w:hAnsi="Times New Roman" w:cs="Times New Roman"/>
          <w:b/>
          <w:bCs/>
          <w:i/>
          <w:iCs/>
          <w:sz w:val="28"/>
          <w:szCs w:val="28"/>
        </w:rPr>
        <w:t xml:space="preserve">по налогу, взимаемому в связи с применением упрощенной системы </w:t>
      </w:r>
      <w:proofErr w:type="spellStart"/>
      <w:r w:rsidRPr="006C209A">
        <w:rPr>
          <w:rFonts w:ascii="Times New Roman" w:hAnsi="Times New Roman" w:cs="Times New Roman"/>
          <w:b/>
          <w:bCs/>
          <w:i/>
          <w:iCs/>
          <w:sz w:val="28"/>
          <w:szCs w:val="28"/>
        </w:rPr>
        <w:t>налогообложения</w:t>
      </w:r>
      <w:r w:rsidRPr="006C209A">
        <w:rPr>
          <w:rFonts w:ascii="Times New Roman" w:hAnsi="Times New Roman" w:cs="Times New Roman"/>
          <w:sz w:val="28"/>
          <w:szCs w:val="28"/>
        </w:rPr>
        <w:t>на</w:t>
      </w:r>
      <w:proofErr w:type="spellEnd"/>
      <w:r w:rsidRPr="006C209A">
        <w:rPr>
          <w:rFonts w:ascii="Times New Roman" w:hAnsi="Times New Roman" w:cs="Times New Roman"/>
          <w:sz w:val="28"/>
          <w:szCs w:val="28"/>
        </w:rPr>
        <w:t xml:space="preserve"> 5577,54 тыс. рублей, темп роста 157,8 % за счет поступления по контрольной работе налогового органа в сумме 4061 тыс. рублей по индивидуальному предпринимателю и поступления авансовых платежей за 2015 год;</w:t>
      </w:r>
    </w:p>
    <w:p w:rsidR="00265A48" w:rsidRPr="006C209A" w:rsidRDefault="00265A48" w:rsidP="00CC2A89">
      <w:pPr>
        <w:pStyle w:val="a7"/>
        <w:tabs>
          <w:tab w:val="clear" w:pos="4153"/>
          <w:tab w:val="clear" w:pos="8306"/>
        </w:tabs>
        <w:jc w:val="both"/>
        <w:rPr>
          <w:rFonts w:ascii="Times New Roman" w:hAnsi="Times New Roman" w:cs="Times New Roman"/>
          <w:sz w:val="28"/>
          <w:szCs w:val="28"/>
        </w:rPr>
      </w:pPr>
      <w:r w:rsidRPr="006C209A">
        <w:rPr>
          <w:rFonts w:ascii="Times New Roman" w:hAnsi="Times New Roman" w:cs="Times New Roman"/>
          <w:sz w:val="28"/>
          <w:szCs w:val="28"/>
        </w:rPr>
        <w:t xml:space="preserve">-  </w:t>
      </w:r>
      <w:r w:rsidRPr="006C209A">
        <w:rPr>
          <w:rFonts w:ascii="Times New Roman" w:hAnsi="Times New Roman" w:cs="Times New Roman"/>
          <w:b/>
          <w:bCs/>
          <w:i/>
          <w:iCs/>
          <w:sz w:val="28"/>
          <w:szCs w:val="28"/>
        </w:rPr>
        <w:t>по единому налогу на вмененный доход</w:t>
      </w:r>
      <w:r w:rsidRPr="006C209A">
        <w:rPr>
          <w:rFonts w:ascii="Times New Roman" w:hAnsi="Times New Roman" w:cs="Times New Roman"/>
          <w:sz w:val="28"/>
          <w:szCs w:val="28"/>
        </w:rPr>
        <w:t xml:space="preserve"> на 647,19 тыс. рублей, темп роста 107,0% в  связан с поступлением с увеличением налогооблагаемой базы по плательщикам в сфере «розничная торговля» поступлением платежей от вновь зарегистрированных плательщиков (ООО «Щедрый вечер», ИП </w:t>
      </w:r>
      <w:proofErr w:type="spellStart"/>
      <w:r w:rsidRPr="006C209A">
        <w:rPr>
          <w:rFonts w:ascii="Times New Roman" w:hAnsi="Times New Roman" w:cs="Times New Roman"/>
          <w:sz w:val="28"/>
          <w:szCs w:val="28"/>
        </w:rPr>
        <w:t>Идрюкова</w:t>
      </w:r>
      <w:proofErr w:type="spellEnd"/>
      <w:r w:rsidRPr="006C209A">
        <w:rPr>
          <w:rFonts w:ascii="Times New Roman" w:hAnsi="Times New Roman" w:cs="Times New Roman"/>
          <w:sz w:val="28"/>
          <w:szCs w:val="28"/>
        </w:rPr>
        <w:t xml:space="preserve"> С.А.) и увеличением коэффициента (К</w:t>
      </w:r>
      <w:proofErr w:type="gramStart"/>
      <w:r w:rsidRPr="006C209A">
        <w:rPr>
          <w:rFonts w:ascii="Times New Roman" w:hAnsi="Times New Roman" w:cs="Times New Roman"/>
          <w:sz w:val="28"/>
          <w:szCs w:val="28"/>
        </w:rPr>
        <w:t>1</w:t>
      </w:r>
      <w:proofErr w:type="gramEnd"/>
      <w:r w:rsidRPr="006C209A">
        <w:rPr>
          <w:rFonts w:ascii="Times New Roman" w:hAnsi="Times New Roman" w:cs="Times New Roman"/>
          <w:sz w:val="28"/>
          <w:szCs w:val="28"/>
        </w:rPr>
        <w:t>).</w:t>
      </w:r>
    </w:p>
    <w:p w:rsidR="00265A48" w:rsidRPr="006C209A" w:rsidRDefault="00265A48" w:rsidP="00177C6B">
      <w:pPr>
        <w:pStyle w:val="a7"/>
        <w:tabs>
          <w:tab w:val="clear" w:pos="4153"/>
          <w:tab w:val="clear" w:pos="8306"/>
        </w:tabs>
        <w:ind w:firstLine="709"/>
        <w:jc w:val="both"/>
        <w:rPr>
          <w:rFonts w:ascii="Times New Roman" w:hAnsi="Times New Roman" w:cs="Times New Roman"/>
          <w:sz w:val="28"/>
          <w:szCs w:val="28"/>
        </w:rPr>
      </w:pPr>
      <w:r w:rsidRPr="006C209A">
        <w:rPr>
          <w:rFonts w:ascii="Times New Roman" w:hAnsi="Times New Roman" w:cs="Times New Roman"/>
          <w:b/>
          <w:bCs/>
          <w:sz w:val="28"/>
          <w:szCs w:val="28"/>
        </w:rPr>
        <w:t>4)</w:t>
      </w:r>
      <w:r w:rsidR="00177C6B" w:rsidRPr="006C209A">
        <w:rPr>
          <w:rFonts w:ascii="Times New Roman" w:hAnsi="Times New Roman" w:cs="Times New Roman"/>
          <w:b/>
          <w:bCs/>
          <w:sz w:val="28"/>
          <w:szCs w:val="28"/>
        </w:rPr>
        <w:t xml:space="preserve"> </w:t>
      </w:r>
      <w:r w:rsidRPr="006C209A">
        <w:rPr>
          <w:rFonts w:ascii="Times New Roman" w:hAnsi="Times New Roman" w:cs="Times New Roman"/>
          <w:b/>
          <w:bCs/>
          <w:sz w:val="28"/>
          <w:szCs w:val="28"/>
        </w:rPr>
        <w:t xml:space="preserve">налогов на имущество </w:t>
      </w:r>
      <w:r w:rsidRPr="006C209A">
        <w:rPr>
          <w:rFonts w:ascii="Times New Roman" w:hAnsi="Times New Roman" w:cs="Times New Roman"/>
          <w:sz w:val="28"/>
          <w:szCs w:val="28"/>
        </w:rPr>
        <w:t xml:space="preserve">на  1334,61 тыс. рублей, темп роста 119,2%, в связи с поступлением задолженности за истекшие налоговые периоды по налогу </w:t>
      </w:r>
      <w:r w:rsidRPr="006C209A">
        <w:rPr>
          <w:rFonts w:ascii="Times New Roman" w:hAnsi="Times New Roman" w:cs="Times New Roman"/>
          <w:b/>
          <w:bCs/>
          <w:sz w:val="28"/>
          <w:szCs w:val="28"/>
        </w:rPr>
        <w:t>на имущество физических лиц</w:t>
      </w:r>
      <w:r w:rsidRPr="006C209A">
        <w:rPr>
          <w:rFonts w:ascii="Times New Roman" w:hAnsi="Times New Roman" w:cs="Times New Roman"/>
          <w:sz w:val="28"/>
          <w:szCs w:val="28"/>
        </w:rPr>
        <w:t xml:space="preserve"> и увеличением налогооблагаемой базы </w:t>
      </w:r>
      <w:r w:rsidRPr="006C209A">
        <w:rPr>
          <w:rFonts w:ascii="Times New Roman" w:hAnsi="Times New Roman" w:cs="Times New Roman"/>
          <w:b/>
          <w:bCs/>
          <w:sz w:val="28"/>
          <w:szCs w:val="28"/>
        </w:rPr>
        <w:t>по налогу на имущество организаций</w:t>
      </w:r>
      <w:r w:rsidRPr="006C209A">
        <w:rPr>
          <w:rFonts w:ascii="Times New Roman" w:hAnsi="Times New Roman" w:cs="Times New Roman"/>
          <w:sz w:val="28"/>
          <w:szCs w:val="28"/>
        </w:rPr>
        <w:t xml:space="preserve"> по налогоплательщикам, имеющим обособленные подразделения. </w:t>
      </w:r>
    </w:p>
    <w:p w:rsidR="00265A48" w:rsidRPr="006C209A" w:rsidRDefault="00265A48" w:rsidP="00177C6B">
      <w:pPr>
        <w:ind w:firstLine="709"/>
        <w:jc w:val="both"/>
        <w:rPr>
          <w:rFonts w:ascii="Times New Roman" w:hAnsi="Times New Roman" w:cs="Times New Roman"/>
          <w:sz w:val="28"/>
          <w:szCs w:val="28"/>
        </w:rPr>
      </w:pPr>
      <w:r w:rsidRPr="006C209A">
        <w:rPr>
          <w:rFonts w:ascii="Times New Roman" w:hAnsi="Times New Roman" w:cs="Times New Roman"/>
          <w:b/>
          <w:bCs/>
          <w:sz w:val="28"/>
          <w:szCs w:val="28"/>
        </w:rPr>
        <w:t xml:space="preserve">5) государственная </w:t>
      </w:r>
      <w:proofErr w:type="spellStart"/>
      <w:r w:rsidRPr="006C209A">
        <w:rPr>
          <w:rFonts w:ascii="Times New Roman" w:hAnsi="Times New Roman" w:cs="Times New Roman"/>
          <w:b/>
          <w:bCs/>
          <w:sz w:val="28"/>
          <w:szCs w:val="28"/>
        </w:rPr>
        <w:t>пошлина</w:t>
      </w:r>
      <w:r w:rsidRPr="006C209A">
        <w:rPr>
          <w:rFonts w:ascii="Times New Roman" w:hAnsi="Times New Roman" w:cs="Times New Roman"/>
          <w:sz w:val="28"/>
          <w:szCs w:val="28"/>
        </w:rPr>
        <w:t>на</w:t>
      </w:r>
      <w:proofErr w:type="spellEnd"/>
      <w:r w:rsidRPr="006C209A">
        <w:rPr>
          <w:rFonts w:ascii="Times New Roman" w:hAnsi="Times New Roman" w:cs="Times New Roman"/>
          <w:sz w:val="28"/>
          <w:szCs w:val="28"/>
        </w:rPr>
        <w:t xml:space="preserve">  836,06 тыс. рублей, темп роста 141,96%, в связи увеличением поступлений по  государственной пошлине по делам, рассматриваемым в судах общей юрисдикции, мировыми судьями за счет заявлений о выдаче судебных приказов о взыскании с должника недоимки, кредитов (судебные пристава, банки, налоговая инспекция).</w:t>
      </w:r>
    </w:p>
    <w:p w:rsidR="00265A48" w:rsidRPr="006C209A" w:rsidRDefault="00265A48" w:rsidP="00CC2A89">
      <w:pPr>
        <w:ind w:firstLine="540"/>
        <w:jc w:val="both"/>
        <w:rPr>
          <w:rFonts w:ascii="Times New Roman" w:hAnsi="Times New Roman" w:cs="Times New Roman"/>
          <w:sz w:val="28"/>
          <w:szCs w:val="28"/>
        </w:rPr>
      </w:pPr>
      <w:r w:rsidRPr="006C209A">
        <w:rPr>
          <w:rFonts w:ascii="Times New Roman" w:hAnsi="Times New Roman" w:cs="Times New Roman"/>
          <w:sz w:val="28"/>
          <w:szCs w:val="28"/>
        </w:rPr>
        <w:t xml:space="preserve">2. Поступление </w:t>
      </w:r>
      <w:r w:rsidRPr="006C209A">
        <w:rPr>
          <w:rFonts w:ascii="Times New Roman" w:hAnsi="Times New Roman" w:cs="Times New Roman"/>
          <w:b/>
          <w:bCs/>
          <w:sz w:val="28"/>
          <w:szCs w:val="28"/>
        </w:rPr>
        <w:t>неналоговых доходо</w:t>
      </w:r>
      <w:proofErr w:type="gramStart"/>
      <w:r w:rsidRPr="006C209A">
        <w:rPr>
          <w:rFonts w:ascii="Times New Roman" w:hAnsi="Times New Roman" w:cs="Times New Roman"/>
          <w:b/>
          <w:bCs/>
          <w:sz w:val="28"/>
          <w:szCs w:val="28"/>
        </w:rPr>
        <w:t>в</w:t>
      </w:r>
      <w:r w:rsidRPr="006C209A">
        <w:rPr>
          <w:rFonts w:ascii="Times New Roman" w:hAnsi="Times New Roman" w:cs="Times New Roman"/>
          <w:sz w:val="28"/>
          <w:szCs w:val="28"/>
        </w:rPr>
        <w:t>(</w:t>
      </w:r>
      <w:proofErr w:type="gramEnd"/>
      <w:r w:rsidRPr="006C209A">
        <w:rPr>
          <w:rFonts w:ascii="Times New Roman" w:hAnsi="Times New Roman" w:cs="Times New Roman"/>
          <w:sz w:val="28"/>
          <w:szCs w:val="28"/>
        </w:rPr>
        <w:t>без учета доходов от оказания платных услуг (работ) и компенсаций затрат государства) за 2015 год составило 12905,81 тыс. рублей, что на 1814,29 тыс. рублей меньше</w:t>
      </w:r>
      <w:r w:rsidR="00D60610" w:rsidRPr="006C209A">
        <w:rPr>
          <w:rFonts w:ascii="Times New Roman" w:hAnsi="Times New Roman" w:cs="Times New Roman"/>
          <w:sz w:val="28"/>
          <w:szCs w:val="28"/>
        </w:rPr>
        <w:t xml:space="preserve"> </w:t>
      </w:r>
      <w:r w:rsidRPr="006C209A">
        <w:rPr>
          <w:rFonts w:ascii="Times New Roman" w:hAnsi="Times New Roman" w:cs="Times New Roman"/>
          <w:sz w:val="28"/>
          <w:szCs w:val="28"/>
        </w:rPr>
        <w:t>поступле</w:t>
      </w:r>
      <w:r w:rsidR="00D60610" w:rsidRPr="006C209A">
        <w:rPr>
          <w:rFonts w:ascii="Times New Roman" w:hAnsi="Times New Roman" w:cs="Times New Roman"/>
          <w:sz w:val="28"/>
          <w:szCs w:val="28"/>
        </w:rPr>
        <w:t>ний прошлого года, что составляет  87,67 % к уровню 2016 года.</w:t>
      </w:r>
      <w:r w:rsidRPr="006C209A">
        <w:rPr>
          <w:rFonts w:ascii="Times New Roman" w:hAnsi="Times New Roman" w:cs="Times New Roman"/>
          <w:sz w:val="28"/>
          <w:szCs w:val="28"/>
        </w:rPr>
        <w:t xml:space="preserve"> </w:t>
      </w:r>
    </w:p>
    <w:p w:rsidR="00265A48" w:rsidRPr="006C209A" w:rsidRDefault="00265A48" w:rsidP="00CC2A89">
      <w:pPr>
        <w:ind w:firstLine="540"/>
        <w:jc w:val="both"/>
        <w:rPr>
          <w:rFonts w:ascii="Times New Roman" w:hAnsi="Times New Roman" w:cs="Times New Roman"/>
          <w:b/>
          <w:bCs/>
          <w:sz w:val="28"/>
          <w:szCs w:val="28"/>
        </w:rPr>
      </w:pPr>
      <w:r w:rsidRPr="006C209A">
        <w:rPr>
          <w:rFonts w:ascii="Times New Roman" w:hAnsi="Times New Roman" w:cs="Times New Roman"/>
          <w:sz w:val="28"/>
          <w:szCs w:val="28"/>
        </w:rPr>
        <w:lastRenderedPageBreak/>
        <w:t>Основными причинами уменьшения неналоговых поступлений за отчетный период в сравнении с  2014 годом является снижение поступлений</w:t>
      </w:r>
      <w:r w:rsidRPr="006C209A">
        <w:rPr>
          <w:rFonts w:ascii="Times New Roman" w:hAnsi="Times New Roman" w:cs="Times New Roman"/>
          <w:b/>
          <w:bCs/>
          <w:sz w:val="28"/>
          <w:szCs w:val="28"/>
        </w:rPr>
        <w:t>:</w:t>
      </w:r>
    </w:p>
    <w:p w:rsidR="00265A48" w:rsidRPr="006C209A" w:rsidRDefault="00265A48" w:rsidP="00177C6B">
      <w:pPr>
        <w:ind w:firstLine="709"/>
        <w:jc w:val="both"/>
        <w:rPr>
          <w:rFonts w:ascii="Times New Roman" w:hAnsi="Times New Roman" w:cs="Times New Roman"/>
          <w:sz w:val="28"/>
          <w:szCs w:val="28"/>
        </w:rPr>
      </w:pPr>
      <w:r w:rsidRPr="006C209A">
        <w:rPr>
          <w:rFonts w:ascii="Times New Roman" w:hAnsi="Times New Roman" w:cs="Times New Roman"/>
          <w:b/>
          <w:bCs/>
          <w:sz w:val="28"/>
          <w:szCs w:val="28"/>
        </w:rPr>
        <w:t>1) доходов от использования имущества</w:t>
      </w:r>
      <w:r w:rsidRPr="006C209A">
        <w:rPr>
          <w:rFonts w:ascii="Times New Roman" w:hAnsi="Times New Roman" w:cs="Times New Roman"/>
          <w:sz w:val="28"/>
          <w:szCs w:val="28"/>
        </w:rPr>
        <w:t xml:space="preserve"> на 1935,08 тыс. рублей, темп снижения – 78,58 % в связи с уменьшением доходов арендной платы  за земельные участки на 1566,31 тыс. рублей,  в 2014 году уплачена задолженность предприятиями, индивидуальными предпринимателями и физическими лицами за истекшие периоды. Уменьшились доходы  от сдачи в аренду имущества на 368,77 тыс. рублей, в связи с тем, что  в 2014 году была проплачена задолженность за истекшие периоды. </w:t>
      </w:r>
    </w:p>
    <w:p w:rsidR="00265A48" w:rsidRPr="006C209A" w:rsidRDefault="00265A48" w:rsidP="00CC2A89">
      <w:pPr>
        <w:ind w:firstLine="540"/>
        <w:jc w:val="both"/>
        <w:rPr>
          <w:rFonts w:ascii="Times New Roman" w:hAnsi="Times New Roman" w:cs="Times New Roman"/>
          <w:sz w:val="28"/>
          <w:szCs w:val="28"/>
        </w:rPr>
      </w:pPr>
      <w:r w:rsidRPr="006C209A">
        <w:rPr>
          <w:rFonts w:ascii="Times New Roman" w:hAnsi="Times New Roman" w:cs="Times New Roman"/>
          <w:b/>
          <w:bCs/>
          <w:sz w:val="28"/>
          <w:szCs w:val="28"/>
        </w:rPr>
        <w:t xml:space="preserve">2) доходам от платежей при пользовании природными </w:t>
      </w:r>
      <w:proofErr w:type="spellStart"/>
      <w:r w:rsidRPr="006C209A">
        <w:rPr>
          <w:rFonts w:ascii="Times New Roman" w:hAnsi="Times New Roman" w:cs="Times New Roman"/>
          <w:b/>
          <w:bCs/>
          <w:sz w:val="28"/>
          <w:szCs w:val="28"/>
        </w:rPr>
        <w:t>ресурсами</w:t>
      </w:r>
      <w:r w:rsidRPr="006C209A">
        <w:rPr>
          <w:rFonts w:ascii="Times New Roman" w:hAnsi="Times New Roman" w:cs="Times New Roman"/>
          <w:sz w:val="28"/>
          <w:szCs w:val="28"/>
        </w:rPr>
        <w:t>на</w:t>
      </w:r>
      <w:proofErr w:type="spellEnd"/>
      <w:r w:rsidRPr="006C209A">
        <w:rPr>
          <w:rFonts w:ascii="Times New Roman" w:hAnsi="Times New Roman" w:cs="Times New Roman"/>
          <w:sz w:val="28"/>
          <w:szCs w:val="28"/>
        </w:rPr>
        <w:t xml:space="preserve"> 161,57 тыс. рублей, темп снижения составил 74,36%.   Причиной снижения поступлений в сравнении с аналогичным периодом 2014 года является то, что в 2014 году была произведена уплата задолженности за 2012-2013 годы.   </w:t>
      </w:r>
    </w:p>
    <w:p w:rsidR="00265A48" w:rsidRPr="006C209A" w:rsidRDefault="00265A48" w:rsidP="00CC2A89">
      <w:pPr>
        <w:ind w:firstLine="540"/>
        <w:jc w:val="both"/>
        <w:rPr>
          <w:rFonts w:ascii="Times New Roman" w:hAnsi="Times New Roman" w:cs="Times New Roman"/>
          <w:sz w:val="28"/>
          <w:szCs w:val="28"/>
        </w:rPr>
      </w:pPr>
      <w:r w:rsidRPr="006C209A">
        <w:rPr>
          <w:rFonts w:ascii="Times New Roman" w:hAnsi="Times New Roman" w:cs="Times New Roman"/>
          <w:b/>
          <w:bCs/>
          <w:sz w:val="28"/>
          <w:szCs w:val="28"/>
        </w:rPr>
        <w:t xml:space="preserve">По доходам от штрафов, санкций, возмещение ущерба </w:t>
      </w:r>
      <w:r w:rsidRPr="006C209A">
        <w:rPr>
          <w:rFonts w:ascii="Times New Roman" w:hAnsi="Times New Roman" w:cs="Times New Roman"/>
          <w:sz w:val="28"/>
          <w:szCs w:val="28"/>
        </w:rPr>
        <w:t>увеличение на 251,23 тыс. рублей, темп роста составил 127,8 %, основной рост за счет поступлений по  денежным взысканиям в области обеспечения санитарно-эпидемиологического благополучия человека и законодательства в сфере защиты прав потребителей.</w:t>
      </w:r>
    </w:p>
    <w:p w:rsidR="00265A48" w:rsidRPr="006C209A" w:rsidRDefault="00265A48" w:rsidP="00CC2A89">
      <w:pPr>
        <w:ind w:firstLine="540"/>
        <w:jc w:val="both"/>
        <w:rPr>
          <w:rFonts w:ascii="Times New Roman" w:hAnsi="Times New Roman" w:cs="Times New Roman"/>
          <w:sz w:val="28"/>
          <w:szCs w:val="28"/>
        </w:rPr>
      </w:pPr>
      <w:r w:rsidRPr="006C209A">
        <w:rPr>
          <w:rFonts w:ascii="Times New Roman" w:hAnsi="Times New Roman" w:cs="Times New Roman"/>
          <w:sz w:val="28"/>
          <w:szCs w:val="28"/>
        </w:rPr>
        <w:t>- по темпу роста -  место;</w:t>
      </w:r>
    </w:p>
    <w:p w:rsidR="00265A48" w:rsidRPr="006C209A" w:rsidRDefault="00265A48" w:rsidP="008F63EF">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в расчете на душу населения – на  месте.</w:t>
      </w:r>
    </w:p>
    <w:p w:rsidR="00177C6B" w:rsidRPr="006C209A" w:rsidRDefault="00177C6B" w:rsidP="00632773">
      <w:pPr>
        <w:spacing w:after="0" w:line="240" w:lineRule="auto"/>
        <w:ind w:firstLine="709"/>
        <w:jc w:val="both"/>
        <w:rPr>
          <w:rFonts w:ascii="Times New Roman" w:hAnsi="Times New Roman" w:cs="Times New Roman"/>
          <w:b/>
          <w:bCs/>
          <w:sz w:val="28"/>
          <w:szCs w:val="28"/>
        </w:rPr>
      </w:pPr>
    </w:p>
    <w:p w:rsidR="00265A48" w:rsidRPr="006C209A" w:rsidRDefault="00265A48" w:rsidP="00632773">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b/>
          <w:bCs/>
          <w:sz w:val="28"/>
          <w:szCs w:val="28"/>
        </w:rPr>
        <w:t>5. Уровень и качество жизни населения.</w:t>
      </w:r>
    </w:p>
    <w:p w:rsidR="00265A48" w:rsidRPr="006C209A" w:rsidRDefault="00265A48" w:rsidP="00632773">
      <w:pPr>
        <w:autoSpaceDE w:val="0"/>
        <w:autoSpaceDN w:val="0"/>
        <w:adjustRightInd w:val="0"/>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 xml:space="preserve">Демографические показатели. </w:t>
      </w:r>
    </w:p>
    <w:p w:rsidR="00265A48" w:rsidRPr="006C209A" w:rsidRDefault="00265A48" w:rsidP="00632773">
      <w:pPr>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Численность постоянного населения МО «</w:t>
      </w:r>
      <w:proofErr w:type="spellStart"/>
      <w:r w:rsidRPr="006C209A">
        <w:rPr>
          <w:rFonts w:ascii="Times New Roman" w:hAnsi="Times New Roman" w:cs="Times New Roman"/>
          <w:color w:val="000000"/>
          <w:sz w:val="28"/>
          <w:szCs w:val="28"/>
        </w:rPr>
        <w:t>Усть-Коксинский</w:t>
      </w:r>
      <w:proofErr w:type="spellEnd"/>
      <w:r w:rsidRPr="006C209A">
        <w:rPr>
          <w:rFonts w:ascii="Times New Roman" w:hAnsi="Times New Roman" w:cs="Times New Roman"/>
          <w:color w:val="000000"/>
          <w:sz w:val="28"/>
          <w:szCs w:val="28"/>
        </w:rPr>
        <w:t xml:space="preserve"> район» на 01.01. 2016 года составила 16530 человек, снижение по отношению к предыдущему году на 55 человек (на 0,3%) в связи со снижением рождаемости и миграционной убылью. </w:t>
      </w:r>
    </w:p>
    <w:tbl>
      <w:tblPr>
        <w:tblpPr w:leftFromText="180" w:rightFromText="180" w:vertAnchor="text" w:horzAnchor="margin" w:tblpXSpec="center" w:tblpY="316"/>
        <w:tblW w:w="9332" w:type="dxa"/>
        <w:tblLayout w:type="fixed"/>
        <w:tblLook w:val="0000" w:firstRow="0" w:lastRow="0" w:firstColumn="0" w:lastColumn="0" w:noHBand="0" w:noVBand="0"/>
      </w:tblPr>
      <w:tblGrid>
        <w:gridCol w:w="3794"/>
        <w:gridCol w:w="992"/>
        <w:gridCol w:w="1765"/>
        <w:gridCol w:w="1626"/>
        <w:gridCol w:w="1155"/>
      </w:tblGrid>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632773">
            <w:pPr>
              <w:snapToGrid w:val="0"/>
              <w:spacing w:after="0" w:line="240" w:lineRule="auto"/>
              <w:jc w:val="both"/>
              <w:rPr>
                <w:rFonts w:ascii="Times New Roman" w:hAnsi="Times New Roman" w:cs="Times New Roman"/>
                <w:sz w:val="28"/>
                <w:szCs w:val="28"/>
              </w:rPr>
            </w:pPr>
            <w:r w:rsidRPr="006C209A">
              <w:rPr>
                <w:rFonts w:ascii="Times New Roman" w:hAnsi="Times New Roman" w:cs="Times New Roman"/>
                <w:sz w:val="28"/>
                <w:szCs w:val="28"/>
              </w:rPr>
              <w:t>Показатели</w:t>
            </w:r>
          </w:p>
        </w:tc>
        <w:tc>
          <w:tcPr>
            <w:tcW w:w="992" w:type="dxa"/>
            <w:tcBorders>
              <w:top w:val="single" w:sz="4" w:space="0" w:color="000000"/>
              <w:left w:val="single" w:sz="4" w:space="0" w:color="000000"/>
              <w:bottom w:val="single" w:sz="4" w:space="0" w:color="000000"/>
            </w:tcBorders>
          </w:tcPr>
          <w:p w:rsidR="00265A48" w:rsidRPr="006C209A" w:rsidRDefault="00265A48" w:rsidP="00632773">
            <w:pPr>
              <w:snapToGrid w:val="0"/>
              <w:spacing w:after="0" w:line="240" w:lineRule="auto"/>
              <w:jc w:val="both"/>
              <w:rPr>
                <w:rFonts w:ascii="Times New Roman" w:hAnsi="Times New Roman" w:cs="Times New Roman"/>
                <w:sz w:val="28"/>
                <w:szCs w:val="28"/>
              </w:rPr>
            </w:pPr>
            <w:r w:rsidRPr="006C209A">
              <w:rPr>
                <w:rFonts w:ascii="Times New Roman" w:hAnsi="Times New Roman" w:cs="Times New Roman"/>
                <w:sz w:val="28"/>
                <w:szCs w:val="28"/>
              </w:rPr>
              <w:t xml:space="preserve">Ед. изм. </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2014</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2015</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632773">
            <w:pPr>
              <w:snapToGrid w:val="0"/>
              <w:spacing w:after="0" w:line="240" w:lineRule="auto"/>
              <w:jc w:val="both"/>
              <w:rPr>
                <w:rFonts w:ascii="Times New Roman" w:hAnsi="Times New Roman" w:cs="Times New Roman"/>
                <w:sz w:val="28"/>
                <w:szCs w:val="28"/>
              </w:rPr>
            </w:pPr>
            <w:r w:rsidRPr="006C209A">
              <w:rPr>
                <w:rFonts w:ascii="Times New Roman" w:hAnsi="Times New Roman" w:cs="Times New Roman"/>
                <w:sz w:val="28"/>
                <w:szCs w:val="28"/>
              </w:rPr>
              <w:t>Темп роста,%</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t>Численность постоянного населения.</w:t>
            </w:r>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чел.</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16585</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16530</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99,7</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t>Родившиеся</w:t>
            </w:r>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чел.</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331</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324</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97,9</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proofErr w:type="gramStart"/>
            <w:r w:rsidRPr="006C209A">
              <w:rPr>
                <w:rFonts w:ascii="Times New Roman" w:hAnsi="Times New Roman" w:cs="Times New Roman"/>
                <w:color w:val="000000"/>
                <w:sz w:val="28"/>
                <w:szCs w:val="28"/>
              </w:rPr>
              <w:t>Умершие</w:t>
            </w:r>
            <w:proofErr w:type="gramEnd"/>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чел.</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202</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208</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103,0</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t>Естественный прирост (убыль)</w:t>
            </w:r>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чел.</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137</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116</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84,7</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t>Число браков</w:t>
            </w:r>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ед.</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125</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98</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78,4</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t>Число разводов</w:t>
            </w:r>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ед.</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90</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48</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53,3</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lastRenderedPageBreak/>
              <w:t xml:space="preserve">Число </w:t>
            </w:r>
            <w:proofErr w:type="gramStart"/>
            <w:r w:rsidRPr="006C209A">
              <w:rPr>
                <w:rFonts w:ascii="Times New Roman" w:hAnsi="Times New Roman" w:cs="Times New Roman"/>
                <w:color w:val="000000"/>
                <w:sz w:val="28"/>
                <w:szCs w:val="28"/>
              </w:rPr>
              <w:t>прибывших</w:t>
            </w:r>
            <w:proofErr w:type="gramEnd"/>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чел.</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444</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579</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130,4</w:t>
            </w:r>
          </w:p>
        </w:tc>
      </w:tr>
      <w:tr w:rsidR="00265A48" w:rsidRPr="006C209A">
        <w:tc>
          <w:tcPr>
            <w:tcW w:w="3794"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Число </w:t>
            </w:r>
            <w:proofErr w:type="gramStart"/>
            <w:r w:rsidRPr="006C209A">
              <w:rPr>
                <w:rFonts w:ascii="Times New Roman" w:hAnsi="Times New Roman" w:cs="Times New Roman"/>
                <w:color w:val="000000"/>
                <w:sz w:val="28"/>
                <w:szCs w:val="28"/>
              </w:rPr>
              <w:t>выбывших</w:t>
            </w:r>
            <w:proofErr w:type="gramEnd"/>
          </w:p>
        </w:tc>
        <w:tc>
          <w:tcPr>
            <w:tcW w:w="992"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чел</w:t>
            </w:r>
          </w:p>
        </w:tc>
        <w:tc>
          <w:tcPr>
            <w:tcW w:w="1765"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749</w:t>
            </w:r>
          </w:p>
        </w:tc>
        <w:tc>
          <w:tcPr>
            <w:tcW w:w="1626" w:type="dxa"/>
            <w:tcBorders>
              <w:top w:val="single" w:sz="4" w:space="0" w:color="000000"/>
              <w:left w:val="single" w:sz="4" w:space="0" w:color="000000"/>
              <w:bottom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color w:val="000000"/>
                <w:sz w:val="28"/>
                <w:szCs w:val="28"/>
              </w:rPr>
            </w:pPr>
            <w:r w:rsidRPr="006C209A">
              <w:rPr>
                <w:rFonts w:ascii="Times New Roman" w:hAnsi="Times New Roman" w:cs="Times New Roman"/>
                <w:color w:val="000000"/>
                <w:sz w:val="28"/>
                <w:szCs w:val="28"/>
              </w:rPr>
              <w:t>750</w:t>
            </w:r>
          </w:p>
        </w:tc>
        <w:tc>
          <w:tcPr>
            <w:tcW w:w="1155" w:type="dxa"/>
            <w:tcBorders>
              <w:top w:val="single" w:sz="4" w:space="0" w:color="000000"/>
              <w:left w:val="single" w:sz="4" w:space="0" w:color="000000"/>
              <w:bottom w:val="single" w:sz="4" w:space="0" w:color="000000"/>
              <w:right w:val="single" w:sz="4" w:space="0" w:color="000000"/>
            </w:tcBorders>
          </w:tcPr>
          <w:p w:rsidR="00265A48" w:rsidRPr="006C209A" w:rsidRDefault="00265A48" w:rsidP="0059019C">
            <w:pPr>
              <w:snapToGrid w:val="0"/>
              <w:spacing w:after="0" w:line="240" w:lineRule="auto"/>
              <w:jc w:val="center"/>
              <w:rPr>
                <w:rFonts w:ascii="Times New Roman" w:hAnsi="Times New Roman" w:cs="Times New Roman"/>
                <w:sz w:val="28"/>
                <w:szCs w:val="28"/>
              </w:rPr>
            </w:pPr>
            <w:r w:rsidRPr="006C209A">
              <w:rPr>
                <w:rFonts w:ascii="Times New Roman" w:hAnsi="Times New Roman" w:cs="Times New Roman"/>
                <w:sz w:val="28"/>
                <w:szCs w:val="28"/>
              </w:rPr>
              <w:t>100,1</w:t>
            </w:r>
          </w:p>
        </w:tc>
      </w:tr>
    </w:tbl>
    <w:p w:rsidR="00265A48" w:rsidRPr="006C209A" w:rsidRDefault="00265A48" w:rsidP="0059019C">
      <w:pPr>
        <w:spacing w:after="0" w:line="240" w:lineRule="auto"/>
        <w:ind w:firstLine="709"/>
        <w:jc w:val="center"/>
        <w:rPr>
          <w:rFonts w:ascii="Times New Roman" w:hAnsi="Times New Roman" w:cs="Times New Roman"/>
          <w:color w:val="000000"/>
          <w:sz w:val="28"/>
          <w:szCs w:val="28"/>
        </w:rPr>
      </w:pPr>
    </w:p>
    <w:p w:rsidR="00265A48" w:rsidRPr="006C209A" w:rsidRDefault="00265A48" w:rsidP="00632773">
      <w:pPr>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За январь-сентябрь 2015 год на территории района родилось 324 ребенка, что на 2,1% меньше (на 7 детей), чем за этот же период в 2014 году. </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Коэффициент рождаемости за отчетный период 2015года составил 19,6 промилле, что </w:t>
      </w:r>
      <w:r w:rsidRPr="006C209A">
        <w:rPr>
          <w:rFonts w:ascii="Times New Roman" w:hAnsi="Times New Roman" w:cs="Times New Roman"/>
          <w:sz w:val="28"/>
          <w:szCs w:val="28"/>
        </w:rPr>
        <w:t xml:space="preserve">на 1,0 </w:t>
      </w:r>
      <w:r w:rsidRPr="006C209A">
        <w:rPr>
          <w:rFonts w:ascii="Times New Roman" w:hAnsi="Times New Roman" w:cs="Times New Roman"/>
          <w:color w:val="000000"/>
          <w:sz w:val="28"/>
          <w:szCs w:val="28"/>
        </w:rPr>
        <w:t xml:space="preserve">% меньше, чем за аналогичный период 2014 года (19,8 промилле). </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За  2015 умерло 208 человек, что на 3,0% больше (на 6 человек), чем в аналогичном периоде 2014 года</w:t>
      </w:r>
      <w:proofErr w:type="gramStart"/>
      <w:r w:rsidRPr="006C209A">
        <w:rPr>
          <w:rFonts w:ascii="Times New Roman" w:hAnsi="Times New Roman" w:cs="Times New Roman"/>
          <w:color w:val="000000"/>
          <w:sz w:val="28"/>
          <w:szCs w:val="28"/>
        </w:rPr>
        <w:t xml:space="preserve"> .</w:t>
      </w:r>
      <w:proofErr w:type="gramEnd"/>
      <w:r w:rsidRPr="006C209A">
        <w:rPr>
          <w:rFonts w:ascii="Times New Roman" w:hAnsi="Times New Roman" w:cs="Times New Roman"/>
          <w:color w:val="000000"/>
          <w:sz w:val="28"/>
          <w:szCs w:val="28"/>
        </w:rPr>
        <w:t xml:space="preserve"> </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Коэффициент смертности в отчетном периоде 2015 год составил 12,6 промилле, что на 4,1 %  выше уровня прошлого года (12,1 промилле). </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Коэффициент естественного прироста за 2015 год уменьшился по отношению к предыдущему году на 14,6 % </w:t>
      </w:r>
      <w:r w:rsidRPr="006C209A">
        <w:rPr>
          <w:rFonts w:ascii="Times New Roman" w:hAnsi="Times New Roman" w:cs="Times New Roman"/>
          <w:sz w:val="28"/>
          <w:szCs w:val="28"/>
        </w:rPr>
        <w:t>и составил 7</w:t>
      </w:r>
      <w:r w:rsidR="00C3411D" w:rsidRPr="006C209A">
        <w:rPr>
          <w:rFonts w:ascii="Times New Roman" w:hAnsi="Times New Roman" w:cs="Times New Roman"/>
          <w:sz w:val="28"/>
          <w:szCs w:val="28"/>
        </w:rPr>
        <w:t>,8</w:t>
      </w:r>
      <w:r w:rsidRPr="006C209A">
        <w:rPr>
          <w:rFonts w:ascii="Times New Roman" w:hAnsi="Times New Roman" w:cs="Times New Roman"/>
          <w:sz w:val="28"/>
          <w:szCs w:val="28"/>
        </w:rPr>
        <w:t xml:space="preserve"> промилле</w:t>
      </w:r>
      <w:r w:rsidRPr="006C209A">
        <w:rPr>
          <w:rFonts w:ascii="Times New Roman" w:hAnsi="Times New Roman" w:cs="Times New Roman"/>
          <w:color w:val="000000"/>
          <w:sz w:val="28"/>
          <w:szCs w:val="28"/>
        </w:rPr>
        <w:t xml:space="preserve"> (2014 г. – 8,2 промилле).</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Количество прибывших за  2015 год составило 579 человек (за аналогичный период 2014  года-444 человек), количество выбывших </w:t>
      </w:r>
      <w:r w:rsidRPr="006C209A">
        <w:rPr>
          <w:rFonts w:ascii="Times New Roman" w:hAnsi="Times New Roman" w:cs="Times New Roman"/>
          <w:color w:val="0000FF"/>
          <w:sz w:val="28"/>
          <w:szCs w:val="28"/>
        </w:rPr>
        <w:t>–</w:t>
      </w:r>
      <w:r w:rsidRPr="006C209A">
        <w:rPr>
          <w:rFonts w:ascii="Times New Roman" w:hAnsi="Times New Roman" w:cs="Times New Roman"/>
          <w:sz w:val="28"/>
          <w:szCs w:val="28"/>
        </w:rPr>
        <w:t>750</w:t>
      </w:r>
      <w:r w:rsidRPr="006C209A">
        <w:rPr>
          <w:rFonts w:ascii="Times New Roman" w:hAnsi="Times New Roman" w:cs="Times New Roman"/>
          <w:color w:val="000000"/>
          <w:sz w:val="28"/>
          <w:szCs w:val="28"/>
        </w:rPr>
        <w:t xml:space="preserve"> человек (за аналогичный период 2014 года – 749 человек). Миграционная убыль за 2015 года составила – </w:t>
      </w:r>
      <w:r w:rsidR="00FF6FBF" w:rsidRPr="006C209A">
        <w:rPr>
          <w:rFonts w:ascii="Times New Roman" w:hAnsi="Times New Roman" w:cs="Times New Roman"/>
          <w:color w:val="000000"/>
          <w:sz w:val="28"/>
          <w:szCs w:val="28"/>
        </w:rPr>
        <w:t>171</w:t>
      </w:r>
      <w:r w:rsidRPr="006C209A">
        <w:rPr>
          <w:rFonts w:ascii="Times New Roman" w:hAnsi="Times New Roman" w:cs="Times New Roman"/>
          <w:color w:val="000000"/>
          <w:sz w:val="28"/>
          <w:szCs w:val="28"/>
        </w:rPr>
        <w:t xml:space="preserve">  человек. </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 xml:space="preserve">Количество зарегистрированных браков за 2015 года составило 98, что на 21,6% меньше, чем в предыдущем году (125). Число разводов за 2015 года составило 48, что на 46,8% меньше, чем в сопоставимом периоде предыдущего года (90 развод). </w:t>
      </w:r>
    </w:p>
    <w:p w:rsidR="00265A48" w:rsidRPr="006C209A" w:rsidRDefault="00265A48" w:rsidP="00CD7DA0">
      <w:pPr>
        <w:pStyle w:val="a5"/>
        <w:spacing w:after="0" w:line="240" w:lineRule="auto"/>
        <w:ind w:firstLine="709"/>
        <w:jc w:val="both"/>
        <w:rPr>
          <w:rFonts w:ascii="Times New Roman" w:hAnsi="Times New Roman" w:cs="Times New Roman"/>
          <w:color w:val="000000"/>
          <w:sz w:val="28"/>
          <w:szCs w:val="28"/>
        </w:rPr>
      </w:pPr>
      <w:r w:rsidRPr="006C209A">
        <w:rPr>
          <w:rFonts w:ascii="Times New Roman" w:hAnsi="Times New Roman" w:cs="Times New Roman"/>
          <w:color w:val="000000"/>
          <w:sz w:val="28"/>
          <w:szCs w:val="28"/>
        </w:rPr>
        <w:t>Смертность от внешних причин по итогам 2015  составила 49 человек, из них 1</w:t>
      </w:r>
      <w:r w:rsidR="00914593" w:rsidRPr="006C209A">
        <w:rPr>
          <w:rFonts w:ascii="Times New Roman" w:hAnsi="Times New Roman" w:cs="Times New Roman"/>
          <w:color w:val="000000"/>
          <w:sz w:val="28"/>
          <w:szCs w:val="28"/>
        </w:rPr>
        <w:t>7</w:t>
      </w:r>
      <w:r w:rsidRPr="006C209A">
        <w:rPr>
          <w:rFonts w:ascii="Times New Roman" w:hAnsi="Times New Roman" w:cs="Times New Roman"/>
          <w:color w:val="000000"/>
          <w:sz w:val="28"/>
          <w:szCs w:val="28"/>
        </w:rPr>
        <w:t xml:space="preserve"> случаев суицида. Основная причин</w:t>
      </w:r>
      <w:proofErr w:type="gramStart"/>
      <w:r w:rsidRPr="006C209A">
        <w:rPr>
          <w:rFonts w:ascii="Times New Roman" w:hAnsi="Times New Roman" w:cs="Times New Roman"/>
          <w:color w:val="000000"/>
          <w:sz w:val="28"/>
          <w:szCs w:val="28"/>
        </w:rPr>
        <w:t>а-</w:t>
      </w:r>
      <w:proofErr w:type="gramEnd"/>
      <w:r w:rsidRPr="006C209A">
        <w:rPr>
          <w:rFonts w:ascii="Times New Roman" w:hAnsi="Times New Roman" w:cs="Times New Roman"/>
          <w:color w:val="000000"/>
          <w:sz w:val="28"/>
          <w:szCs w:val="28"/>
        </w:rPr>
        <w:t xml:space="preserve"> алкоголизация населения. При переходе страны от планового ведения хозяйства к рыночной экономике  многие граждане не смогли реализовать себя в полной мере (</w:t>
      </w:r>
      <w:proofErr w:type="spellStart"/>
      <w:r w:rsidRPr="006C209A">
        <w:rPr>
          <w:rFonts w:ascii="Times New Roman" w:hAnsi="Times New Roman" w:cs="Times New Roman"/>
          <w:color w:val="000000"/>
          <w:sz w:val="28"/>
          <w:szCs w:val="28"/>
        </w:rPr>
        <w:t>невостребованность</w:t>
      </w:r>
      <w:proofErr w:type="spellEnd"/>
      <w:r w:rsidRPr="006C209A">
        <w:rPr>
          <w:rFonts w:ascii="Times New Roman" w:hAnsi="Times New Roman" w:cs="Times New Roman"/>
          <w:color w:val="000000"/>
          <w:sz w:val="28"/>
          <w:szCs w:val="28"/>
        </w:rPr>
        <w:t>, отсутствие образования, увеличение безработицы, невыплата заработной платы). За последнее время в район прибыло много граждан с различными вероисповеданиями и мировоззрением, которые накладывают определенное влияние  на население района. Для решения данных проблем муниципальным образованием разработан план мероприятий</w:t>
      </w:r>
      <w:r w:rsidRPr="006C209A">
        <w:rPr>
          <w:rFonts w:ascii="Times New Roman" w:hAnsi="Times New Roman" w:cs="Times New Roman"/>
          <w:sz w:val="28"/>
          <w:szCs w:val="28"/>
        </w:rPr>
        <w:t xml:space="preserve"> по улучшению демографической ситуации в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определены   ответственные и сроки </w:t>
      </w:r>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 xml:space="preserve">Распоряжение № 330/1 от 30 октября 2015г. прилагается). Создана рабочая группа по мониторингу демографии в районе, на сходах с/поселений поднимаются вопросы по продаже косметической продукции, создаются жен. Советы. ( Огневка, </w:t>
      </w:r>
      <w:proofErr w:type="spellStart"/>
      <w:r w:rsidRPr="006C209A">
        <w:rPr>
          <w:rFonts w:ascii="Times New Roman" w:hAnsi="Times New Roman" w:cs="Times New Roman"/>
          <w:sz w:val="28"/>
          <w:szCs w:val="28"/>
        </w:rPr>
        <w:t>Кайтанак</w:t>
      </w:r>
      <w:proofErr w:type="spellEnd"/>
      <w:r w:rsidRPr="006C209A">
        <w:rPr>
          <w:rFonts w:ascii="Times New Roman" w:hAnsi="Times New Roman" w:cs="Times New Roman"/>
          <w:sz w:val="28"/>
          <w:szCs w:val="28"/>
        </w:rPr>
        <w:t xml:space="preserve">, Усть-Кокса). Для формирования ценностей семьи, здорового образа жизни, в районе созданы: клуб «Молодая мама», «Молодежный совет», районное отделение общественной  организации «Женщины Алтая». Идет работа </w:t>
      </w:r>
      <w:proofErr w:type="gramStart"/>
      <w:r w:rsidRPr="006C209A">
        <w:rPr>
          <w:rFonts w:ascii="Times New Roman" w:hAnsi="Times New Roman" w:cs="Times New Roman"/>
          <w:sz w:val="28"/>
          <w:szCs w:val="28"/>
        </w:rPr>
        <w:t>по</w:t>
      </w:r>
      <w:proofErr w:type="gramEnd"/>
      <w:r w:rsidRPr="006C209A">
        <w:rPr>
          <w:rFonts w:ascii="Times New Roman" w:hAnsi="Times New Roman" w:cs="Times New Roman"/>
          <w:sz w:val="28"/>
          <w:szCs w:val="28"/>
        </w:rPr>
        <w:t xml:space="preserve"> создаю клуба «Ветераны спорта». На базе техникума отраслевых технологий проводится переподготовка 24 безработных граждан   из сел </w:t>
      </w:r>
      <w:proofErr w:type="spellStart"/>
      <w:r w:rsidRPr="006C209A">
        <w:rPr>
          <w:rFonts w:ascii="Times New Roman" w:hAnsi="Times New Roman" w:cs="Times New Roman"/>
          <w:sz w:val="28"/>
          <w:szCs w:val="28"/>
        </w:rPr>
        <w:t>Мульта</w:t>
      </w:r>
      <w:proofErr w:type="spellEnd"/>
      <w:r w:rsidRPr="006C209A">
        <w:rPr>
          <w:rFonts w:ascii="Times New Roman" w:hAnsi="Times New Roman" w:cs="Times New Roman"/>
          <w:sz w:val="28"/>
          <w:szCs w:val="28"/>
        </w:rPr>
        <w:t xml:space="preserve"> и </w:t>
      </w:r>
      <w:proofErr w:type="spellStart"/>
      <w:r w:rsidRPr="006C209A">
        <w:rPr>
          <w:rFonts w:ascii="Times New Roman" w:hAnsi="Times New Roman" w:cs="Times New Roman"/>
          <w:sz w:val="28"/>
          <w:szCs w:val="28"/>
        </w:rPr>
        <w:t>Теректа</w:t>
      </w:r>
      <w:proofErr w:type="spellEnd"/>
      <w:r w:rsidRPr="006C209A">
        <w:rPr>
          <w:rFonts w:ascii="Times New Roman" w:hAnsi="Times New Roman" w:cs="Times New Roman"/>
          <w:sz w:val="28"/>
          <w:szCs w:val="28"/>
        </w:rPr>
        <w:t>, для того чтобы смогли быть экономически  активными гражданами района и смогли обеспечить благосостояние  своих семей.</w:t>
      </w:r>
    </w:p>
    <w:p w:rsidR="00265A48" w:rsidRPr="006C209A" w:rsidRDefault="00265A48" w:rsidP="00632773">
      <w:pPr>
        <w:pStyle w:val="a5"/>
        <w:spacing w:after="0" w:line="240" w:lineRule="auto"/>
        <w:ind w:firstLine="709"/>
        <w:jc w:val="both"/>
        <w:rPr>
          <w:rFonts w:ascii="Times New Roman" w:hAnsi="Times New Roman" w:cs="Times New Roman"/>
          <w:color w:val="000000"/>
          <w:sz w:val="28"/>
          <w:szCs w:val="28"/>
        </w:rPr>
      </w:pPr>
    </w:p>
    <w:p w:rsidR="00265A48" w:rsidRPr="006C209A" w:rsidRDefault="00265A48" w:rsidP="00632773">
      <w:pPr>
        <w:pStyle w:val="a5"/>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По коэффициенту рождаемости среди МО РА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занимает            место.</w:t>
      </w:r>
    </w:p>
    <w:p w:rsidR="00265A48" w:rsidRPr="006C209A" w:rsidRDefault="00265A48" w:rsidP="00632773">
      <w:pPr>
        <w:autoSpaceDE w:val="0"/>
        <w:autoSpaceDN w:val="0"/>
        <w:adjustRightInd w:val="0"/>
        <w:spacing w:after="0" w:line="240" w:lineRule="auto"/>
        <w:ind w:firstLine="720"/>
        <w:jc w:val="both"/>
        <w:rPr>
          <w:rFonts w:ascii="Times New Roman" w:hAnsi="Times New Roman" w:cs="Times New Roman"/>
          <w:b/>
          <w:bCs/>
          <w:sz w:val="28"/>
          <w:szCs w:val="28"/>
        </w:rPr>
      </w:pPr>
    </w:p>
    <w:p w:rsidR="00265A48" w:rsidRPr="006C209A" w:rsidRDefault="00265A48" w:rsidP="00632773">
      <w:pPr>
        <w:autoSpaceDE w:val="0"/>
        <w:autoSpaceDN w:val="0"/>
        <w:adjustRightInd w:val="0"/>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b/>
          <w:bCs/>
          <w:sz w:val="28"/>
          <w:szCs w:val="28"/>
        </w:rPr>
        <w:t>Дошкольное образование</w:t>
      </w:r>
      <w:r w:rsidRPr="006C209A">
        <w:rPr>
          <w:rFonts w:ascii="Times New Roman" w:hAnsi="Times New Roman" w:cs="Times New Roman"/>
          <w:sz w:val="28"/>
          <w:szCs w:val="28"/>
        </w:rPr>
        <w:t>.</w:t>
      </w:r>
    </w:p>
    <w:p w:rsidR="00265A48" w:rsidRPr="006C209A" w:rsidRDefault="00265A48" w:rsidP="00632773">
      <w:pPr>
        <w:pStyle w:val="ConsPlusNormal"/>
        <w:jc w:val="both"/>
        <w:rPr>
          <w:rFonts w:ascii="Times New Roman" w:hAnsi="Times New Roman" w:cs="Times New Roman"/>
          <w:sz w:val="28"/>
          <w:szCs w:val="28"/>
          <w:lang w:eastAsia="ar-SA"/>
        </w:rPr>
      </w:pPr>
      <w:r w:rsidRPr="006C209A">
        <w:rPr>
          <w:rFonts w:ascii="Times New Roman" w:hAnsi="Times New Roman" w:cs="Times New Roman"/>
          <w:sz w:val="28"/>
          <w:szCs w:val="28"/>
          <w:lang w:eastAsia="ar-SA"/>
        </w:rPr>
        <w:t>В муниципальном образовании 26 учреждений, которые реализуют  программы дошкольного образования. Обеспечено местами в дошкольных образовательных учреждениях на 1 января  2016г. 1111 детей в возрасте от 3 до 7 лет, находятся в очереди 0 детей, обеспечено местами 100% детей указанного возраста.</w:t>
      </w:r>
    </w:p>
    <w:p w:rsidR="00265A48" w:rsidRPr="006C209A" w:rsidRDefault="00265A48" w:rsidP="00632773">
      <w:pPr>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В муниципальном образовании  «</w:t>
      </w:r>
      <w:proofErr w:type="spellStart"/>
      <w:r w:rsidRPr="006C209A">
        <w:rPr>
          <w:rFonts w:ascii="Times New Roman" w:hAnsi="Times New Roman" w:cs="Times New Roman"/>
          <w:sz w:val="28"/>
          <w:szCs w:val="28"/>
        </w:rPr>
        <w:t>Усть</w:t>
      </w:r>
      <w:proofErr w:type="spellEnd"/>
      <w:r w:rsidRPr="006C209A">
        <w:rPr>
          <w:rFonts w:ascii="Times New Roman" w:hAnsi="Times New Roman" w:cs="Times New Roman"/>
          <w:sz w:val="28"/>
          <w:szCs w:val="28"/>
        </w:rPr>
        <w:t xml:space="preserve"> – </w:t>
      </w:r>
      <w:proofErr w:type="spellStart"/>
      <w:r w:rsidRPr="006C209A">
        <w:rPr>
          <w:rFonts w:ascii="Times New Roman" w:hAnsi="Times New Roman" w:cs="Times New Roman"/>
          <w:sz w:val="28"/>
          <w:szCs w:val="28"/>
        </w:rPr>
        <w:t>Коксинский</w:t>
      </w:r>
      <w:proofErr w:type="spellEnd"/>
      <w:r w:rsidRPr="006C209A">
        <w:rPr>
          <w:rFonts w:ascii="Times New Roman" w:hAnsi="Times New Roman" w:cs="Times New Roman"/>
          <w:sz w:val="28"/>
          <w:szCs w:val="28"/>
        </w:rPr>
        <w:t xml:space="preserve"> район» с 1 сентября 2015г. создано дополнительно 35 мест: </w:t>
      </w:r>
    </w:p>
    <w:p w:rsidR="00265A48" w:rsidRPr="006C209A" w:rsidRDefault="00265A48" w:rsidP="00632773">
      <w:pPr>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с 1 сентября 2015г. открыто 2 группы кратковременного пребывания в МБОУ «</w:t>
      </w:r>
      <w:proofErr w:type="spellStart"/>
      <w:r w:rsidRPr="006C209A">
        <w:rPr>
          <w:rFonts w:ascii="Times New Roman" w:hAnsi="Times New Roman" w:cs="Times New Roman"/>
          <w:sz w:val="28"/>
          <w:szCs w:val="28"/>
        </w:rPr>
        <w:t>Кастахтинская</w:t>
      </w:r>
      <w:proofErr w:type="spellEnd"/>
      <w:r w:rsidRPr="006C209A">
        <w:rPr>
          <w:rFonts w:ascii="Times New Roman" w:hAnsi="Times New Roman" w:cs="Times New Roman"/>
          <w:sz w:val="28"/>
          <w:szCs w:val="28"/>
        </w:rPr>
        <w:t xml:space="preserve"> ООШ» и филиале МБОУ «</w:t>
      </w:r>
      <w:proofErr w:type="spellStart"/>
      <w:r w:rsidRPr="006C209A">
        <w:rPr>
          <w:rFonts w:ascii="Times New Roman" w:hAnsi="Times New Roman" w:cs="Times New Roman"/>
          <w:sz w:val="28"/>
          <w:szCs w:val="28"/>
        </w:rPr>
        <w:t>Курундинская</w:t>
      </w:r>
      <w:proofErr w:type="spellEnd"/>
      <w:r w:rsidRPr="006C209A">
        <w:rPr>
          <w:rFonts w:ascii="Times New Roman" w:hAnsi="Times New Roman" w:cs="Times New Roman"/>
          <w:sz w:val="28"/>
          <w:szCs w:val="28"/>
        </w:rPr>
        <w:t xml:space="preserve"> НОШ»  организовано 7 детей;</w:t>
      </w:r>
    </w:p>
    <w:p w:rsidR="00265A48" w:rsidRPr="006C209A" w:rsidRDefault="00265A48" w:rsidP="00632773">
      <w:pPr>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с 1 сентября 2015г. в результате перепрофилирования групп раннего возраста в группы для детей старше 3-х лет - зачислено 11 детей  в дошкольные образовательные учреждения;</w:t>
      </w:r>
    </w:p>
    <w:p w:rsidR="00265A48" w:rsidRPr="006C209A" w:rsidRDefault="00265A48" w:rsidP="00632773">
      <w:pPr>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с 1 октября 2015 филиал детский сад «Огоньки» МБОУ «</w:t>
      </w:r>
      <w:proofErr w:type="spellStart"/>
      <w:r w:rsidRPr="006C209A">
        <w:rPr>
          <w:rFonts w:ascii="Times New Roman" w:hAnsi="Times New Roman" w:cs="Times New Roman"/>
          <w:sz w:val="28"/>
          <w:szCs w:val="28"/>
        </w:rPr>
        <w:t>Мультинская</w:t>
      </w:r>
      <w:proofErr w:type="spellEnd"/>
      <w:r w:rsidRPr="006C209A">
        <w:rPr>
          <w:rFonts w:ascii="Times New Roman" w:hAnsi="Times New Roman" w:cs="Times New Roman"/>
          <w:sz w:val="28"/>
          <w:szCs w:val="28"/>
        </w:rPr>
        <w:t xml:space="preserve"> СОШ» уплотнён на 10 детей  до 1 января 2016г. будет зачислено ещё 2 ребёнка.</w:t>
      </w:r>
    </w:p>
    <w:p w:rsidR="00265A48" w:rsidRPr="006C209A" w:rsidRDefault="00265A48" w:rsidP="00632773">
      <w:pPr>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xml:space="preserve">С 1 ноября открыто 2 семейные группы в с. </w:t>
      </w:r>
      <w:proofErr w:type="spellStart"/>
      <w:r w:rsidRPr="006C209A">
        <w:rPr>
          <w:rFonts w:ascii="Times New Roman" w:hAnsi="Times New Roman" w:cs="Times New Roman"/>
          <w:sz w:val="28"/>
          <w:szCs w:val="28"/>
        </w:rPr>
        <w:t>Теректа</w:t>
      </w:r>
      <w:proofErr w:type="spellEnd"/>
      <w:r w:rsidRPr="006C209A">
        <w:rPr>
          <w:rFonts w:ascii="Times New Roman" w:hAnsi="Times New Roman" w:cs="Times New Roman"/>
          <w:sz w:val="28"/>
          <w:szCs w:val="28"/>
        </w:rPr>
        <w:t xml:space="preserve"> (планово) и в с. </w:t>
      </w:r>
      <w:proofErr w:type="spellStart"/>
      <w:proofErr w:type="gramStart"/>
      <w:r w:rsidRPr="006C209A">
        <w:rPr>
          <w:rFonts w:ascii="Times New Roman" w:hAnsi="Times New Roman" w:cs="Times New Roman"/>
          <w:sz w:val="28"/>
          <w:szCs w:val="28"/>
        </w:rPr>
        <w:t>Усть</w:t>
      </w:r>
      <w:proofErr w:type="spellEnd"/>
      <w:r w:rsidRPr="006C209A">
        <w:rPr>
          <w:rFonts w:ascii="Times New Roman" w:hAnsi="Times New Roman" w:cs="Times New Roman"/>
          <w:sz w:val="28"/>
          <w:szCs w:val="28"/>
        </w:rPr>
        <w:t xml:space="preserve"> – Кокса</w:t>
      </w:r>
      <w:proofErr w:type="gramEnd"/>
      <w:r w:rsidRPr="006C209A">
        <w:rPr>
          <w:rFonts w:ascii="Times New Roman" w:hAnsi="Times New Roman" w:cs="Times New Roman"/>
          <w:sz w:val="28"/>
          <w:szCs w:val="28"/>
        </w:rPr>
        <w:t xml:space="preserve"> (дополнительно) организовано 7 детей;</w:t>
      </w:r>
    </w:p>
    <w:p w:rsidR="00265A48" w:rsidRPr="006C209A" w:rsidRDefault="00265A48" w:rsidP="00632773">
      <w:pPr>
        <w:spacing w:after="0" w:line="240" w:lineRule="auto"/>
        <w:ind w:firstLine="720"/>
        <w:jc w:val="both"/>
        <w:rPr>
          <w:rFonts w:ascii="Times New Roman" w:hAnsi="Times New Roman" w:cs="Times New Roman"/>
          <w:sz w:val="28"/>
          <w:szCs w:val="28"/>
        </w:rPr>
      </w:pPr>
      <w:r w:rsidRPr="006C209A">
        <w:rPr>
          <w:rFonts w:ascii="Times New Roman" w:hAnsi="Times New Roman" w:cs="Times New Roman"/>
          <w:sz w:val="28"/>
          <w:szCs w:val="28"/>
        </w:rPr>
        <w:t>- осуществляется  капитальный ремонт филиала детский сад «Ромашка» МБОУ «</w:t>
      </w:r>
      <w:proofErr w:type="spellStart"/>
      <w:r w:rsidRPr="006C209A">
        <w:rPr>
          <w:rFonts w:ascii="Times New Roman" w:hAnsi="Times New Roman" w:cs="Times New Roman"/>
          <w:sz w:val="28"/>
          <w:szCs w:val="28"/>
        </w:rPr>
        <w:t>Усть</w:t>
      </w:r>
      <w:proofErr w:type="spellEnd"/>
      <w:r w:rsidRPr="006C209A">
        <w:rPr>
          <w:rFonts w:ascii="Times New Roman" w:hAnsi="Times New Roman" w:cs="Times New Roman"/>
          <w:sz w:val="28"/>
          <w:szCs w:val="28"/>
        </w:rPr>
        <w:t xml:space="preserve"> – </w:t>
      </w:r>
      <w:proofErr w:type="spellStart"/>
      <w:r w:rsidRPr="006C209A">
        <w:rPr>
          <w:rFonts w:ascii="Times New Roman" w:hAnsi="Times New Roman" w:cs="Times New Roman"/>
          <w:sz w:val="28"/>
          <w:szCs w:val="28"/>
        </w:rPr>
        <w:t>Коксинская</w:t>
      </w:r>
      <w:proofErr w:type="spellEnd"/>
      <w:r w:rsidRPr="006C209A">
        <w:rPr>
          <w:rFonts w:ascii="Times New Roman" w:hAnsi="Times New Roman" w:cs="Times New Roman"/>
          <w:sz w:val="28"/>
          <w:szCs w:val="28"/>
        </w:rPr>
        <w:t xml:space="preserve"> СОШ» до 1 января 2016г. в данный детский сад будет зачислено 40 детей.</w:t>
      </w:r>
    </w:p>
    <w:p w:rsidR="00265A48" w:rsidRPr="006C209A" w:rsidRDefault="00265A48" w:rsidP="00632773">
      <w:pPr>
        <w:spacing w:after="0" w:line="240" w:lineRule="auto"/>
        <w:ind w:firstLine="720"/>
        <w:jc w:val="both"/>
        <w:rPr>
          <w:rFonts w:ascii="Times New Roman" w:hAnsi="Times New Roman" w:cs="Times New Roman"/>
          <w:sz w:val="28"/>
          <w:szCs w:val="28"/>
          <w:lang w:eastAsia="ar-SA"/>
        </w:rPr>
      </w:pPr>
      <w:r w:rsidRPr="006C209A">
        <w:rPr>
          <w:rFonts w:ascii="Times New Roman" w:hAnsi="Times New Roman" w:cs="Times New Roman"/>
          <w:sz w:val="28"/>
          <w:szCs w:val="28"/>
        </w:rPr>
        <w:t>Итого до 1 января 2016г.  дополнительно  создано 77 мест  в дошкольных учреждениях.</w:t>
      </w:r>
      <w:r w:rsidRPr="006C209A">
        <w:rPr>
          <w:rFonts w:ascii="Times New Roman" w:hAnsi="Times New Roman" w:cs="Times New Roman"/>
          <w:sz w:val="28"/>
          <w:szCs w:val="28"/>
          <w:lang w:eastAsia="ar-SA"/>
        </w:rPr>
        <w:t xml:space="preserve"> Очередность в дошкольные учреждения, в муниципальном образовании,   снята.</w:t>
      </w:r>
    </w:p>
    <w:p w:rsidR="00265A48" w:rsidRPr="006C209A" w:rsidRDefault="00265A48" w:rsidP="00632773">
      <w:pPr>
        <w:spacing w:after="0" w:line="240" w:lineRule="auto"/>
        <w:ind w:firstLine="720"/>
        <w:jc w:val="both"/>
        <w:rPr>
          <w:rFonts w:ascii="Times New Roman" w:hAnsi="Times New Roman" w:cs="Times New Roman"/>
          <w:sz w:val="28"/>
          <w:szCs w:val="28"/>
        </w:rPr>
      </w:pPr>
    </w:p>
    <w:p w:rsidR="00265A48" w:rsidRPr="006C209A" w:rsidRDefault="00265A48" w:rsidP="00632773">
      <w:pPr>
        <w:shd w:val="clear" w:color="auto" w:fill="FFFFFF"/>
        <w:tabs>
          <w:tab w:val="left" w:pos="922"/>
        </w:tabs>
        <w:suppressAutoHyphens/>
        <w:spacing w:after="0" w:line="240" w:lineRule="auto"/>
        <w:ind w:firstLine="720"/>
        <w:jc w:val="both"/>
        <w:rPr>
          <w:rFonts w:ascii="Times New Roman" w:hAnsi="Times New Roman" w:cs="Times New Roman"/>
          <w:i/>
          <w:iCs/>
          <w:sz w:val="28"/>
          <w:szCs w:val="28"/>
          <w:lang w:eastAsia="ar-SA"/>
        </w:rPr>
      </w:pPr>
      <w:r w:rsidRPr="006C209A">
        <w:rPr>
          <w:rFonts w:ascii="Times New Roman" w:hAnsi="Times New Roman" w:cs="Times New Roman"/>
          <w:i/>
          <w:iCs/>
          <w:sz w:val="28"/>
          <w:szCs w:val="28"/>
          <w:lang w:eastAsia="ar-SA"/>
        </w:rPr>
        <w:t>По обеспеченности местами детей от 3 до 7 лет местами в дошкольных организациях МО занимает            место.</w:t>
      </w:r>
    </w:p>
    <w:p w:rsidR="00265A48" w:rsidRPr="006C209A" w:rsidRDefault="00265A48" w:rsidP="00012604">
      <w:pPr>
        <w:tabs>
          <w:tab w:val="left" w:pos="180"/>
          <w:tab w:val="left" w:pos="540"/>
          <w:tab w:val="left" w:pos="1080"/>
        </w:tabs>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 xml:space="preserve">Протяженность автомобильных дорог </w:t>
      </w:r>
    </w:p>
    <w:p w:rsidR="00265A48" w:rsidRPr="006C209A" w:rsidRDefault="00265A48" w:rsidP="00012604">
      <w:pPr>
        <w:tabs>
          <w:tab w:val="left" w:pos="180"/>
          <w:tab w:val="left" w:pos="540"/>
          <w:tab w:val="left" w:pos="1080"/>
        </w:tabs>
        <w:spacing w:after="0" w:line="240" w:lineRule="auto"/>
        <w:ind w:firstLine="709"/>
        <w:jc w:val="both"/>
        <w:rPr>
          <w:rFonts w:ascii="Times New Roman" w:hAnsi="Times New Roman" w:cs="Times New Roman"/>
          <w:b/>
          <w:bCs/>
          <w:sz w:val="28"/>
          <w:szCs w:val="28"/>
        </w:rPr>
      </w:pPr>
    </w:p>
    <w:p w:rsidR="00265A48" w:rsidRPr="006C209A" w:rsidRDefault="00265A48" w:rsidP="00012604">
      <w:pPr>
        <w:pStyle w:val="ConsPlusNormal"/>
        <w:widowControl/>
        <w:ind w:firstLine="709"/>
        <w:jc w:val="both"/>
        <w:rPr>
          <w:rFonts w:ascii="Times New Roman" w:hAnsi="Times New Roman" w:cs="Times New Roman"/>
          <w:sz w:val="28"/>
          <w:szCs w:val="28"/>
        </w:rPr>
      </w:pPr>
      <w:r w:rsidRPr="006C209A">
        <w:rPr>
          <w:rFonts w:ascii="Times New Roman" w:hAnsi="Times New Roman" w:cs="Times New Roman"/>
          <w:color w:val="000000"/>
          <w:sz w:val="28"/>
          <w:szCs w:val="28"/>
        </w:rPr>
        <w:t xml:space="preserve">Большая часть дорог общего пользования местного значения муниципального района имеют гравийное покрытие. </w:t>
      </w:r>
    </w:p>
    <w:p w:rsidR="00265A48" w:rsidRPr="006C209A" w:rsidRDefault="00265A48" w:rsidP="00012604">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На территории района обслуживанием автомобильных дорог регионального значения занимается ОАО «</w:t>
      </w:r>
      <w:proofErr w:type="spellStart"/>
      <w:r w:rsidRPr="006C209A">
        <w:rPr>
          <w:rFonts w:ascii="Times New Roman" w:hAnsi="Times New Roman" w:cs="Times New Roman"/>
          <w:sz w:val="28"/>
          <w:szCs w:val="28"/>
        </w:rPr>
        <w:t>Усть-Коксинское</w:t>
      </w:r>
      <w:proofErr w:type="spellEnd"/>
      <w:r w:rsidRPr="006C209A">
        <w:rPr>
          <w:rFonts w:ascii="Times New Roman" w:hAnsi="Times New Roman" w:cs="Times New Roman"/>
          <w:sz w:val="28"/>
          <w:szCs w:val="28"/>
        </w:rPr>
        <w:t xml:space="preserve"> ДРСУ». </w:t>
      </w:r>
    </w:p>
    <w:p w:rsidR="00265A48" w:rsidRPr="006C209A" w:rsidRDefault="00265A48" w:rsidP="00012604">
      <w:pPr>
        <w:pStyle w:val="a3"/>
        <w:spacing w:after="0" w:line="240" w:lineRule="auto"/>
        <w:ind w:left="0"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С изменениями в федеральном законодательстве полномочия по содержанию, ремонту дорог местного значения переданы с 01. 01. 2015г. на уровень муниципального района от сельских поселений. Для </w:t>
      </w:r>
      <w:proofErr w:type="spellStart"/>
      <w:r w:rsidRPr="006C209A">
        <w:rPr>
          <w:rFonts w:ascii="Times New Roman" w:hAnsi="Times New Roman" w:cs="Times New Roman"/>
          <w:sz w:val="28"/>
          <w:szCs w:val="28"/>
        </w:rPr>
        <w:t>реализацииполномочий</w:t>
      </w:r>
      <w:proofErr w:type="spellEnd"/>
      <w:r w:rsidRPr="006C209A">
        <w:rPr>
          <w:rFonts w:ascii="Times New Roman" w:hAnsi="Times New Roman" w:cs="Times New Roman"/>
          <w:sz w:val="28"/>
          <w:szCs w:val="28"/>
        </w:rPr>
        <w:t xml:space="preserve"> на базе муниципального </w:t>
      </w:r>
      <w:proofErr w:type="spellStart"/>
      <w:r w:rsidRPr="006C209A">
        <w:rPr>
          <w:rFonts w:ascii="Times New Roman" w:hAnsi="Times New Roman" w:cs="Times New Roman"/>
          <w:sz w:val="28"/>
          <w:szCs w:val="28"/>
        </w:rPr>
        <w:t>унитарногопредприятиясоздан</w:t>
      </w:r>
      <w:proofErr w:type="spellEnd"/>
      <w:r w:rsidRPr="006C209A">
        <w:rPr>
          <w:rFonts w:ascii="Times New Roman" w:hAnsi="Times New Roman" w:cs="Times New Roman"/>
          <w:sz w:val="28"/>
          <w:szCs w:val="28"/>
        </w:rPr>
        <w:t xml:space="preserve"> дорожный участок, который осуществляет деятельность по реализации данного полномочия. В целях обеспечения производства работ, за счет собственных средств </w:t>
      </w:r>
      <w:proofErr w:type="spellStart"/>
      <w:r w:rsidRPr="006C209A">
        <w:rPr>
          <w:rFonts w:ascii="Times New Roman" w:hAnsi="Times New Roman" w:cs="Times New Roman"/>
          <w:sz w:val="28"/>
          <w:szCs w:val="28"/>
        </w:rPr>
        <w:t>предприятия</w:t>
      </w:r>
      <w:proofErr w:type="gramStart"/>
      <w:r w:rsidRPr="006C209A">
        <w:rPr>
          <w:rFonts w:ascii="Times New Roman" w:hAnsi="Times New Roman" w:cs="Times New Roman"/>
          <w:sz w:val="28"/>
          <w:szCs w:val="28"/>
        </w:rPr>
        <w:t>,к</w:t>
      </w:r>
      <w:proofErr w:type="gramEnd"/>
      <w:r w:rsidRPr="006C209A">
        <w:rPr>
          <w:rFonts w:ascii="Times New Roman" w:hAnsi="Times New Roman" w:cs="Times New Roman"/>
          <w:sz w:val="28"/>
          <w:szCs w:val="28"/>
        </w:rPr>
        <w:t>апитально</w:t>
      </w:r>
      <w:proofErr w:type="spellEnd"/>
      <w:r w:rsidRPr="006C209A">
        <w:rPr>
          <w:rFonts w:ascii="Times New Roman" w:hAnsi="Times New Roman" w:cs="Times New Roman"/>
          <w:sz w:val="28"/>
          <w:szCs w:val="28"/>
        </w:rPr>
        <w:t xml:space="preserve"> </w:t>
      </w:r>
      <w:r w:rsidRPr="006C209A">
        <w:rPr>
          <w:rFonts w:ascii="Times New Roman" w:hAnsi="Times New Roman" w:cs="Times New Roman"/>
          <w:sz w:val="28"/>
          <w:szCs w:val="28"/>
        </w:rPr>
        <w:lastRenderedPageBreak/>
        <w:t xml:space="preserve">отремонтированы 3автомобиляКамаз, трактора Т-170, ДТ-75. Муниципальным образованием проведен конкурс на приобретение автогрейдера за счет средств дорожного фонда. Но данного технического оснащения не достаточно для качественного выполнения работ, услуг, поэтому необходимо произвести укрепление материально технической базы муниципального дорожного участка и приобрести экскаватор погрузчик и бульдозер. </w:t>
      </w:r>
    </w:p>
    <w:p w:rsidR="00265A48" w:rsidRPr="006C209A" w:rsidRDefault="00265A48" w:rsidP="00012604">
      <w:pPr>
        <w:pStyle w:val="a3"/>
        <w:spacing w:after="0" w:line="240" w:lineRule="auto"/>
        <w:ind w:left="0" w:firstLine="709"/>
        <w:jc w:val="both"/>
        <w:rPr>
          <w:rFonts w:ascii="Times New Roman" w:hAnsi="Times New Roman" w:cs="Times New Roman"/>
          <w:sz w:val="28"/>
          <w:szCs w:val="28"/>
        </w:rPr>
      </w:pPr>
      <w:r w:rsidRPr="006C209A">
        <w:rPr>
          <w:rFonts w:ascii="Times New Roman" w:hAnsi="Times New Roman" w:cs="Times New Roman"/>
          <w:sz w:val="28"/>
          <w:szCs w:val="28"/>
        </w:rPr>
        <w:t>Данную технику муниципальное унитарное предприятие будет использовать как на осуществление дорожных работ, так и на проведение берегоукрепительных работ, т. к. берегозащитные сооружения также преданы в хозяйственное ведение МУП «</w:t>
      </w:r>
      <w:proofErr w:type="spellStart"/>
      <w:r w:rsidRPr="006C209A">
        <w:rPr>
          <w:rFonts w:ascii="Times New Roman" w:hAnsi="Times New Roman" w:cs="Times New Roman"/>
          <w:sz w:val="28"/>
          <w:szCs w:val="28"/>
        </w:rPr>
        <w:t>Тепловодстрой</w:t>
      </w:r>
      <w:proofErr w:type="spellEnd"/>
      <w:r w:rsidRPr="006C209A">
        <w:rPr>
          <w:rFonts w:ascii="Times New Roman" w:hAnsi="Times New Roman" w:cs="Times New Roman"/>
          <w:sz w:val="28"/>
          <w:szCs w:val="28"/>
        </w:rPr>
        <w:t xml:space="preserve"> сервис». </w:t>
      </w:r>
    </w:p>
    <w:p w:rsidR="00265A48" w:rsidRPr="006C209A" w:rsidRDefault="00265A48" w:rsidP="00012604">
      <w:pPr>
        <w:tabs>
          <w:tab w:val="left" w:pos="-386"/>
        </w:tabs>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В 2010 г.-2012г. проведен процесс постановки автомобильных дорог местного значения на баланс сельских поселений, для этого на территории каждого сельского поселения проводилась инвентаризация дорог местного значения. </w:t>
      </w:r>
      <w:r w:rsidRPr="006C209A">
        <w:rPr>
          <w:rFonts w:ascii="Times New Roman" w:hAnsi="Times New Roman" w:cs="Times New Roman"/>
          <w:sz w:val="28"/>
          <w:szCs w:val="28"/>
        </w:rPr>
        <w:tab/>
        <w:t xml:space="preserve">Протяженность автомобильных дорог общего пользования местного значения в 2014г. и в плановом периоде до 2015г. составляет 276,4км. </w:t>
      </w:r>
    </w:p>
    <w:p w:rsidR="00265A48" w:rsidRPr="006C209A" w:rsidRDefault="00265A48" w:rsidP="00012604">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t>Протяженность дорог общего пользования местного значения не отвечающих нормативным требованиям 250,8 км</w:t>
      </w:r>
      <w:proofErr w:type="gramStart"/>
      <w:r w:rsidRPr="006C209A">
        <w:rPr>
          <w:rFonts w:ascii="Times New Roman" w:hAnsi="Times New Roman" w:cs="Times New Roman"/>
          <w:sz w:val="28"/>
          <w:szCs w:val="28"/>
        </w:rPr>
        <w:t>.</w:t>
      </w:r>
      <w:proofErr w:type="gramEnd"/>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т</w:t>
      </w:r>
      <w:proofErr w:type="gramEnd"/>
      <w:r w:rsidRPr="006C209A">
        <w:rPr>
          <w:rFonts w:ascii="Times New Roman" w:hAnsi="Times New Roman" w:cs="Times New Roman"/>
          <w:sz w:val="28"/>
          <w:szCs w:val="28"/>
        </w:rPr>
        <w:t xml:space="preserve">. е. 90,7%(в 2012г – 172,3 км,2013г. – 210,3 км.). Данный показатель увеличился за счет изменения законодательной базы и за счет приведения в соответствие отчетности в </w:t>
      </w:r>
      <w:proofErr w:type="spellStart"/>
      <w:r w:rsidRPr="006C209A">
        <w:rPr>
          <w:rFonts w:ascii="Times New Roman" w:hAnsi="Times New Roman" w:cs="Times New Roman"/>
          <w:sz w:val="28"/>
          <w:szCs w:val="28"/>
        </w:rPr>
        <w:t>Алтайстате</w:t>
      </w:r>
      <w:proofErr w:type="spellEnd"/>
      <w:r w:rsidRPr="006C209A">
        <w:rPr>
          <w:rFonts w:ascii="Times New Roman" w:hAnsi="Times New Roman" w:cs="Times New Roman"/>
          <w:sz w:val="28"/>
          <w:szCs w:val="28"/>
        </w:rPr>
        <w:t xml:space="preserve">. </w:t>
      </w:r>
    </w:p>
    <w:p w:rsidR="00265A48" w:rsidRPr="006C209A" w:rsidRDefault="00265A48" w:rsidP="00C360D0">
      <w:pPr>
        <w:jc w:val="both"/>
        <w:rPr>
          <w:rFonts w:ascii="Times New Roman" w:hAnsi="Times New Roman" w:cs="Times New Roman"/>
          <w:sz w:val="28"/>
          <w:szCs w:val="28"/>
        </w:rPr>
      </w:pPr>
      <w:r w:rsidRPr="006C209A">
        <w:rPr>
          <w:rFonts w:ascii="Times New Roman" w:hAnsi="Times New Roman" w:cs="Times New Roman"/>
          <w:sz w:val="28"/>
          <w:szCs w:val="28"/>
        </w:rPr>
        <w:tab/>
        <w:t xml:space="preserve">Об эффективности использования денежных средств дорожного фонда, что за период деятельности дорожного участка получено    в 2015 году 2954640 рублей. Данные денежные средства потрачены на ремонт и содержание автомобильных дорог местного значения во всех сельских поселениях, кроме </w:t>
      </w:r>
      <w:proofErr w:type="spellStart"/>
      <w:r w:rsidRPr="006C209A">
        <w:rPr>
          <w:rFonts w:ascii="Times New Roman" w:hAnsi="Times New Roman" w:cs="Times New Roman"/>
          <w:sz w:val="28"/>
          <w:szCs w:val="28"/>
        </w:rPr>
        <w:t>Катандинского</w:t>
      </w:r>
      <w:proofErr w:type="spellEnd"/>
      <w:r w:rsidRPr="006C209A">
        <w:rPr>
          <w:rFonts w:ascii="Times New Roman" w:hAnsi="Times New Roman" w:cs="Times New Roman"/>
          <w:sz w:val="28"/>
          <w:szCs w:val="28"/>
        </w:rPr>
        <w:t xml:space="preserve">. </w:t>
      </w:r>
      <w:proofErr w:type="gramStart"/>
      <w:r w:rsidRPr="006C209A">
        <w:rPr>
          <w:rFonts w:ascii="Times New Roman" w:hAnsi="Times New Roman" w:cs="Times New Roman"/>
          <w:sz w:val="28"/>
          <w:szCs w:val="28"/>
        </w:rPr>
        <w:t xml:space="preserve">В течение летне-осеннего периода 4 раза  проводилась профилировка автодорог общей протяжённостью 1000 км., </w:t>
      </w:r>
      <w:proofErr w:type="spellStart"/>
      <w:r w:rsidRPr="006C209A">
        <w:rPr>
          <w:rFonts w:ascii="Times New Roman" w:hAnsi="Times New Roman" w:cs="Times New Roman"/>
          <w:sz w:val="28"/>
          <w:szCs w:val="28"/>
        </w:rPr>
        <w:t>окювечено</w:t>
      </w:r>
      <w:proofErr w:type="spellEnd"/>
      <w:r w:rsidRPr="006C209A">
        <w:rPr>
          <w:rFonts w:ascii="Times New Roman" w:hAnsi="Times New Roman" w:cs="Times New Roman"/>
          <w:sz w:val="28"/>
          <w:szCs w:val="28"/>
        </w:rPr>
        <w:t xml:space="preserve"> 15 км, автодорог в с. Усть-Кокса, в зимнее время проводилась очистка снега общая протяжённость выполненных работ 750 км,  в весенний период проводилась очистка трубок и кюветов от мусора и льда, так же израсходовано 870,0 тыс. руб. на приобретение и капитальный  ремонт спецтехники.</w:t>
      </w:r>
      <w:proofErr w:type="gramEnd"/>
      <w:r w:rsidRPr="006C209A">
        <w:rPr>
          <w:rFonts w:ascii="Times New Roman" w:hAnsi="Times New Roman" w:cs="Times New Roman"/>
          <w:sz w:val="28"/>
          <w:szCs w:val="28"/>
        </w:rPr>
        <w:t xml:space="preserve"> На дорожном участке работает 2 автогрейдериста, два дорожных рабочих, один водитель автомобиля КАМАЗ всего 5 человек, начальник водоканала совмещает должность по управлению дорожной службой.  </w:t>
      </w:r>
    </w:p>
    <w:p w:rsidR="00265A48" w:rsidRPr="006C209A" w:rsidRDefault="00265A48" w:rsidP="00CE3936">
      <w:pPr>
        <w:jc w:val="both"/>
        <w:rPr>
          <w:rFonts w:ascii="Times New Roman" w:hAnsi="Times New Roman" w:cs="Times New Roman"/>
          <w:sz w:val="28"/>
          <w:szCs w:val="28"/>
        </w:rPr>
      </w:pPr>
      <w:r w:rsidRPr="006C209A">
        <w:rPr>
          <w:rFonts w:ascii="Times New Roman" w:hAnsi="Times New Roman" w:cs="Times New Roman"/>
          <w:color w:val="000080"/>
          <w:sz w:val="28"/>
          <w:szCs w:val="28"/>
        </w:rPr>
        <w:tab/>
      </w:r>
      <w:r w:rsidRPr="006C209A">
        <w:rPr>
          <w:rFonts w:ascii="Times New Roman" w:hAnsi="Times New Roman" w:cs="Times New Roman"/>
          <w:sz w:val="28"/>
          <w:szCs w:val="28"/>
        </w:rPr>
        <w:t xml:space="preserve">В целом  средства потрачены эффективно. Есть проблема слабой технической  оснащённости, для более активной работы по  ремонту дорог предприятию необходимы большой экскаватор и погрузчик, тогда возможно будет капитально </w:t>
      </w:r>
      <w:proofErr w:type="gramStart"/>
      <w:r w:rsidRPr="006C209A">
        <w:rPr>
          <w:rFonts w:ascii="Times New Roman" w:hAnsi="Times New Roman" w:cs="Times New Roman"/>
          <w:sz w:val="28"/>
          <w:szCs w:val="28"/>
        </w:rPr>
        <w:t>отсыпать</w:t>
      </w:r>
      <w:proofErr w:type="gramEnd"/>
      <w:r w:rsidRPr="006C209A">
        <w:rPr>
          <w:rFonts w:ascii="Times New Roman" w:hAnsi="Times New Roman" w:cs="Times New Roman"/>
          <w:sz w:val="28"/>
          <w:szCs w:val="28"/>
        </w:rPr>
        <w:t xml:space="preserve"> и ремонтировать до 20 км дорог ежегодно. </w:t>
      </w:r>
    </w:p>
    <w:p w:rsidR="00265A48" w:rsidRPr="006C209A" w:rsidRDefault="00265A48" w:rsidP="00012604">
      <w:pPr>
        <w:spacing w:after="0" w:line="240" w:lineRule="auto"/>
        <w:ind w:firstLine="709"/>
        <w:jc w:val="both"/>
        <w:rPr>
          <w:rFonts w:ascii="Times New Roman" w:hAnsi="Times New Roman" w:cs="Times New Roman"/>
          <w:b/>
          <w:bCs/>
          <w:sz w:val="28"/>
          <w:szCs w:val="28"/>
        </w:rPr>
      </w:pPr>
      <w:r w:rsidRPr="006C209A">
        <w:rPr>
          <w:rFonts w:ascii="Times New Roman" w:hAnsi="Times New Roman" w:cs="Times New Roman"/>
          <w:b/>
          <w:bCs/>
          <w:sz w:val="28"/>
          <w:szCs w:val="28"/>
        </w:rPr>
        <w:t xml:space="preserve">Наличие автомобильного транспорта. </w:t>
      </w:r>
    </w:p>
    <w:p w:rsidR="00265A48" w:rsidRPr="006C209A" w:rsidRDefault="00265A48" w:rsidP="00012604">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sz w:val="28"/>
          <w:szCs w:val="28"/>
        </w:rPr>
        <w:lastRenderedPageBreak/>
        <w:t>На территории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в 2015 г. число зарегистрированных транспортных средств составляет  4694 ед., в 2014 г. 4671 транспортных средств, количество увеличилось на 23 единицы.(0,5%). В расчете на 10</w:t>
      </w:r>
      <w:r w:rsidR="00D60610" w:rsidRPr="006C209A">
        <w:rPr>
          <w:rFonts w:ascii="Times New Roman" w:hAnsi="Times New Roman" w:cs="Times New Roman"/>
          <w:sz w:val="28"/>
          <w:szCs w:val="28"/>
        </w:rPr>
        <w:t>00 жителей района приходится 283,51</w:t>
      </w:r>
      <w:r w:rsidRPr="006C209A">
        <w:rPr>
          <w:rFonts w:ascii="Times New Roman" w:hAnsi="Times New Roman" w:cs="Times New Roman"/>
          <w:sz w:val="28"/>
          <w:szCs w:val="28"/>
        </w:rPr>
        <w:t xml:space="preserve"> ед. транспортных средств, что ниже средне республиканского значения (по РА –   </w:t>
      </w:r>
      <w:r w:rsidR="00D60610" w:rsidRPr="006C209A">
        <w:rPr>
          <w:rFonts w:ascii="Times New Roman" w:hAnsi="Times New Roman" w:cs="Times New Roman"/>
          <w:sz w:val="28"/>
          <w:szCs w:val="28"/>
        </w:rPr>
        <w:t>377</w:t>
      </w:r>
      <w:r w:rsidRPr="006C209A">
        <w:rPr>
          <w:rFonts w:ascii="Times New Roman" w:hAnsi="Times New Roman" w:cs="Times New Roman"/>
          <w:sz w:val="28"/>
          <w:szCs w:val="28"/>
        </w:rPr>
        <w:t xml:space="preserve">       ед.). </w:t>
      </w:r>
    </w:p>
    <w:p w:rsidR="00265A48" w:rsidRPr="006C209A" w:rsidRDefault="00D60610" w:rsidP="00012604">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-по темпу роста – 10</w:t>
      </w:r>
      <w:r w:rsidR="00265A48" w:rsidRPr="006C209A">
        <w:rPr>
          <w:rFonts w:ascii="Times New Roman" w:hAnsi="Times New Roman" w:cs="Times New Roman"/>
          <w:sz w:val="28"/>
          <w:szCs w:val="28"/>
        </w:rPr>
        <w:t xml:space="preserve"> место;</w:t>
      </w:r>
    </w:p>
    <w:p w:rsidR="00265A48" w:rsidRPr="006C209A" w:rsidRDefault="00265A48" w:rsidP="00012604">
      <w:pPr>
        <w:spacing w:after="0" w:line="240" w:lineRule="auto"/>
        <w:ind w:firstLine="706"/>
        <w:jc w:val="both"/>
        <w:rPr>
          <w:rFonts w:ascii="Times New Roman" w:hAnsi="Times New Roman" w:cs="Times New Roman"/>
          <w:sz w:val="28"/>
          <w:szCs w:val="28"/>
        </w:rPr>
      </w:pPr>
      <w:r w:rsidRPr="006C209A">
        <w:rPr>
          <w:rFonts w:ascii="Times New Roman" w:hAnsi="Times New Roman" w:cs="Times New Roman"/>
          <w:sz w:val="28"/>
          <w:szCs w:val="28"/>
        </w:rPr>
        <w:t xml:space="preserve">-в расчете на душу населения на   </w:t>
      </w:r>
      <w:r w:rsidR="00D60610" w:rsidRPr="006C209A">
        <w:rPr>
          <w:rFonts w:ascii="Times New Roman" w:hAnsi="Times New Roman" w:cs="Times New Roman"/>
          <w:sz w:val="28"/>
          <w:szCs w:val="28"/>
        </w:rPr>
        <w:t xml:space="preserve"> 9 </w:t>
      </w:r>
      <w:r w:rsidRPr="006C209A">
        <w:rPr>
          <w:rFonts w:ascii="Times New Roman" w:hAnsi="Times New Roman" w:cs="Times New Roman"/>
          <w:sz w:val="28"/>
          <w:szCs w:val="28"/>
        </w:rPr>
        <w:t xml:space="preserve">месте. </w:t>
      </w:r>
    </w:p>
    <w:p w:rsidR="00265A48" w:rsidRPr="006C209A" w:rsidRDefault="00265A48" w:rsidP="00012604">
      <w:pPr>
        <w:spacing w:after="0" w:line="240" w:lineRule="auto"/>
        <w:jc w:val="both"/>
        <w:rPr>
          <w:rFonts w:ascii="Times New Roman" w:hAnsi="Times New Roman" w:cs="Times New Roman"/>
          <w:sz w:val="28"/>
          <w:szCs w:val="28"/>
        </w:rPr>
      </w:pPr>
    </w:p>
    <w:p w:rsidR="00265A48" w:rsidRPr="006C209A" w:rsidRDefault="00265A48" w:rsidP="00CE3936">
      <w:pPr>
        <w:pStyle w:val="a5"/>
        <w:spacing w:after="0"/>
        <w:ind w:firstLine="709"/>
        <w:jc w:val="both"/>
        <w:rPr>
          <w:rFonts w:ascii="Times New Roman" w:hAnsi="Times New Roman" w:cs="Times New Roman"/>
          <w:b/>
          <w:bCs/>
          <w:color w:val="000000"/>
          <w:sz w:val="28"/>
          <w:szCs w:val="28"/>
        </w:rPr>
      </w:pPr>
      <w:r w:rsidRPr="006C209A">
        <w:rPr>
          <w:rFonts w:ascii="Times New Roman" w:hAnsi="Times New Roman" w:cs="Times New Roman"/>
          <w:b/>
          <w:bCs/>
          <w:color w:val="000000"/>
          <w:sz w:val="28"/>
          <w:szCs w:val="28"/>
        </w:rPr>
        <w:t>Мероприятия по снижению смертности.</w:t>
      </w:r>
    </w:p>
    <w:p w:rsidR="00265A48" w:rsidRPr="006C209A" w:rsidRDefault="00265A48" w:rsidP="00B96881">
      <w:pPr>
        <w:spacing w:after="0" w:line="240" w:lineRule="auto"/>
        <w:ind w:firstLine="709"/>
        <w:jc w:val="both"/>
        <w:rPr>
          <w:rFonts w:ascii="Times New Roman" w:hAnsi="Times New Roman" w:cs="Times New Roman"/>
          <w:sz w:val="28"/>
          <w:szCs w:val="28"/>
        </w:rPr>
      </w:pPr>
      <w:r w:rsidRPr="006C209A">
        <w:rPr>
          <w:rFonts w:ascii="Times New Roman" w:hAnsi="Times New Roman" w:cs="Times New Roman"/>
          <w:color w:val="000000"/>
          <w:sz w:val="28"/>
          <w:szCs w:val="28"/>
        </w:rPr>
        <w:t>Смертность от внешних причин по итогам  2015 года составила 49 человек, из них 16 случаев суицида, 4- алкогольных отравления, 7- транспортных случаев, 7 – убийств. Основная причин</w:t>
      </w:r>
      <w:proofErr w:type="gramStart"/>
      <w:r w:rsidRPr="006C209A">
        <w:rPr>
          <w:rFonts w:ascii="Times New Roman" w:hAnsi="Times New Roman" w:cs="Times New Roman"/>
          <w:color w:val="000000"/>
          <w:sz w:val="28"/>
          <w:szCs w:val="28"/>
        </w:rPr>
        <w:t>а-</w:t>
      </w:r>
      <w:proofErr w:type="gramEnd"/>
      <w:r w:rsidRPr="006C209A">
        <w:rPr>
          <w:rFonts w:ascii="Times New Roman" w:hAnsi="Times New Roman" w:cs="Times New Roman"/>
          <w:color w:val="000000"/>
          <w:sz w:val="28"/>
          <w:szCs w:val="28"/>
        </w:rPr>
        <w:t xml:space="preserve"> алкоголизация населения. При переходе страны от планового ведения хозяйства </w:t>
      </w:r>
      <w:proofErr w:type="gramStart"/>
      <w:r w:rsidRPr="006C209A">
        <w:rPr>
          <w:rFonts w:ascii="Times New Roman" w:hAnsi="Times New Roman" w:cs="Times New Roman"/>
          <w:color w:val="000000"/>
          <w:sz w:val="28"/>
          <w:szCs w:val="28"/>
        </w:rPr>
        <w:t>к</w:t>
      </w:r>
      <w:proofErr w:type="gramEnd"/>
      <w:r w:rsidRPr="006C209A">
        <w:rPr>
          <w:rFonts w:ascii="Times New Roman" w:hAnsi="Times New Roman" w:cs="Times New Roman"/>
          <w:color w:val="000000"/>
          <w:sz w:val="28"/>
          <w:szCs w:val="28"/>
        </w:rPr>
        <w:t xml:space="preserve"> рыночной  многие граждане не смогли реализовать себя в полной мере (</w:t>
      </w:r>
      <w:proofErr w:type="spellStart"/>
      <w:r w:rsidRPr="006C209A">
        <w:rPr>
          <w:rFonts w:ascii="Times New Roman" w:hAnsi="Times New Roman" w:cs="Times New Roman"/>
          <w:color w:val="000000"/>
          <w:sz w:val="28"/>
          <w:szCs w:val="28"/>
        </w:rPr>
        <w:t>невостребованность</w:t>
      </w:r>
      <w:proofErr w:type="spellEnd"/>
      <w:r w:rsidRPr="006C209A">
        <w:rPr>
          <w:rFonts w:ascii="Times New Roman" w:hAnsi="Times New Roman" w:cs="Times New Roman"/>
          <w:color w:val="000000"/>
          <w:sz w:val="28"/>
          <w:szCs w:val="28"/>
        </w:rPr>
        <w:t>, отсутствие образования, увеличение безработицы, невыплата заработной платы). За последнее время в район прибыло много граждан с различными вероисповеданиями и мировоззрением, которые накладывают определенное влияние  на население района. Для решения данных проблем муниципальным образованием разработан план мероприятий</w:t>
      </w:r>
      <w:r w:rsidRPr="006C209A">
        <w:rPr>
          <w:rFonts w:ascii="Times New Roman" w:hAnsi="Times New Roman" w:cs="Times New Roman"/>
          <w:sz w:val="28"/>
          <w:szCs w:val="28"/>
        </w:rPr>
        <w:t xml:space="preserve"> по улучшению демографической ситуации в МО «</w:t>
      </w:r>
      <w:proofErr w:type="spellStart"/>
      <w:r w:rsidRPr="006C209A">
        <w:rPr>
          <w:rFonts w:ascii="Times New Roman" w:hAnsi="Times New Roman" w:cs="Times New Roman"/>
          <w:sz w:val="28"/>
          <w:szCs w:val="28"/>
        </w:rPr>
        <w:t>Усть-Коксинский</w:t>
      </w:r>
      <w:proofErr w:type="spellEnd"/>
      <w:r w:rsidRPr="006C209A">
        <w:rPr>
          <w:rFonts w:ascii="Times New Roman" w:hAnsi="Times New Roman" w:cs="Times New Roman"/>
          <w:sz w:val="28"/>
          <w:szCs w:val="28"/>
        </w:rPr>
        <w:t xml:space="preserve"> район», определены   ответственные и сроки </w:t>
      </w:r>
      <w:proofErr w:type="gramStart"/>
      <w:r w:rsidRPr="006C209A">
        <w:rPr>
          <w:rFonts w:ascii="Times New Roman" w:hAnsi="Times New Roman" w:cs="Times New Roman"/>
          <w:sz w:val="28"/>
          <w:szCs w:val="28"/>
        </w:rPr>
        <w:t xml:space="preserve">( </w:t>
      </w:r>
      <w:proofErr w:type="gramEnd"/>
      <w:r w:rsidRPr="006C209A">
        <w:rPr>
          <w:rFonts w:ascii="Times New Roman" w:hAnsi="Times New Roman" w:cs="Times New Roman"/>
          <w:sz w:val="28"/>
          <w:szCs w:val="28"/>
        </w:rPr>
        <w:t xml:space="preserve">Распоряжение № 330/1 от 30 октября 2015г. прилагается). Создана рабочая группа по мониторингу демографии в районе, на сходах с/поселений поднимаются вопросы по продаже косметической продукции, создаются жен. Советы. ( Огневка, </w:t>
      </w:r>
      <w:proofErr w:type="spellStart"/>
      <w:r w:rsidRPr="006C209A">
        <w:rPr>
          <w:rFonts w:ascii="Times New Roman" w:hAnsi="Times New Roman" w:cs="Times New Roman"/>
          <w:sz w:val="28"/>
          <w:szCs w:val="28"/>
        </w:rPr>
        <w:t>Кайтанак</w:t>
      </w:r>
      <w:proofErr w:type="spellEnd"/>
      <w:r w:rsidRPr="006C209A">
        <w:rPr>
          <w:rFonts w:ascii="Times New Roman" w:hAnsi="Times New Roman" w:cs="Times New Roman"/>
          <w:sz w:val="28"/>
          <w:szCs w:val="28"/>
        </w:rPr>
        <w:t xml:space="preserve">, Усть-Кокса). Для формирования ценностей семьи, здорового образа жизни, в районе созданы: клуб «Молодая мама», «Молодежный совет», районное отделение общественной  организации «Женщины Алтая». Идет работа по созданию клуба «Ветераны спорта». На базе техникума отраслевых технологий проводится  переподготовка.  Профессиональное обучение прошли 48 человек, к общественным работам привлечены – 74 человека, было трудоустроено несовершеннолетних граждан от 14 до 18 лет – 72 человека, временно трудоустроено граждан, испытывающих трудности в поиске работы – 26 человек,  содействие </w:t>
      </w:r>
      <w:proofErr w:type="spellStart"/>
      <w:r w:rsidRPr="006C209A">
        <w:rPr>
          <w:rFonts w:ascii="Times New Roman" w:hAnsi="Times New Roman" w:cs="Times New Roman"/>
          <w:sz w:val="28"/>
          <w:szCs w:val="28"/>
        </w:rPr>
        <w:t>самозанятости</w:t>
      </w:r>
      <w:proofErr w:type="spellEnd"/>
      <w:r w:rsidRPr="006C209A">
        <w:rPr>
          <w:rFonts w:ascii="Times New Roman" w:hAnsi="Times New Roman" w:cs="Times New Roman"/>
          <w:sz w:val="28"/>
          <w:szCs w:val="28"/>
        </w:rPr>
        <w:t xml:space="preserve">   безработных граждан – 6 человек.</w:t>
      </w:r>
    </w:p>
    <w:p w:rsidR="00265A48" w:rsidRPr="006C209A" w:rsidRDefault="00265A48" w:rsidP="006C209A">
      <w:pPr>
        <w:pStyle w:val="a5"/>
        <w:spacing w:after="0"/>
        <w:ind w:firstLine="709"/>
        <w:jc w:val="both"/>
        <w:rPr>
          <w:rFonts w:ascii="Times New Roman" w:hAnsi="Times New Roman" w:cs="Times New Roman"/>
          <w:sz w:val="28"/>
          <w:szCs w:val="28"/>
        </w:rPr>
      </w:pPr>
      <w:r w:rsidRPr="006C209A">
        <w:rPr>
          <w:rFonts w:ascii="Times New Roman" w:hAnsi="Times New Roman" w:cs="Times New Roman"/>
          <w:sz w:val="28"/>
          <w:szCs w:val="28"/>
        </w:rPr>
        <w:t xml:space="preserve">  </w:t>
      </w:r>
    </w:p>
    <w:sectPr w:rsidR="00265A48" w:rsidRPr="006C209A" w:rsidSect="0001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A0D4728"/>
    <w:multiLevelType w:val="hybridMultilevel"/>
    <w:tmpl w:val="0764C952"/>
    <w:lvl w:ilvl="0" w:tplc="F378F55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6086FEB"/>
    <w:multiLevelType w:val="hybridMultilevel"/>
    <w:tmpl w:val="A1747944"/>
    <w:lvl w:ilvl="0" w:tplc="44387BAA">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
    <w:nsid w:val="268A257F"/>
    <w:multiLevelType w:val="hybridMultilevel"/>
    <w:tmpl w:val="0970728E"/>
    <w:lvl w:ilvl="0" w:tplc="58CE60C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BB955CA"/>
    <w:multiLevelType w:val="hybridMultilevel"/>
    <w:tmpl w:val="8E9430D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68D0253"/>
    <w:multiLevelType w:val="hybridMultilevel"/>
    <w:tmpl w:val="116E2E1C"/>
    <w:lvl w:ilvl="0" w:tplc="632630D2">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3265D"/>
    <w:multiLevelType w:val="hybridMultilevel"/>
    <w:tmpl w:val="999C82BE"/>
    <w:lvl w:ilvl="0" w:tplc="04190001">
      <w:start w:val="1"/>
      <w:numFmt w:val="bullet"/>
      <w:lvlText w:val=""/>
      <w:lvlJc w:val="left"/>
      <w:pPr>
        <w:ind w:left="1212" w:hanging="360"/>
      </w:pPr>
      <w:rPr>
        <w:rFonts w:ascii="Symbol" w:hAnsi="Symbol" w:cs="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cs="Wingdings" w:hint="default"/>
      </w:rPr>
    </w:lvl>
    <w:lvl w:ilvl="3" w:tplc="04190001">
      <w:start w:val="1"/>
      <w:numFmt w:val="bullet"/>
      <w:lvlText w:val=""/>
      <w:lvlJc w:val="left"/>
      <w:pPr>
        <w:ind w:left="3372" w:hanging="360"/>
      </w:pPr>
      <w:rPr>
        <w:rFonts w:ascii="Symbol" w:hAnsi="Symbol" w:cs="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cs="Wingdings" w:hint="default"/>
      </w:rPr>
    </w:lvl>
    <w:lvl w:ilvl="6" w:tplc="04190001">
      <w:start w:val="1"/>
      <w:numFmt w:val="bullet"/>
      <w:lvlText w:val=""/>
      <w:lvlJc w:val="left"/>
      <w:pPr>
        <w:ind w:left="5532" w:hanging="360"/>
      </w:pPr>
      <w:rPr>
        <w:rFonts w:ascii="Symbol" w:hAnsi="Symbol" w:cs="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cs="Wingdings" w:hint="default"/>
      </w:rPr>
    </w:lvl>
  </w:abstractNum>
  <w:abstractNum w:abstractNumId="7">
    <w:nsid w:val="793D7346"/>
    <w:multiLevelType w:val="hybridMultilevel"/>
    <w:tmpl w:val="84F41C1A"/>
    <w:lvl w:ilvl="0" w:tplc="0419000F">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8">
    <w:nsid w:val="7CA22DAD"/>
    <w:multiLevelType w:val="hybridMultilevel"/>
    <w:tmpl w:val="002030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B910B1"/>
    <w:multiLevelType w:val="hybridMultilevel"/>
    <w:tmpl w:val="6E2611A6"/>
    <w:lvl w:ilvl="0" w:tplc="0C128BA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4"/>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8D4"/>
    <w:rsid w:val="000050F6"/>
    <w:rsid w:val="000051CA"/>
    <w:rsid w:val="000053D8"/>
    <w:rsid w:val="00006764"/>
    <w:rsid w:val="00012604"/>
    <w:rsid w:val="000148EE"/>
    <w:rsid w:val="00016F05"/>
    <w:rsid w:val="00017B52"/>
    <w:rsid w:val="000209A0"/>
    <w:rsid w:val="0002569C"/>
    <w:rsid w:val="00030312"/>
    <w:rsid w:val="000313D9"/>
    <w:rsid w:val="00032AF8"/>
    <w:rsid w:val="000400C5"/>
    <w:rsid w:val="00041D61"/>
    <w:rsid w:val="00043F1B"/>
    <w:rsid w:val="00044BDF"/>
    <w:rsid w:val="000470E6"/>
    <w:rsid w:val="00053B61"/>
    <w:rsid w:val="00054137"/>
    <w:rsid w:val="00054EB0"/>
    <w:rsid w:val="00055466"/>
    <w:rsid w:val="000638E5"/>
    <w:rsid w:val="00064F86"/>
    <w:rsid w:val="00067D1D"/>
    <w:rsid w:val="000725CC"/>
    <w:rsid w:val="000731C9"/>
    <w:rsid w:val="00075130"/>
    <w:rsid w:val="00075FAA"/>
    <w:rsid w:val="000762CE"/>
    <w:rsid w:val="000842DC"/>
    <w:rsid w:val="00087A04"/>
    <w:rsid w:val="00091C6B"/>
    <w:rsid w:val="00092A34"/>
    <w:rsid w:val="00094240"/>
    <w:rsid w:val="000A109F"/>
    <w:rsid w:val="000A3CB9"/>
    <w:rsid w:val="000A653A"/>
    <w:rsid w:val="000B0361"/>
    <w:rsid w:val="000B1475"/>
    <w:rsid w:val="000B3ACD"/>
    <w:rsid w:val="000B5D83"/>
    <w:rsid w:val="000B7763"/>
    <w:rsid w:val="000C0DC7"/>
    <w:rsid w:val="000C10FC"/>
    <w:rsid w:val="000C1C99"/>
    <w:rsid w:val="000C526C"/>
    <w:rsid w:val="000C647A"/>
    <w:rsid w:val="000C6DE9"/>
    <w:rsid w:val="000C7A0A"/>
    <w:rsid w:val="000D0D66"/>
    <w:rsid w:val="000D13C7"/>
    <w:rsid w:val="000D2AF9"/>
    <w:rsid w:val="000D2EC1"/>
    <w:rsid w:val="000D4464"/>
    <w:rsid w:val="000D54A4"/>
    <w:rsid w:val="000D5DCC"/>
    <w:rsid w:val="000E1A9D"/>
    <w:rsid w:val="000E45CC"/>
    <w:rsid w:val="000E6851"/>
    <w:rsid w:val="000E76B1"/>
    <w:rsid w:val="000E7DAC"/>
    <w:rsid w:val="000F009D"/>
    <w:rsid w:val="000F1EB4"/>
    <w:rsid w:val="000F2FA6"/>
    <w:rsid w:val="001014DA"/>
    <w:rsid w:val="001045C1"/>
    <w:rsid w:val="00107A9B"/>
    <w:rsid w:val="00111B23"/>
    <w:rsid w:val="0011209C"/>
    <w:rsid w:val="001144D2"/>
    <w:rsid w:val="001218C2"/>
    <w:rsid w:val="00121AC7"/>
    <w:rsid w:val="00122BED"/>
    <w:rsid w:val="0012699F"/>
    <w:rsid w:val="00131A55"/>
    <w:rsid w:val="00134FA0"/>
    <w:rsid w:val="00135A7D"/>
    <w:rsid w:val="0014044F"/>
    <w:rsid w:val="0014201F"/>
    <w:rsid w:val="0014242A"/>
    <w:rsid w:val="001436E7"/>
    <w:rsid w:val="00144B2B"/>
    <w:rsid w:val="00146456"/>
    <w:rsid w:val="00150FB3"/>
    <w:rsid w:val="00155E3C"/>
    <w:rsid w:val="0016324D"/>
    <w:rsid w:val="00166ED4"/>
    <w:rsid w:val="001754EB"/>
    <w:rsid w:val="00177400"/>
    <w:rsid w:val="00177C6B"/>
    <w:rsid w:val="001820BB"/>
    <w:rsid w:val="001875A7"/>
    <w:rsid w:val="00195462"/>
    <w:rsid w:val="00196C00"/>
    <w:rsid w:val="00196E59"/>
    <w:rsid w:val="001A677F"/>
    <w:rsid w:val="001A7DF3"/>
    <w:rsid w:val="001B19A8"/>
    <w:rsid w:val="001B1B1C"/>
    <w:rsid w:val="001B2CE4"/>
    <w:rsid w:val="001C2FE7"/>
    <w:rsid w:val="001C3318"/>
    <w:rsid w:val="001C3D84"/>
    <w:rsid w:val="001C7ABE"/>
    <w:rsid w:val="001C7E9F"/>
    <w:rsid w:val="001D2EA1"/>
    <w:rsid w:val="001D3345"/>
    <w:rsid w:val="001D573B"/>
    <w:rsid w:val="001E0934"/>
    <w:rsid w:val="001E38F3"/>
    <w:rsid w:val="001E4891"/>
    <w:rsid w:val="001E5C9A"/>
    <w:rsid w:val="001E5E03"/>
    <w:rsid w:val="001F0B1B"/>
    <w:rsid w:val="001F1402"/>
    <w:rsid w:val="002029F6"/>
    <w:rsid w:val="00202BBA"/>
    <w:rsid w:val="00204870"/>
    <w:rsid w:val="00204DEF"/>
    <w:rsid w:val="00205D5B"/>
    <w:rsid w:val="0021318B"/>
    <w:rsid w:val="00214D11"/>
    <w:rsid w:val="0021558D"/>
    <w:rsid w:val="00216CDF"/>
    <w:rsid w:val="00217157"/>
    <w:rsid w:val="00221C97"/>
    <w:rsid w:val="00222176"/>
    <w:rsid w:val="002251EF"/>
    <w:rsid w:val="002252F7"/>
    <w:rsid w:val="00227CAB"/>
    <w:rsid w:val="00227D72"/>
    <w:rsid w:val="002335A2"/>
    <w:rsid w:val="00244199"/>
    <w:rsid w:val="00245334"/>
    <w:rsid w:val="00245A00"/>
    <w:rsid w:val="00250544"/>
    <w:rsid w:val="00253129"/>
    <w:rsid w:val="00253C6D"/>
    <w:rsid w:val="00256C07"/>
    <w:rsid w:val="00256CE3"/>
    <w:rsid w:val="0025700C"/>
    <w:rsid w:val="00257179"/>
    <w:rsid w:val="00262BF9"/>
    <w:rsid w:val="00265A48"/>
    <w:rsid w:val="00266C04"/>
    <w:rsid w:val="0027000D"/>
    <w:rsid w:val="00271C28"/>
    <w:rsid w:val="00273216"/>
    <w:rsid w:val="002754D0"/>
    <w:rsid w:val="00277BD1"/>
    <w:rsid w:val="00280560"/>
    <w:rsid w:val="00285098"/>
    <w:rsid w:val="00287FE8"/>
    <w:rsid w:val="0029000C"/>
    <w:rsid w:val="00292472"/>
    <w:rsid w:val="0029369A"/>
    <w:rsid w:val="002A22BC"/>
    <w:rsid w:val="002A3662"/>
    <w:rsid w:val="002A7755"/>
    <w:rsid w:val="002B042D"/>
    <w:rsid w:val="002B24DF"/>
    <w:rsid w:val="002B38DD"/>
    <w:rsid w:val="002B3E4B"/>
    <w:rsid w:val="002B578A"/>
    <w:rsid w:val="002B704B"/>
    <w:rsid w:val="002C1847"/>
    <w:rsid w:val="002C3576"/>
    <w:rsid w:val="002C4199"/>
    <w:rsid w:val="002C6024"/>
    <w:rsid w:val="002D0E39"/>
    <w:rsid w:val="002D34FC"/>
    <w:rsid w:val="002D58FD"/>
    <w:rsid w:val="002E294A"/>
    <w:rsid w:val="002F1F49"/>
    <w:rsid w:val="002F5BCB"/>
    <w:rsid w:val="00302F58"/>
    <w:rsid w:val="0030695C"/>
    <w:rsid w:val="0031047F"/>
    <w:rsid w:val="00310A4D"/>
    <w:rsid w:val="00316A69"/>
    <w:rsid w:val="00317401"/>
    <w:rsid w:val="0032037F"/>
    <w:rsid w:val="00321577"/>
    <w:rsid w:val="003226C0"/>
    <w:rsid w:val="00323455"/>
    <w:rsid w:val="0032392D"/>
    <w:rsid w:val="00326764"/>
    <w:rsid w:val="00326A62"/>
    <w:rsid w:val="0033160D"/>
    <w:rsid w:val="00332888"/>
    <w:rsid w:val="003335CF"/>
    <w:rsid w:val="0033684B"/>
    <w:rsid w:val="00355842"/>
    <w:rsid w:val="0035790C"/>
    <w:rsid w:val="00361C41"/>
    <w:rsid w:val="00361DA4"/>
    <w:rsid w:val="0036297B"/>
    <w:rsid w:val="00363BDD"/>
    <w:rsid w:val="00370C71"/>
    <w:rsid w:val="00372ECE"/>
    <w:rsid w:val="00373166"/>
    <w:rsid w:val="00376B01"/>
    <w:rsid w:val="0038020E"/>
    <w:rsid w:val="003826A5"/>
    <w:rsid w:val="00382BB7"/>
    <w:rsid w:val="00383398"/>
    <w:rsid w:val="003905F4"/>
    <w:rsid w:val="003947A3"/>
    <w:rsid w:val="0039531C"/>
    <w:rsid w:val="00397D92"/>
    <w:rsid w:val="003A4681"/>
    <w:rsid w:val="003A5DF8"/>
    <w:rsid w:val="003A6522"/>
    <w:rsid w:val="003A6C96"/>
    <w:rsid w:val="003B3537"/>
    <w:rsid w:val="003B489A"/>
    <w:rsid w:val="003D0311"/>
    <w:rsid w:val="003D3FA5"/>
    <w:rsid w:val="003D53DD"/>
    <w:rsid w:val="003D5434"/>
    <w:rsid w:val="003D676A"/>
    <w:rsid w:val="003E00BE"/>
    <w:rsid w:val="003E0586"/>
    <w:rsid w:val="003E5947"/>
    <w:rsid w:val="003F0C2C"/>
    <w:rsid w:val="003F2620"/>
    <w:rsid w:val="003F2C37"/>
    <w:rsid w:val="003F3E6A"/>
    <w:rsid w:val="003F4A21"/>
    <w:rsid w:val="003F5348"/>
    <w:rsid w:val="003F7CDD"/>
    <w:rsid w:val="00400C23"/>
    <w:rsid w:val="004126AB"/>
    <w:rsid w:val="00412BA4"/>
    <w:rsid w:val="0041328C"/>
    <w:rsid w:val="00414581"/>
    <w:rsid w:val="004164E7"/>
    <w:rsid w:val="004224FB"/>
    <w:rsid w:val="00423C16"/>
    <w:rsid w:val="00426D47"/>
    <w:rsid w:val="00427FA5"/>
    <w:rsid w:val="00437334"/>
    <w:rsid w:val="00442E59"/>
    <w:rsid w:val="0044632A"/>
    <w:rsid w:val="00453637"/>
    <w:rsid w:val="004543C0"/>
    <w:rsid w:val="004604F8"/>
    <w:rsid w:val="00461990"/>
    <w:rsid w:val="0046251B"/>
    <w:rsid w:val="00463FE1"/>
    <w:rsid w:val="00466434"/>
    <w:rsid w:val="00466F6F"/>
    <w:rsid w:val="004672E3"/>
    <w:rsid w:val="004706CD"/>
    <w:rsid w:val="00471528"/>
    <w:rsid w:val="004779B3"/>
    <w:rsid w:val="00484A34"/>
    <w:rsid w:val="00484E5E"/>
    <w:rsid w:val="00487929"/>
    <w:rsid w:val="004919C5"/>
    <w:rsid w:val="00492A0D"/>
    <w:rsid w:val="00493B4A"/>
    <w:rsid w:val="00493E4D"/>
    <w:rsid w:val="004A01C3"/>
    <w:rsid w:val="004A4095"/>
    <w:rsid w:val="004A67B0"/>
    <w:rsid w:val="004B3FD1"/>
    <w:rsid w:val="004B43C0"/>
    <w:rsid w:val="004B5E35"/>
    <w:rsid w:val="004C04C2"/>
    <w:rsid w:val="004C0DFA"/>
    <w:rsid w:val="004C1540"/>
    <w:rsid w:val="004C24C1"/>
    <w:rsid w:val="004C4D21"/>
    <w:rsid w:val="004D28F7"/>
    <w:rsid w:val="004D2D98"/>
    <w:rsid w:val="004D5FF5"/>
    <w:rsid w:val="004D771C"/>
    <w:rsid w:val="004E236F"/>
    <w:rsid w:val="004E30E5"/>
    <w:rsid w:val="004E3319"/>
    <w:rsid w:val="004E35F0"/>
    <w:rsid w:val="004E4115"/>
    <w:rsid w:val="004E5E6A"/>
    <w:rsid w:val="004E749D"/>
    <w:rsid w:val="004F4334"/>
    <w:rsid w:val="004F73A1"/>
    <w:rsid w:val="00500813"/>
    <w:rsid w:val="00503884"/>
    <w:rsid w:val="00506168"/>
    <w:rsid w:val="005067AC"/>
    <w:rsid w:val="005075AD"/>
    <w:rsid w:val="00514A81"/>
    <w:rsid w:val="005275E1"/>
    <w:rsid w:val="00527CF9"/>
    <w:rsid w:val="00527D48"/>
    <w:rsid w:val="00533514"/>
    <w:rsid w:val="0053417C"/>
    <w:rsid w:val="00537AEB"/>
    <w:rsid w:val="00540315"/>
    <w:rsid w:val="00546CD4"/>
    <w:rsid w:val="0055022C"/>
    <w:rsid w:val="00550783"/>
    <w:rsid w:val="00551A8D"/>
    <w:rsid w:val="00551D03"/>
    <w:rsid w:val="00552990"/>
    <w:rsid w:val="00555C67"/>
    <w:rsid w:val="005564ED"/>
    <w:rsid w:val="00557AB4"/>
    <w:rsid w:val="005610BD"/>
    <w:rsid w:val="005631A6"/>
    <w:rsid w:val="00577D41"/>
    <w:rsid w:val="00577F81"/>
    <w:rsid w:val="00582FC4"/>
    <w:rsid w:val="005855F6"/>
    <w:rsid w:val="005876ED"/>
    <w:rsid w:val="0059019C"/>
    <w:rsid w:val="005904D4"/>
    <w:rsid w:val="00595BC8"/>
    <w:rsid w:val="005A231D"/>
    <w:rsid w:val="005A3EEA"/>
    <w:rsid w:val="005A7D2C"/>
    <w:rsid w:val="005B3817"/>
    <w:rsid w:val="005B45AB"/>
    <w:rsid w:val="005B54B0"/>
    <w:rsid w:val="005C1ECA"/>
    <w:rsid w:val="005C3A17"/>
    <w:rsid w:val="005C688C"/>
    <w:rsid w:val="005D1E1C"/>
    <w:rsid w:val="005D5F7E"/>
    <w:rsid w:val="005D6E77"/>
    <w:rsid w:val="005D7B9F"/>
    <w:rsid w:val="005E206D"/>
    <w:rsid w:val="005E6247"/>
    <w:rsid w:val="005E7B2F"/>
    <w:rsid w:val="005F019D"/>
    <w:rsid w:val="005F3CDA"/>
    <w:rsid w:val="0060115C"/>
    <w:rsid w:val="0060174C"/>
    <w:rsid w:val="006028DB"/>
    <w:rsid w:val="00620469"/>
    <w:rsid w:val="00621BB6"/>
    <w:rsid w:val="00630C6B"/>
    <w:rsid w:val="00632773"/>
    <w:rsid w:val="006344A3"/>
    <w:rsid w:val="0063514B"/>
    <w:rsid w:val="00645D5D"/>
    <w:rsid w:val="00652187"/>
    <w:rsid w:val="006522A1"/>
    <w:rsid w:val="00653F36"/>
    <w:rsid w:val="00661AB8"/>
    <w:rsid w:val="00662A5F"/>
    <w:rsid w:val="00662B87"/>
    <w:rsid w:val="00664527"/>
    <w:rsid w:val="0066554D"/>
    <w:rsid w:val="00671BF8"/>
    <w:rsid w:val="00672CE0"/>
    <w:rsid w:val="00673A17"/>
    <w:rsid w:val="006857AB"/>
    <w:rsid w:val="00686CC2"/>
    <w:rsid w:val="00691CA3"/>
    <w:rsid w:val="00692F2F"/>
    <w:rsid w:val="0069362D"/>
    <w:rsid w:val="006A1954"/>
    <w:rsid w:val="006B6A3F"/>
    <w:rsid w:val="006B74AA"/>
    <w:rsid w:val="006C209A"/>
    <w:rsid w:val="006C2B45"/>
    <w:rsid w:val="006C4231"/>
    <w:rsid w:val="006C5367"/>
    <w:rsid w:val="006C5B95"/>
    <w:rsid w:val="006C681E"/>
    <w:rsid w:val="006D0200"/>
    <w:rsid w:val="006D193C"/>
    <w:rsid w:val="006D5640"/>
    <w:rsid w:val="006D580A"/>
    <w:rsid w:val="006D61F2"/>
    <w:rsid w:val="006E0F3A"/>
    <w:rsid w:val="006E1933"/>
    <w:rsid w:val="006E1AC2"/>
    <w:rsid w:val="006E73F6"/>
    <w:rsid w:val="006F6B7A"/>
    <w:rsid w:val="00702E54"/>
    <w:rsid w:val="00706051"/>
    <w:rsid w:val="00706B6A"/>
    <w:rsid w:val="00707A2D"/>
    <w:rsid w:val="00710A94"/>
    <w:rsid w:val="00712474"/>
    <w:rsid w:val="00713650"/>
    <w:rsid w:val="00713A1B"/>
    <w:rsid w:val="00715396"/>
    <w:rsid w:val="00715B4D"/>
    <w:rsid w:val="00720037"/>
    <w:rsid w:val="0072015D"/>
    <w:rsid w:val="007203F6"/>
    <w:rsid w:val="00721BA4"/>
    <w:rsid w:val="007232AF"/>
    <w:rsid w:val="00735994"/>
    <w:rsid w:val="00736424"/>
    <w:rsid w:val="007518E5"/>
    <w:rsid w:val="00751F32"/>
    <w:rsid w:val="00752648"/>
    <w:rsid w:val="00757EB0"/>
    <w:rsid w:val="00761B06"/>
    <w:rsid w:val="007648A1"/>
    <w:rsid w:val="00783C19"/>
    <w:rsid w:val="007856DE"/>
    <w:rsid w:val="00786D1F"/>
    <w:rsid w:val="007911A1"/>
    <w:rsid w:val="007A00D4"/>
    <w:rsid w:val="007A6C5B"/>
    <w:rsid w:val="007A6CE0"/>
    <w:rsid w:val="007B38F3"/>
    <w:rsid w:val="007B4869"/>
    <w:rsid w:val="007B56F6"/>
    <w:rsid w:val="007B7591"/>
    <w:rsid w:val="007C6D3E"/>
    <w:rsid w:val="007C7DE0"/>
    <w:rsid w:val="007D0FDF"/>
    <w:rsid w:val="007D4200"/>
    <w:rsid w:val="007E39CC"/>
    <w:rsid w:val="007E77E0"/>
    <w:rsid w:val="007F583B"/>
    <w:rsid w:val="007F5EB3"/>
    <w:rsid w:val="007F78A4"/>
    <w:rsid w:val="007F7CD7"/>
    <w:rsid w:val="008003A5"/>
    <w:rsid w:val="00804EE6"/>
    <w:rsid w:val="00806EAF"/>
    <w:rsid w:val="008139F4"/>
    <w:rsid w:val="00825A21"/>
    <w:rsid w:val="008278C8"/>
    <w:rsid w:val="008448D4"/>
    <w:rsid w:val="00844AEF"/>
    <w:rsid w:val="008458A6"/>
    <w:rsid w:val="008461B6"/>
    <w:rsid w:val="0085199B"/>
    <w:rsid w:val="00854DC8"/>
    <w:rsid w:val="008557F3"/>
    <w:rsid w:val="00857BAA"/>
    <w:rsid w:val="008625FB"/>
    <w:rsid w:val="00862887"/>
    <w:rsid w:val="00862ECF"/>
    <w:rsid w:val="008644E8"/>
    <w:rsid w:val="00871349"/>
    <w:rsid w:val="008726A2"/>
    <w:rsid w:val="00876BC0"/>
    <w:rsid w:val="008779F6"/>
    <w:rsid w:val="008800A8"/>
    <w:rsid w:val="00881AF0"/>
    <w:rsid w:val="008A4F6B"/>
    <w:rsid w:val="008A5D28"/>
    <w:rsid w:val="008B599E"/>
    <w:rsid w:val="008C2363"/>
    <w:rsid w:val="008C248E"/>
    <w:rsid w:val="008C3C2F"/>
    <w:rsid w:val="008D1E6B"/>
    <w:rsid w:val="008E0224"/>
    <w:rsid w:val="008E37C9"/>
    <w:rsid w:val="008E42D7"/>
    <w:rsid w:val="008E4E3A"/>
    <w:rsid w:val="008E5C0E"/>
    <w:rsid w:val="008E63B2"/>
    <w:rsid w:val="008F63EF"/>
    <w:rsid w:val="008F6B99"/>
    <w:rsid w:val="009060B8"/>
    <w:rsid w:val="009073C3"/>
    <w:rsid w:val="00911AD9"/>
    <w:rsid w:val="00911D7E"/>
    <w:rsid w:val="009137B8"/>
    <w:rsid w:val="00913AE6"/>
    <w:rsid w:val="00914593"/>
    <w:rsid w:val="00917B4A"/>
    <w:rsid w:val="00917FB7"/>
    <w:rsid w:val="0092505F"/>
    <w:rsid w:val="00925372"/>
    <w:rsid w:val="0092558F"/>
    <w:rsid w:val="0092746A"/>
    <w:rsid w:val="0092748C"/>
    <w:rsid w:val="00927A34"/>
    <w:rsid w:val="00930D95"/>
    <w:rsid w:val="00933037"/>
    <w:rsid w:val="009330D7"/>
    <w:rsid w:val="00933139"/>
    <w:rsid w:val="00934AA0"/>
    <w:rsid w:val="00940A73"/>
    <w:rsid w:val="00943BB4"/>
    <w:rsid w:val="00954E1C"/>
    <w:rsid w:val="0096062D"/>
    <w:rsid w:val="00961107"/>
    <w:rsid w:val="00971EC4"/>
    <w:rsid w:val="00972B87"/>
    <w:rsid w:val="0097384F"/>
    <w:rsid w:val="00973CC3"/>
    <w:rsid w:val="00976945"/>
    <w:rsid w:val="00982779"/>
    <w:rsid w:val="00984729"/>
    <w:rsid w:val="00985A4F"/>
    <w:rsid w:val="00990469"/>
    <w:rsid w:val="009927BA"/>
    <w:rsid w:val="00992A23"/>
    <w:rsid w:val="00994B9C"/>
    <w:rsid w:val="00996CF9"/>
    <w:rsid w:val="009A58B4"/>
    <w:rsid w:val="009A5DCB"/>
    <w:rsid w:val="009B1815"/>
    <w:rsid w:val="009B3051"/>
    <w:rsid w:val="009B506F"/>
    <w:rsid w:val="009B74ED"/>
    <w:rsid w:val="009C6AA8"/>
    <w:rsid w:val="009C6E96"/>
    <w:rsid w:val="009D0B0A"/>
    <w:rsid w:val="009D4B09"/>
    <w:rsid w:val="009E2662"/>
    <w:rsid w:val="009E57EF"/>
    <w:rsid w:val="009E6E74"/>
    <w:rsid w:val="009E7553"/>
    <w:rsid w:val="009E7E78"/>
    <w:rsid w:val="009F0158"/>
    <w:rsid w:val="009F6034"/>
    <w:rsid w:val="00A05EBC"/>
    <w:rsid w:val="00A06BF5"/>
    <w:rsid w:val="00A07A2D"/>
    <w:rsid w:val="00A11F4B"/>
    <w:rsid w:val="00A13544"/>
    <w:rsid w:val="00A14E39"/>
    <w:rsid w:val="00A24110"/>
    <w:rsid w:val="00A31413"/>
    <w:rsid w:val="00A35688"/>
    <w:rsid w:val="00A37DEA"/>
    <w:rsid w:val="00A42392"/>
    <w:rsid w:val="00A466BE"/>
    <w:rsid w:val="00A51CE2"/>
    <w:rsid w:val="00A51E6F"/>
    <w:rsid w:val="00A61CB6"/>
    <w:rsid w:val="00A62241"/>
    <w:rsid w:val="00A65C7D"/>
    <w:rsid w:val="00A660C3"/>
    <w:rsid w:val="00A67E9D"/>
    <w:rsid w:val="00A70E23"/>
    <w:rsid w:val="00A742F1"/>
    <w:rsid w:val="00A74449"/>
    <w:rsid w:val="00A7512D"/>
    <w:rsid w:val="00A811A9"/>
    <w:rsid w:val="00A82534"/>
    <w:rsid w:val="00A83F9D"/>
    <w:rsid w:val="00A86B30"/>
    <w:rsid w:val="00A927E5"/>
    <w:rsid w:val="00A935FE"/>
    <w:rsid w:val="00A959CF"/>
    <w:rsid w:val="00A95B6D"/>
    <w:rsid w:val="00AA0767"/>
    <w:rsid w:val="00AA24E1"/>
    <w:rsid w:val="00AA45F2"/>
    <w:rsid w:val="00AA6E60"/>
    <w:rsid w:val="00AB4082"/>
    <w:rsid w:val="00AB7AD4"/>
    <w:rsid w:val="00AC032B"/>
    <w:rsid w:val="00AC05A8"/>
    <w:rsid w:val="00AC4BCA"/>
    <w:rsid w:val="00AC7735"/>
    <w:rsid w:val="00AD2506"/>
    <w:rsid w:val="00AD2682"/>
    <w:rsid w:val="00AD4B13"/>
    <w:rsid w:val="00AD7D81"/>
    <w:rsid w:val="00AD7FBB"/>
    <w:rsid w:val="00AE026A"/>
    <w:rsid w:val="00AE19EB"/>
    <w:rsid w:val="00AE1CCD"/>
    <w:rsid w:val="00AE7DEF"/>
    <w:rsid w:val="00AF4962"/>
    <w:rsid w:val="00AF4E2F"/>
    <w:rsid w:val="00B07C59"/>
    <w:rsid w:val="00B11AC2"/>
    <w:rsid w:val="00B138D7"/>
    <w:rsid w:val="00B15996"/>
    <w:rsid w:val="00B20658"/>
    <w:rsid w:val="00B2117B"/>
    <w:rsid w:val="00B21CE7"/>
    <w:rsid w:val="00B277A0"/>
    <w:rsid w:val="00B30D11"/>
    <w:rsid w:val="00B37AFD"/>
    <w:rsid w:val="00B45926"/>
    <w:rsid w:val="00B54137"/>
    <w:rsid w:val="00B607CD"/>
    <w:rsid w:val="00B64BD0"/>
    <w:rsid w:val="00B766E2"/>
    <w:rsid w:val="00B8174E"/>
    <w:rsid w:val="00B84C71"/>
    <w:rsid w:val="00B85247"/>
    <w:rsid w:val="00B90605"/>
    <w:rsid w:val="00B91A6E"/>
    <w:rsid w:val="00B94D9D"/>
    <w:rsid w:val="00B96663"/>
    <w:rsid w:val="00B96881"/>
    <w:rsid w:val="00B97208"/>
    <w:rsid w:val="00BA16FE"/>
    <w:rsid w:val="00BA4116"/>
    <w:rsid w:val="00BB277D"/>
    <w:rsid w:val="00BB7495"/>
    <w:rsid w:val="00BC11EA"/>
    <w:rsid w:val="00BD32C1"/>
    <w:rsid w:val="00BD4943"/>
    <w:rsid w:val="00BD59AA"/>
    <w:rsid w:val="00BD6524"/>
    <w:rsid w:val="00BE2B70"/>
    <w:rsid w:val="00BE5D71"/>
    <w:rsid w:val="00BE7A19"/>
    <w:rsid w:val="00BE7B40"/>
    <w:rsid w:val="00BF4A9C"/>
    <w:rsid w:val="00C0034A"/>
    <w:rsid w:val="00C00442"/>
    <w:rsid w:val="00C10832"/>
    <w:rsid w:val="00C11365"/>
    <w:rsid w:val="00C121D2"/>
    <w:rsid w:val="00C13BBC"/>
    <w:rsid w:val="00C22398"/>
    <w:rsid w:val="00C23700"/>
    <w:rsid w:val="00C23C35"/>
    <w:rsid w:val="00C260D1"/>
    <w:rsid w:val="00C30590"/>
    <w:rsid w:val="00C31D6C"/>
    <w:rsid w:val="00C33D0B"/>
    <w:rsid w:val="00C3411D"/>
    <w:rsid w:val="00C360D0"/>
    <w:rsid w:val="00C4312D"/>
    <w:rsid w:val="00C43920"/>
    <w:rsid w:val="00C47036"/>
    <w:rsid w:val="00C51887"/>
    <w:rsid w:val="00C52D49"/>
    <w:rsid w:val="00C614D3"/>
    <w:rsid w:val="00C71D1F"/>
    <w:rsid w:val="00C74C89"/>
    <w:rsid w:val="00C758D4"/>
    <w:rsid w:val="00C75EED"/>
    <w:rsid w:val="00C767CF"/>
    <w:rsid w:val="00C801B1"/>
    <w:rsid w:val="00C834B1"/>
    <w:rsid w:val="00C86A8F"/>
    <w:rsid w:val="00C94565"/>
    <w:rsid w:val="00C94903"/>
    <w:rsid w:val="00C95416"/>
    <w:rsid w:val="00C9718A"/>
    <w:rsid w:val="00CB1ABA"/>
    <w:rsid w:val="00CB7B82"/>
    <w:rsid w:val="00CC027E"/>
    <w:rsid w:val="00CC0698"/>
    <w:rsid w:val="00CC1240"/>
    <w:rsid w:val="00CC12D7"/>
    <w:rsid w:val="00CC27D4"/>
    <w:rsid w:val="00CC2A89"/>
    <w:rsid w:val="00CC7C96"/>
    <w:rsid w:val="00CD1C87"/>
    <w:rsid w:val="00CD60F2"/>
    <w:rsid w:val="00CD7DA0"/>
    <w:rsid w:val="00CE0AFD"/>
    <w:rsid w:val="00CE3936"/>
    <w:rsid w:val="00CE3974"/>
    <w:rsid w:val="00CE3FB0"/>
    <w:rsid w:val="00CE5CC8"/>
    <w:rsid w:val="00CE6493"/>
    <w:rsid w:val="00CF19C4"/>
    <w:rsid w:val="00CF3147"/>
    <w:rsid w:val="00CF7262"/>
    <w:rsid w:val="00CF7382"/>
    <w:rsid w:val="00D0119A"/>
    <w:rsid w:val="00D075D9"/>
    <w:rsid w:val="00D1627E"/>
    <w:rsid w:val="00D1778B"/>
    <w:rsid w:val="00D2239B"/>
    <w:rsid w:val="00D22C68"/>
    <w:rsid w:val="00D32EDD"/>
    <w:rsid w:val="00D449AD"/>
    <w:rsid w:val="00D466C7"/>
    <w:rsid w:val="00D47F07"/>
    <w:rsid w:val="00D51D1A"/>
    <w:rsid w:val="00D559A2"/>
    <w:rsid w:val="00D60610"/>
    <w:rsid w:val="00D61F48"/>
    <w:rsid w:val="00D67C1B"/>
    <w:rsid w:val="00D73EBC"/>
    <w:rsid w:val="00D7479B"/>
    <w:rsid w:val="00D758C3"/>
    <w:rsid w:val="00D87D01"/>
    <w:rsid w:val="00D91727"/>
    <w:rsid w:val="00D938FE"/>
    <w:rsid w:val="00D972FF"/>
    <w:rsid w:val="00DA076B"/>
    <w:rsid w:val="00DA3D23"/>
    <w:rsid w:val="00DA4415"/>
    <w:rsid w:val="00DA5239"/>
    <w:rsid w:val="00DA6901"/>
    <w:rsid w:val="00DA7EFF"/>
    <w:rsid w:val="00DB1EAD"/>
    <w:rsid w:val="00DB37D0"/>
    <w:rsid w:val="00DB5F3F"/>
    <w:rsid w:val="00DC1E5C"/>
    <w:rsid w:val="00DC2860"/>
    <w:rsid w:val="00DC4314"/>
    <w:rsid w:val="00DD26D8"/>
    <w:rsid w:val="00DD3E1D"/>
    <w:rsid w:val="00DD642F"/>
    <w:rsid w:val="00DD71D7"/>
    <w:rsid w:val="00DD7A46"/>
    <w:rsid w:val="00DE0333"/>
    <w:rsid w:val="00DE18DE"/>
    <w:rsid w:val="00DE23FF"/>
    <w:rsid w:val="00DE2DA4"/>
    <w:rsid w:val="00DE3994"/>
    <w:rsid w:val="00DE3AFC"/>
    <w:rsid w:val="00DF489B"/>
    <w:rsid w:val="00DF7C27"/>
    <w:rsid w:val="00E04C0D"/>
    <w:rsid w:val="00E0665A"/>
    <w:rsid w:val="00E22534"/>
    <w:rsid w:val="00E24984"/>
    <w:rsid w:val="00E27D15"/>
    <w:rsid w:val="00E31690"/>
    <w:rsid w:val="00E31ED1"/>
    <w:rsid w:val="00E31FA6"/>
    <w:rsid w:val="00E42FB7"/>
    <w:rsid w:val="00E45CDC"/>
    <w:rsid w:val="00E50F3B"/>
    <w:rsid w:val="00E513B6"/>
    <w:rsid w:val="00E52325"/>
    <w:rsid w:val="00E52B97"/>
    <w:rsid w:val="00E55DA7"/>
    <w:rsid w:val="00E67BF9"/>
    <w:rsid w:val="00E67FB2"/>
    <w:rsid w:val="00E70662"/>
    <w:rsid w:val="00E72359"/>
    <w:rsid w:val="00E75DC2"/>
    <w:rsid w:val="00E772A6"/>
    <w:rsid w:val="00E822F7"/>
    <w:rsid w:val="00E869D6"/>
    <w:rsid w:val="00E92E3D"/>
    <w:rsid w:val="00E936AD"/>
    <w:rsid w:val="00E95E95"/>
    <w:rsid w:val="00E97E9F"/>
    <w:rsid w:val="00EA0C27"/>
    <w:rsid w:val="00EA4A95"/>
    <w:rsid w:val="00EA55FE"/>
    <w:rsid w:val="00EA7729"/>
    <w:rsid w:val="00EA7C97"/>
    <w:rsid w:val="00EB1500"/>
    <w:rsid w:val="00EB62A9"/>
    <w:rsid w:val="00EB66E1"/>
    <w:rsid w:val="00EC086E"/>
    <w:rsid w:val="00EC10CE"/>
    <w:rsid w:val="00EC3FC7"/>
    <w:rsid w:val="00EC436A"/>
    <w:rsid w:val="00EC4CB5"/>
    <w:rsid w:val="00EC5611"/>
    <w:rsid w:val="00EC57AD"/>
    <w:rsid w:val="00ED3FFD"/>
    <w:rsid w:val="00ED4376"/>
    <w:rsid w:val="00EE2A5B"/>
    <w:rsid w:val="00EE33BD"/>
    <w:rsid w:val="00EE54D8"/>
    <w:rsid w:val="00EF0453"/>
    <w:rsid w:val="00EF5BB5"/>
    <w:rsid w:val="00EF7449"/>
    <w:rsid w:val="00F00413"/>
    <w:rsid w:val="00F01202"/>
    <w:rsid w:val="00F01BCB"/>
    <w:rsid w:val="00F04515"/>
    <w:rsid w:val="00F11036"/>
    <w:rsid w:val="00F111BB"/>
    <w:rsid w:val="00F1392B"/>
    <w:rsid w:val="00F13EA0"/>
    <w:rsid w:val="00F15371"/>
    <w:rsid w:val="00F20401"/>
    <w:rsid w:val="00F2162D"/>
    <w:rsid w:val="00F223A8"/>
    <w:rsid w:val="00F22BA5"/>
    <w:rsid w:val="00F23D14"/>
    <w:rsid w:val="00F30FC7"/>
    <w:rsid w:val="00F31349"/>
    <w:rsid w:val="00F32153"/>
    <w:rsid w:val="00F33E6A"/>
    <w:rsid w:val="00F51E3A"/>
    <w:rsid w:val="00F5213A"/>
    <w:rsid w:val="00F5260F"/>
    <w:rsid w:val="00F603E4"/>
    <w:rsid w:val="00F65ACB"/>
    <w:rsid w:val="00F721ED"/>
    <w:rsid w:val="00F72AAC"/>
    <w:rsid w:val="00F731BE"/>
    <w:rsid w:val="00F73756"/>
    <w:rsid w:val="00F7405B"/>
    <w:rsid w:val="00F80539"/>
    <w:rsid w:val="00F81416"/>
    <w:rsid w:val="00F832CE"/>
    <w:rsid w:val="00F83B92"/>
    <w:rsid w:val="00F85821"/>
    <w:rsid w:val="00F87B34"/>
    <w:rsid w:val="00F91E95"/>
    <w:rsid w:val="00F91F91"/>
    <w:rsid w:val="00F92665"/>
    <w:rsid w:val="00F944AA"/>
    <w:rsid w:val="00FA39DE"/>
    <w:rsid w:val="00FA4297"/>
    <w:rsid w:val="00FA5A60"/>
    <w:rsid w:val="00FA5B03"/>
    <w:rsid w:val="00FA66FA"/>
    <w:rsid w:val="00FB1EA8"/>
    <w:rsid w:val="00FB2010"/>
    <w:rsid w:val="00FB6ADB"/>
    <w:rsid w:val="00FB72F6"/>
    <w:rsid w:val="00FC021C"/>
    <w:rsid w:val="00FC1476"/>
    <w:rsid w:val="00FC395A"/>
    <w:rsid w:val="00FC6B8A"/>
    <w:rsid w:val="00FC70F6"/>
    <w:rsid w:val="00FC79EB"/>
    <w:rsid w:val="00FD185C"/>
    <w:rsid w:val="00FD4D3B"/>
    <w:rsid w:val="00FE001C"/>
    <w:rsid w:val="00FE0B0E"/>
    <w:rsid w:val="00FE1384"/>
    <w:rsid w:val="00FE3DD6"/>
    <w:rsid w:val="00FE5D0E"/>
    <w:rsid w:val="00FE700B"/>
    <w:rsid w:val="00FF2B96"/>
    <w:rsid w:val="00FF3349"/>
    <w:rsid w:val="00FF6FBF"/>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D4"/>
    <w:pPr>
      <w:spacing w:after="200" w:line="276" w:lineRule="auto"/>
    </w:pPr>
    <w:rPr>
      <w:rFonts w:eastAsia="Times New Roman" w:cs="Calibri"/>
    </w:rPr>
  </w:style>
  <w:style w:type="paragraph" w:styleId="1">
    <w:name w:val="heading 1"/>
    <w:basedOn w:val="a"/>
    <w:next w:val="a"/>
    <w:link w:val="10"/>
    <w:uiPriority w:val="99"/>
    <w:qFormat/>
    <w:locked/>
    <w:rsid w:val="00F22BA5"/>
    <w:pPr>
      <w:widowControl w:val="0"/>
      <w:numPr>
        <w:numId w:val="9"/>
      </w:numPr>
      <w:suppressAutoHyphens/>
      <w:autoSpaceDE w:val="0"/>
      <w:spacing w:before="108" w:after="108" w:line="240" w:lineRule="auto"/>
      <w:jc w:val="center"/>
      <w:outlineLvl w:val="0"/>
    </w:pPr>
    <w:rPr>
      <w:rFonts w:ascii="Arial" w:eastAsia="Calibri" w:hAnsi="Arial" w:cs="Arial"/>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2BA5"/>
    <w:rPr>
      <w:rFonts w:ascii="Arial" w:hAnsi="Arial" w:cs="Arial"/>
      <w:b/>
      <w:bCs/>
      <w:color w:val="26282F"/>
      <w:sz w:val="24"/>
      <w:szCs w:val="24"/>
      <w:lang w:eastAsia="ar-SA" w:bidi="ar-SA"/>
    </w:rPr>
  </w:style>
  <w:style w:type="paragraph" w:customStyle="1" w:styleId="11">
    <w:name w:val="Абзац списка1"/>
    <w:basedOn w:val="a"/>
    <w:uiPriority w:val="99"/>
    <w:rsid w:val="008448D4"/>
    <w:pPr>
      <w:ind w:left="720"/>
    </w:pPr>
  </w:style>
  <w:style w:type="paragraph" w:styleId="2">
    <w:name w:val="Body Text 2"/>
    <w:basedOn w:val="a"/>
    <w:link w:val="20"/>
    <w:uiPriority w:val="99"/>
    <w:rsid w:val="00271C28"/>
    <w:pPr>
      <w:overflowPunct w:val="0"/>
      <w:autoSpaceDE w:val="0"/>
      <w:autoSpaceDN w:val="0"/>
      <w:adjustRightInd w:val="0"/>
      <w:spacing w:after="0" w:line="320" w:lineRule="exact"/>
      <w:ind w:firstLine="720"/>
      <w:jc w:val="both"/>
    </w:pPr>
    <w:rPr>
      <w:rFonts w:ascii="Times New Roman CYR" w:eastAsia="Calibri" w:hAnsi="Times New Roman CYR" w:cs="Times New Roman CYR"/>
      <w:sz w:val="28"/>
      <w:szCs w:val="28"/>
    </w:rPr>
  </w:style>
  <w:style w:type="character" w:customStyle="1" w:styleId="20">
    <w:name w:val="Основной текст 2 Знак"/>
    <w:basedOn w:val="a0"/>
    <w:link w:val="2"/>
    <w:uiPriority w:val="99"/>
    <w:locked/>
    <w:rsid w:val="00271C28"/>
    <w:rPr>
      <w:rFonts w:ascii="Times New Roman CYR" w:hAnsi="Times New Roman CYR" w:cs="Times New Roman CYR"/>
      <w:sz w:val="28"/>
      <w:szCs w:val="28"/>
      <w:lang w:eastAsia="ru-RU"/>
    </w:rPr>
  </w:style>
  <w:style w:type="paragraph" w:styleId="a3">
    <w:name w:val="Body Text Indent"/>
    <w:basedOn w:val="a"/>
    <w:link w:val="a4"/>
    <w:uiPriority w:val="99"/>
    <w:semiHidden/>
    <w:rsid w:val="00271C28"/>
    <w:pPr>
      <w:spacing w:after="120"/>
      <w:ind w:left="283"/>
    </w:pPr>
    <w:rPr>
      <w:rFonts w:eastAsia="Calibri"/>
      <w:sz w:val="20"/>
      <w:szCs w:val="20"/>
    </w:rPr>
  </w:style>
  <w:style w:type="character" w:customStyle="1" w:styleId="a4">
    <w:name w:val="Основной текст с отступом Знак"/>
    <w:basedOn w:val="a0"/>
    <w:link w:val="a3"/>
    <w:uiPriority w:val="99"/>
    <w:semiHidden/>
    <w:locked/>
    <w:rsid w:val="00271C28"/>
    <w:rPr>
      <w:rFonts w:ascii="Calibri" w:hAnsi="Calibri" w:cs="Calibri"/>
      <w:lang w:eastAsia="ru-RU"/>
    </w:rPr>
  </w:style>
  <w:style w:type="paragraph" w:styleId="a5">
    <w:name w:val="Body Text"/>
    <w:basedOn w:val="a"/>
    <w:link w:val="a6"/>
    <w:uiPriority w:val="99"/>
    <w:semiHidden/>
    <w:rsid w:val="00466F6F"/>
    <w:pPr>
      <w:spacing w:after="120"/>
    </w:pPr>
    <w:rPr>
      <w:rFonts w:eastAsia="Calibri"/>
      <w:sz w:val="20"/>
      <w:szCs w:val="20"/>
    </w:rPr>
  </w:style>
  <w:style w:type="character" w:customStyle="1" w:styleId="a6">
    <w:name w:val="Основной текст Знак"/>
    <w:basedOn w:val="a0"/>
    <w:link w:val="a5"/>
    <w:uiPriority w:val="99"/>
    <w:semiHidden/>
    <w:locked/>
    <w:rsid w:val="00466F6F"/>
    <w:rPr>
      <w:rFonts w:ascii="Calibri" w:hAnsi="Calibri" w:cs="Calibri"/>
      <w:lang w:eastAsia="ru-RU"/>
    </w:rPr>
  </w:style>
  <w:style w:type="character" w:customStyle="1" w:styleId="apple-converted-space">
    <w:name w:val="apple-converted-space"/>
    <w:uiPriority w:val="99"/>
    <w:rsid w:val="002F5BCB"/>
  </w:style>
  <w:style w:type="paragraph" w:customStyle="1" w:styleId="12">
    <w:name w:val="Без интервала1"/>
    <w:uiPriority w:val="99"/>
    <w:rsid w:val="002F5BCB"/>
    <w:rPr>
      <w:rFonts w:cs="Calibri"/>
      <w:lang w:eastAsia="en-US"/>
    </w:rPr>
  </w:style>
  <w:style w:type="paragraph" w:customStyle="1" w:styleId="ConsPlusNonformat">
    <w:name w:val="ConsPlusNonformat"/>
    <w:uiPriority w:val="99"/>
    <w:rsid w:val="00F11036"/>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4604F8"/>
    <w:pPr>
      <w:widowControl w:val="0"/>
      <w:autoSpaceDE w:val="0"/>
      <w:autoSpaceDN w:val="0"/>
      <w:adjustRightInd w:val="0"/>
      <w:ind w:firstLine="720"/>
    </w:pPr>
    <w:rPr>
      <w:rFonts w:ascii="Arial" w:eastAsia="Times New Roman" w:hAnsi="Arial" w:cs="Arial"/>
      <w:sz w:val="20"/>
      <w:szCs w:val="20"/>
    </w:rPr>
  </w:style>
  <w:style w:type="paragraph" w:customStyle="1" w:styleId="BodyText21">
    <w:name w:val="Body Text 21"/>
    <w:basedOn w:val="a"/>
    <w:uiPriority w:val="99"/>
    <w:rsid w:val="00C52D49"/>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8"/>
      <w:lang w:eastAsia="ar-SA"/>
    </w:rPr>
  </w:style>
  <w:style w:type="paragraph" w:customStyle="1" w:styleId="21">
    <w:name w:val="Основной текст 21"/>
    <w:basedOn w:val="a"/>
    <w:uiPriority w:val="99"/>
    <w:rsid w:val="00C52D49"/>
    <w:pPr>
      <w:widowControl w:val="0"/>
      <w:suppressAutoHyphens/>
      <w:autoSpaceDE w:val="0"/>
      <w:spacing w:after="120" w:line="480" w:lineRule="auto"/>
    </w:pPr>
    <w:rPr>
      <w:rFonts w:ascii="Times New Roman" w:hAnsi="Times New Roman" w:cs="Times New Roman"/>
      <w:sz w:val="20"/>
      <w:szCs w:val="20"/>
      <w:lang w:eastAsia="ar-SA"/>
    </w:rPr>
  </w:style>
  <w:style w:type="paragraph" w:styleId="a7">
    <w:name w:val="header"/>
    <w:basedOn w:val="a"/>
    <w:link w:val="a8"/>
    <w:uiPriority w:val="99"/>
    <w:rsid w:val="00202BBA"/>
    <w:pPr>
      <w:tabs>
        <w:tab w:val="center" w:pos="4153"/>
        <w:tab w:val="right" w:pos="8306"/>
      </w:tabs>
      <w:suppressAutoHyphens/>
      <w:spacing w:after="0" w:line="240" w:lineRule="auto"/>
    </w:pPr>
    <w:rPr>
      <w:rFonts w:eastAsia="Calibri"/>
      <w:sz w:val="20"/>
      <w:szCs w:val="20"/>
      <w:lang w:eastAsia="ar-SA"/>
    </w:rPr>
  </w:style>
  <w:style w:type="character" w:customStyle="1" w:styleId="a8">
    <w:name w:val="Верхний колонтитул Знак"/>
    <w:basedOn w:val="a0"/>
    <w:link w:val="a7"/>
    <w:uiPriority w:val="99"/>
    <w:locked/>
    <w:rsid w:val="00202BBA"/>
    <w:rPr>
      <w:rFonts w:ascii="Times New Roman" w:hAnsi="Times New Roman" w:cs="Times New Roman"/>
      <w:sz w:val="20"/>
      <w:szCs w:val="20"/>
      <w:lang w:eastAsia="ar-SA" w:bidi="ar-SA"/>
    </w:rPr>
  </w:style>
  <w:style w:type="paragraph" w:customStyle="1" w:styleId="ListParagraph1">
    <w:name w:val="List Paragraph1"/>
    <w:basedOn w:val="a"/>
    <w:uiPriority w:val="99"/>
    <w:rsid w:val="00CE3FB0"/>
    <w:pPr>
      <w:widowControl w:val="0"/>
      <w:suppressAutoHyphens/>
      <w:autoSpaceDE w:val="0"/>
      <w:spacing w:after="0" w:line="240" w:lineRule="auto"/>
      <w:ind w:left="720"/>
    </w:pPr>
    <w:rPr>
      <w:rFonts w:eastAsia="Calibri"/>
      <w:sz w:val="20"/>
      <w:szCs w:val="20"/>
      <w:lang w:eastAsia="ar-SA"/>
    </w:rPr>
  </w:style>
  <w:style w:type="paragraph" w:styleId="a9">
    <w:name w:val="Balloon Text"/>
    <w:basedOn w:val="a"/>
    <w:link w:val="aa"/>
    <w:uiPriority w:val="99"/>
    <w:semiHidden/>
    <w:rsid w:val="00B766E2"/>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locked/>
    <w:rsid w:val="00B766E2"/>
    <w:rPr>
      <w:rFonts w:ascii="Tahoma" w:hAnsi="Tahoma" w:cs="Tahoma"/>
      <w:sz w:val="16"/>
      <w:szCs w:val="16"/>
    </w:rPr>
  </w:style>
  <w:style w:type="paragraph" w:styleId="ab">
    <w:name w:val="List Paragraph"/>
    <w:basedOn w:val="a"/>
    <w:uiPriority w:val="99"/>
    <w:qFormat/>
    <w:rsid w:val="0029000C"/>
    <w:pPr>
      <w:ind w:left="720"/>
    </w:pPr>
  </w:style>
  <w:style w:type="table" w:styleId="ac">
    <w:name w:val="Table Grid"/>
    <w:basedOn w:val="a1"/>
    <w:uiPriority w:val="99"/>
    <w:locked/>
    <w:rsid w:val="009E6E74"/>
    <w:rPr>
      <w:rFonts w:eastAsia="Times New Roman"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CD7DA0"/>
    <w:rPr>
      <w:rFonts w:cs="Calibri"/>
      <w:lang w:eastAsia="en-US"/>
    </w:rPr>
  </w:style>
  <w:style w:type="character" w:styleId="ae">
    <w:name w:val="annotation reference"/>
    <w:basedOn w:val="a0"/>
    <w:uiPriority w:val="99"/>
    <w:semiHidden/>
    <w:rsid w:val="0032392D"/>
    <w:rPr>
      <w:sz w:val="16"/>
      <w:szCs w:val="16"/>
    </w:rPr>
  </w:style>
  <w:style w:type="paragraph" w:styleId="af">
    <w:name w:val="annotation text"/>
    <w:basedOn w:val="a"/>
    <w:link w:val="af0"/>
    <w:uiPriority w:val="99"/>
    <w:semiHidden/>
    <w:rsid w:val="0032392D"/>
    <w:rPr>
      <w:sz w:val="20"/>
      <w:szCs w:val="20"/>
    </w:rPr>
  </w:style>
  <w:style w:type="character" w:customStyle="1" w:styleId="af0">
    <w:name w:val="Текст примечания Знак"/>
    <w:basedOn w:val="a0"/>
    <w:link w:val="af"/>
    <w:uiPriority w:val="99"/>
    <w:semiHidden/>
    <w:locked/>
    <w:rsid w:val="0032392D"/>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6527">
      <w:marLeft w:val="0"/>
      <w:marRight w:val="0"/>
      <w:marTop w:val="0"/>
      <w:marBottom w:val="0"/>
      <w:divBdr>
        <w:top w:val="none" w:sz="0" w:space="0" w:color="auto"/>
        <w:left w:val="none" w:sz="0" w:space="0" w:color="auto"/>
        <w:bottom w:val="none" w:sz="0" w:space="0" w:color="auto"/>
        <w:right w:val="none" w:sz="0" w:space="0" w:color="auto"/>
      </w:divBdr>
    </w:div>
    <w:div w:id="1622566528">
      <w:marLeft w:val="0"/>
      <w:marRight w:val="0"/>
      <w:marTop w:val="0"/>
      <w:marBottom w:val="0"/>
      <w:divBdr>
        <w:top w:val="none" w:sz="0" w:space="0" w:color="auto"/>
        <w:left w:val="none" w:sz="0" w:space="0" w:color="auto"/>
        <w:bottom w:val="none" w:sz="0" w:space="0" w:color="auto"/>
        <w:right w:val="none" w:sz="0" w:space="0" w:color="auto"/>
      </w:divBdr>
    </w:div>
    <w:div w:id="1622566529">
      <w:marLeft w:val="0"/>
      <w:marRight w:val="0"/>
      <w:marTop w:val="0"/>
      <w:marBottom w:val="0"/>
      <w:divBdr>
        <w:top w:val="none" w:sz="0" w:space="0" w:color="auto"/>
        <w:left w:val="none" w:sz="0" w:space="0" w:color="auto"/>
        <w:bottom w:val="none" w:sz="0" w:space="0" w:color="auto"/>
        <w:right w:val="none" w:sz="0" w:space="0" w:color="auto"/>
      </w:divBdr>
    </w:div>
    <w:div w:id="1622566530">
      <w:marLeft w:val="0"/>
      <w:marRight w:val="0"/>
      <w:marTop w:val="0"/>
      <w:marBottom w:val="0"/>
      <w:divBdr>
        <w:top w:val="none" w:sz="0" w:space="0" w:color="auto"/>
        <w:left w:val="none" w:sz="0" w:space="0" w:color="auto"/>
        <w:bottom w:val="none" w:sz="0" w:space="0" w:color="auto"/>
        <w:right w:val="none" w:sz="0" w:space="0" w:color="auto"/>
      </w:divBdr>
    </w:div>
    <w:div w:id="1622566531">
      <w:marLeft w:val="0"/>
      <w:marRight w:val="0"/>
      <w:marTop w:val="0"/>
      <w:marBottom w:val="0"/>
      <w:divBdr>
        <w:top w:val="none" w:sz="0" w:space="0" w:color="auto"/>
        <w:left w:val="none" w:sz="0" w:space="0" w:color="auto"/>
        <w:bottom w:val="none" w:sz="0" w:space="0" w:color="auto"/>
        <w:right w:val="none" w:sz="0" w:space="0" w:color="auto"/>
      </w:divBdr>
    </w:div>
    <w:div w:id="1622566532">
      <w:marLeft w:val="0"/>
      <w:marRight w:val="0"/>
      <w:marTop w:val="0"/>
      <w:marBottom w:val="0"/>
      <w:divBdr>
        <w:top w:val="none" w:sz="0" w:space="0" w:color="auto"/>
        <w:left w:val="none" w:sz="0" w:space="0" w:color="auto"/>
        <w:bottom w:val="none" w:sz="0" w:space="0" w:color="auto"/>
        <w:right w:val="none" w:sz="0" w:space="0" w:color="auto"/>
      </w:divBdr>
    </w:div>
    <w:div w:id="1622566533">
      <w:marLeft w:val="0"/>
      <w:marRight w:val="0"/>
      <w:marTop w:val="0"/>
      <w:marBottom w:val="0"/>
      <w:divBdr>
        <w:top w:val="none" w:sz="0" w:space="0" w:color="auto"/>
        <w:left w:val="none" w:sz="0" w:space="0" w:color="auto"/>
        <w:bottom w:val="none" w:sz="0" w:space="0" w:color="auto"/>
        <w:right w:val="none" w:sz="0" w:space="0" w:color="auto"/>
      </w:divBdr>
    </w:div>
    <w:div w:id="1622566534">
      <w:marLeft w:val="0"/>
      <w:marRight w:val="0"/>
      <w:marTop w:val="0"/>
      <w:marBottom w:val="0"/>
      <w:divBdr>
        <w:top w:val="none" w:sz="0" w:space="0" w:color="auto"/>
        <w:left w:val="none" w:sz="0" w:space="0" w:color="auto"/>
        <w:bottom w:val="none" w:sz="0" w:space="0" w:color="auto"/>
        <w:right w:val="none" w:sz="0" w:space="0" w:color="auto"/>
      </w:divBdr>
    </w:div>
    <w:div w:id="1622566535">
      <w:marLeft w:val="0"/>
      <w:marRight w:val="0"/>
      <w:marTop w:val="0"/>
      <w:marBottom w:val="0"/>
      <w:divBdr>
        <w:top w:val="none" w:sz="0" w:space="0" w:color="auto"/>
        <w:left w:val="none" w:sz="0" w:space="0" w:color="auto"/>
        <w:bottom w:val="none" w:sz="0" w:space="0" w:color="auto"/>
        <w:right w:val="none" w:sz="0" w:space="0" w:color="auto"/>
      </w:divBdr>
    </w:div>
    <w:div w:id="1622566536">
      <w:marLeft w:val="0"/>
      <w:marRight w:val="0"/>
      <w:marTop w:val="0"/>
      <w:marBottom w:val="0"/>
      <w:divBdr>
        <w:top w:val="none" w:sz="0" w:space="0" w:color="auto"/>
        <w:left w:val="none" w:sz="0" w:space="0" w:color="auto"/>
        <w:bottom w:val="none" w:sz="0" w:space="0" w:color="auto"/>
        <w:right w:val="none" w:sz="0" w:space="0" w:color="auto"/>
      </w:divBdr>
    </w:div>
    <w:div w:id="1622566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BC49-C5F3-41A9-A99B-0CD1CEC4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20</Pages>
  <Words>6524</Words>
  <Characters>42966</Characters>
  <Application>Microsoft Office Word</Application>
  <DocSecurity>0</DocSecurity>
  <Lines>358</Lines>
  <Paragraphs>98</Paragraphs>
  <ScaleCrop>false</ScaleCrop>
  <HeadingPairs>
    <vt:vector size="2" baseType="variant">
      <vt:variant>
        <vt:lpstr>Название</vt:lpstr>
      </vt:variant>
      <vt:variant>
        <vt:i4>1</vt:i4>
      </vt:variant>
    </vt:vector>
  </HeadingPairs>
  <TitlesOfParts>
    <vt:vector size="1" baseType="lpstr">
      <vt:lpstr>Аналитическая записка к прогнозу основных показателей социально-экономического развития муниципального образования</vt:lpstr>
    </vt:vector>
  </TitlesOfParts>
  <Company>Reanimator Extreme Edition</Company>
  <LinksUpToDate>false</LinksUpToDate>
  <CharactersWithSpaces>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к прогнозу основных показателей социально-экономического развития муниципального образования</dc:title>
  <dc:subject/>
  <dc:creator>Даурен</dc:creator>
  <cp:keywords/>
  <dc:description/>
  <cp:lastModifiedBy>Nagornova</cp:lastModifiedBy>
  <cp:revision>196</cp:revision>
  <cp:lastPrinted>2015-12-02T03:52:00Z</cp:lastPrinted>
  <dcterms:created xsi:type="dcterms:W3CDTF">2015-09-07T07:19:00Z</dcterms:created>
  <dcterms:modified xsi:type="dcterms:W3CDTF">2016-04-13T05:40:00Z</dcterms:modified>
</cp:coreProperties>
</file>