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92B2C" w:rsidRDefault="00E92B2C" w:rsidP="00E92B2C">
      <w:pPr>
        <w:ind w:firstLine="709"/>
        <w:contextualSpacing/>
        <w:jc w:val="both"/>
        <w:rPr>
          <w:rFonts w:ascii="Times New Roman" w:hAnsi="Times New Roman" w:cs="Times New Roman"/>
          <w:b/>
          <w:sz w:val="28"/>
          <w:szCs w:val="28"/>
        </w:rPr>
      </w:pPr>
    </w:p>
    <w:p w:rsidR="00E92B2C" w:rsidRDefault="00E92B2C" w:rsidP="00E92B2C">
      <w:pPr>
        <w:ind w:firstLine="709"/>
        <w:contextualSpacing/>
        <w:jc w:val="center"/>
        <w:rPr>
          <w:rFonts w:ascii="Times New Roman" w:hAnsi="Times New Roman" w:cs="Times New Roman"/>
          <w:b/>
          <w:sz w:val="28"/>
          <w:szCs w:val="28"/>
        </w:rPr>
      </w:pPr>
      <w:r>
        <w:rPr>
          <w:rFonts w:ascii="Times New Roman" w:hAnsi="Times New Roman" w:cs="Times New Roman"/>
          <w:b/>
          <w:sz w:val="28"/>
          <w:szCs w:val="28"/>
        </w:rPr>
        <w:t>Информация</w:t>
      </w:r>
    </w:p>
    <w:p w:rsidR="00D00883" w:rsidRDefault="00D00883" w:rsidP="00E92B2C">
      <w:pPr>
        <w:ind w:firstLine="709"/>
        <w:contextualSpacing/>
        <w:jc w:val="center"/>
        <w:rPr>
          <w:rFonts w:ascii="Times New Roman" w:hAnsi="Times New Roman" w:cs="Times New Roman"/>
          <w:b/>
          <w:sz w:val="28"/>
          <w:szCs w:val="28"/>
        </w:rPr>
      </w:pPr>
    </w:p>
    <w:p w:rsidR="00AA6AD5" w:rsidRPr="00945D5E" w:rsidRDefault="00530E81" w:rsidP="00E92B2C">
      <w:pPr>
        <w:ind w:firstLine="709"/>
        <w:contextualSpacing/>
        <w:jc w:val="both"/>
        <w:rPr>
          <w:rFonts w:ascii="Times New Roman" w:hAnsi="Times New Roman" w:cs="Times New Roman"/>
          <w:b/>
          <w:sz w:val="28"/>
          <w:szCs w:val="28"/>
        </w:rPr>
      </w:pPr>
      <w:r w:rsidRPr="00945D5E">
        <w:rPr>
          <w:rFonts w:ascii="Times New Roman" w:hAnsi="Times New Roman" w:cs="Times New Roman"/>
          <w:b/>
          <w:sz w:val="28"/>
          <w:szCs w:val="28"/>
        </w:rPr>
        <w:t>В целях участия в Федеральных целевых программах на улучшение жилищных условий, признание нуждающимися в жилых помещениях осуществляется по основаниям, установленным ст.51 ЖК РФ.</w:t>
      </w:r>
    </w:p>
    <w:p w:rsidR="00F216C6" w:rsidRDefault="00F216C6">
      <w:pPr>
        <w:spacing w:after="1" w:line="280" w:lineRule="atLeast"/>
        <w:ind w:firstLine="540"/>
        <w:jc w:val="both"/>
        <w:outlineLvl w:val="0"/>
      </w:pPr>
      <w:r>
        <w:rPr>
          <w:rFonts w:ascii="Times New Roman" w:hAnsi="Times New Roman" w:cs="Times New Roman"/>
          <w:sz w:val="28"/>
        </w:rPr>
        <w:t xml:space="preserve">Статья 51. Основания признания граждан </w:t>
      </w:r>
      <w:proofErr w:type="gramStart"/>
      <w:r>
        <w:rPr>
          <w:rFonts w:ascii="Times New Roman" w:hAnsi="Times New Roman" w:cs="Times New Roman"/>
          <w:sz w:val="28"/>
        </w:rPr>
        <w:t>нуждающимися</w:t>
      </w:r>
      <w:proofErr w:type="gramEnd"/>
      <w:r>
        <w:rPr>
          <w:rFonts w:ascii="Times New Roman" w:hAnsi="Times New Roman" w:cs="Times New Roman"/>
          <w:sz w:val="28"/>
        </w:rPr>
        <w:t xml:space="preserve"> в жилых помещениях, предоставляемых по договорам социального найма</w:t>
      </w:r>
    </w:p>
    <w:p w:rsidR="00F216C6" w:rsidRDefault="00F216C6">
      <w:pPr>
        <w:spacing w:after="1" w:line="280" w:lineRule="atLeast"/>
        <w:ind w:firstLine="540"/>
        <w:jc w:val="both"/>
      </w:pPr>
    </w:p>
    <w:p w:rsidR="00F216C6" w:rsidRDefault="00F216C6">
      <w:pPr>
        <w:spacing w:after="1" w:line="280" w:lineRule="atLeast"/>
        <w:ind w:firstLine="540"/>
        <w:jc w:val="both"/>
      </w:pPr>
      <w:r>
        <w:rPr>
          <w:rFonts w:ascii="Times New Roman" w:hAnsi="Times New Roman" w:cs="Times New Roman"/>
          <w:sz w:val="28"/>
        </w:rPr>
        <w:t xml:space="preserve">1. Гражданами, нуждающимися в жилых помещениях, предоставляемых по договорам социального найма, признаются (далее - </w:t>
      </w:r>
      <w:proofErr w:type="gramStart"/>
      <w:r>
        <w:rPr>
          <w:rFonts w:ascii="Times New Roman" w:hAnsi="Times New Roman" w:cs="Times New Roman"/>
          <w:sz w:val="28"/>
        </w:rPr>
        <w:t>нуждающиеся</w:t>
      </w:r>
      <w:proofErr w:type="gramEnd"/>
      <w:r>
        <w:rPr>
          <w:rFonts w:ascii="Times New Roman" w:hAnsi="Times New Roman" w:cs="Times New Roman"/>
          <w:sz w:val="28"/>
        </w:rPr>
        <w:t xml:space="preserve"> в жилых помещениях):</w:t>
      </w:r>
    </w:p>
    <w:p w:rsidR="00F216C6" w:rsidRDefault="00F216C6">
      <w:pPr>
        <w:spacing w:after="1" w:line="280" w:lineRule="atLeast"/>
        <w:ind w:firstLine="540"/>
        <w:jc w:val="both"/>
      </w:pPr>
      <w:r>
        <w:rPr>
          <w:rFonts w:ascii="Times New Roman" w:hAnsi="Times New Roman" w:cs="Times New Roman"/>
          <w:sz w:val="28"/>
        </w:rP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F216C6" w:rsidRDefault="00F216C6">
      <w:pPr>
        <w:spacing w:after="1" w:line="280" w:lineRule="atLeast"/>
        <w:ind w:firstLine="540"/>
        <w:jc w:val="both"/>
      </w:pPr>
      <w:proofErr w:type="gramStart"/>
      <w:r>
        <w:rPr>
          <w:rFonts w:ascii="Times New Roman" w:hAnsi="Times New Roman" w:cs="Times New Roman"/>
          <w:sz w:val="28"/>
        </w:rP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w:t>
      </w:r>
      <w:r w:rsidR="00F1485B">
        <w:rPr>
          <w:rFonts w:ascii="Times New Roman" w:hAnsi="Times New Roman" w:cs="Times New Roman"/>
          <w:sz w:val="28"/>
        </w:rPr>
        <w:t>члена семьи менее учетной нормы (</w:t>
      </w:r>
      <w:r w:rsidR="00F1485B" w:rsidRPr="00F1485B">
        <w:rPr>
          <w:rFonts w:ascii="Times New Roman" w:hAnsi="Times New Roman" w:cs="Times New Roman"/>
          <w:i/>
          <w:sz w:val="28"/>
        </w:rPr>
        <w:t>учетная норма</w:t>
      </w:r>
      <w:proofErr w:type="gramEnd"/>
      <w:r w:rsidR="00F1485B" w:rsidRPr="00F1485B">
        <w:rPr>
          <w:rFonts w:ascii="Times New Roman" w:hAnsi="Times New Roman" w:cs="Times New Roman"/>
          <w:i/>
          <w:sz w:val="28"/>
        </w:rPr>
        <w:t xml:space="preserve"> площади жилого помещения, необходимая для определения уровня обеспеченности граждан общей площадью жилого помещения, в целях принятия на учет в качестве нуждающихся в п</w:t>
      </w:r>
      <w:r w:rsidR="00F1485B">
        <w:rPr>
          <w:rFonts w:ascii="Times New Roman" w:hAnsi="Times New Roman" w:cs="Times New Roman"/>
          <w:i/>
          <w:sz w:val="28"/>
        </w:rPr>
        <w:t>редоставлении</w:t>
      </w:r>
      <w:r w:rsidR="00F1485B" w:rsidRPr="00F1485B">
        <w:rPr>
          <w:rFonts w:ascii="Times New Roman" w:hAnsi="Times New Roman" w:cs="Times New Roman"/>
          <w:i/>
          <w:sz w:val="28"/>
        </w:rPr>
        <w:t xml:space="preserve"> жилья в муниципальном образовании установлена в  размере 9 </w:t>
      </w:r>
      <w:proofErr w:type="spellStart"/>
      <w:r w:rsidR="00F1485B" w:rsidRPr="00F1485B">
        <w:rPr>
          <w:rFonts w:ascii="Times New Roman" w:hAnsi="Times New Roman" w:cs="Times New Roman"/>
          <w:i/>
          <w:sz w:val="28"/>
        </w:rPr>
        <w:t>кв.м</w:t>
      </w:r>
      <w:proofErr w:type="spellEnd"/>
      <w:r w:rsidR="00F1485B" w:rsidRPr="00F1485B">
        <w:rPr>
          <w:rFonts w:ascii="Times New Roman" w:hAnsi="Times New Roman" w:cs="Times New Roman"/>
          <w:i/>
          <w:sz w:val="28"/>
        </w:rPr>
        <w:t>.  общей площади на одного члена семьи</w:t>
      </w:r>
      <w:r w:rsidR="00F1485B">
        <w:rPr>
          <w:rFonts w:ascii="Times New Roman" w:hAnsi="Times New Roman" w:cs="Times New Roman"/>
          <w:sz w:val="28"/>
        </w:rPr>
        <w:t xml:space="preserve">) </w:t>
      </w:r>
    </w:p>
    <w:p w:rsidR="00F216C6" w:rsidRDefault="00F216C6">
      <w:pPr>
        <w:spacing w:after="1" w:line="280" w:lineRule="atLeast"/>
        <w:ind w:firstLine="540"/>
        <w:jc w:val="both"/>
      </w:pPr>
      <w:r>
        <w:rPr>
          <w:rFonts w:ascii="Times New Roman" w:hAnsi="Times New Roman" w:cs="Times New Roman"/>
          <w:sz w:val="28"/>
        </w:rPr>
        <w:t xml:space="preserve">3) </w:t>
      </w:r>
      <w:proofErr w:type="gramStart"/>
      <w:r>
        <w:rPr>
          <w:rFonts w:ascii="Times New Roman" w:hAnsi="Times New Roman" w:cs="Times New Roman"/>
          <w:sz w:val="28"/>
        </w:rPr>
        <w:t>проживающие</w:t>
      </w:r>
      <w:proofErr w:type="gramEnd"/>
      <w:r>
        <w:rPr>
          <w:rFonts w:ascii="Times New Roman" w:hAnsi="Times New Roman" w:cs="Times New Roman"/>
          <w:sz w:val="28"/>
        </w:rPr>
        <w:t xml:space="preserve"> в помещении, не отвечающем установленным для жилых помещений </w:t>
      </w:r>
      <w:hyperlink r:id="rId5" w:history="1">
        <w:r>
          <w:rPr>
            <w:rFonts w:ascii="Times New Roman" w:hAnsi="Times New Roman" w:cs="Times New Roman"/>
            <w:color w:val="0000FF"/>
            <w:sz w:val="28"/>
          </w:rPr>
          <w:t>требованиям</w:t>
        </w:r>
      </w:hyperlink>
      <w:r>
        <w:rPr>
          <w:rFonts w:ascii="Times New Roman" w:hAnsi="Times New Roman" w:cs="Times New Roman"/>
          <w:sz w:val="28"/>
        </w:rPr>
        <w:t>;</w:t>
      </w:r>
    </w:p>
    <w:p w:rsidR="00F216C6" w:rsidRDefault="00F216C6">
      <w:pPr>
        <w:spacing w:after="1" w:line="280" w:lineRule="atLeast"/>
        <w:ind w:firstLine="540"/>
        <w:jc w:val="both"/>
      </w:pPr>
      <w:proofErr w:type="gramStart"/>
      <w:r>
        <w:rPr>
          <w:rFonts w:ascii="Times New Roman" w:hAnsi="Times New Roman" w:cs="Times New Roman"/>
          <w:sz w:val="28"/>
        </w:rPr>
        <w:t>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w:t>
      </w:r>
      <w:proofErr w:type="gramEnd"/>
      <w:r>
        <w:rPr>
          <w:rFonts w:ascii="Times New Roman" w:hAnsi="Times New Roman" w:cs="Times New Roman"/>
          <w:sz w:val="28"/>
        </w:rPr>
        <w:t xml:space="preserve">, при которой совместное проживание с ним в одной квартире невозможно, и не </w:t>
      </w:r>
      <w:proofErr w:type="gramStart"/>
      <w:r>
        <w:rPr>
          <w:rFonts w:ascii="Times New Roman" w:hAnsi="Times New Roman" w:cs="Times New Roman"/>
          <w:sz w:val="28"/>
        </w:rPr>
        <w:t>имеющими</w:t>
      </w:r>
      <w:proofErr w:type="gramEnd"/>
      <w:r>
        <w:rPr>
          <w:rFonts w:ascii="Times New Roman" w:hAnsi="Times New Roman" w:cs="Times New Roman"/>
          <w:sz w:val="28"/>
        </w:rPr>
        <w:t xml:space="preserve"> иного жилого помещения, занимаемого по </w:t>
      </w:r>
      <w:r>
        <w:rPr>
          <w:rFonts w:ascii="Times New Roman" w:hAnsi="Times New Roman" w:cs="Times New Roman"/>
          <w:sz w:val="28"/>
        </w:rPr>
        <w:lastRenderedPageBreak/>
        <w:t>договору социального найма, договору найма жилого помещения жилищного фонда социального использования или принадлежащего на праве собственности. Перечень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F216C6" w:rsidRDefault="00F216C6">
      <w:pPr>
        <w:spacing w:after="1" w:line="280" w:lineRule="atLeast"/>
        <w:ind w:firstLine="540"/>
        <w:jc w:val="both"/>
      </w:pPr>
      <w:r>
        <w:rPr>
          <w:rFonts w:ascii="Times New Roman" w:hAnsi="Times New Roman" w:cs="Times New Roman"/>
          <w:sz w:val="28"/>
        </w:rP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F216C6" w:rsidRPr="00945D5E" w:rsidRDefault="00D00883">
      <w:pPr>
        <w:spacing w:after="1" w:line="280" w:lineRule="atLeast"/>
        <w:rPr>
          <w:sz w:val="28"/>
          <w:szCs w:val="28"/>
        </w:rPr>
      </w:pPr>
      <w:hyperlink r:id="rId6" w:history="1">
        <w:r w:rsidR="00F216C6">
          <w:rPr>
            <w:rFonts w:ascii="Times New Roman" w:hAnsi="Times New Roman" w:cs="Times New Roman"/>
            <w:i/>
            <w:color w:val="0000FF"/>
            <w:sz w:val="28"/>
          </w:rPr>
          <w:br/>
        </w:r>
      </w:hyperlink>
      <w:r w:rsidR="00CB3A76">
        <w:t xml:space="preserve"> </w:t>
      </w:r>
    </w:p>
    <w:p w:rsidR="00945D5E" w:rsidRPr="00945D5E" w:rsidRDefault="00945D5E" w:rsidP="00945D5E">
      <w:pPr>
        <w:contextualSpacing/>
        <w:jc w:val="center"/>
        <w:rPr>
          <w:rFonts w:ascii="Times New Roman" w:eastAsia="Calibri" w:hAnsi="Times New Roman" w:cs="Times New Roman"/>
          <w:i/>
          <w:sz w:val="28"/>
          <w:szCs w:val="28"/>
        </w:rPr>
      </w:pPr>
      <w:r w:rsidRPr="00945D5E">
        <w:rPr>
          <w:rFonts w:ascii="Times New Roman" w:eastAsia="Calibri" w:hAnsi="Times New Roman" w:cs="Times New Roman"/>
          <w:i/>
          <w:sz w:val="28"/>
          <w:szCs w:val="28"/>
        </w:rPr>
        <w:t xml:space="preserve">Перечень документов для постановки на учет граждан </w:t>
      </w:r>
    </w:p>
    <w:p w:rsidR="00945D5E" w:rsidRDefault="00E92B2C" w:rsidP="00945D5E">
      <w:pPr>
        <w:contextualSpacing/>
        <w:jc w:val="center"/>
        <w:rPr>
          <w:rFonts w:ascii="Times New Roman" w:eastAsia="Calibri" w:hAnsi="Times New Roman" w:cs="Times New Roman"/>
          <w:i/>
          <w:sz w:val="28"/>
          <w:szCs w:val="28"/>
        </w:rPr>
      </w:pPr>
      <w:r>
        <w:rPr>
          <w:rFonts w:ascii="Times New Roman" w:eastAsia="Calibri" w:hAnsi="Times New Roman" w:cs="Times New Roman"/>
          <w:i/>
          <w:sz w:val="28"/>
          <w:szCs w:val="28"/>
        </w:rPr>
        <w:t xml:space="preserve"> </w:t>
      </w:r>
      <w:proofErr w:type="gramStart"/>
      <w:r>
        <w:rPr>
          <w:rFonts w:ascii="Times New Roman" w:eastAsia="Calibri" w:hAnsi="Times New Roman" w:cs="Times New Roman"/>
          <w:i/>
          <w:sz w:val="28"/>
          <w:szCs w:val="28"/>
        </w:rPr>
        <w:t xml:space="preserve">в качестве </w:t>
      </w:r>
      <w:r w:rsidR="00945D5E" w:rsidRPr="00945D5E">
        <w:rPr>
          <w:rFonts w:ascii="Times New Roman" w:eastAsia="Calibri" w:hAnsi="Times New Roman" w:cs="Times New Roman"/>
          <w:i/>
          <w:sz w:val="28"/>
          <w:szCs w:val="28"/>
        </w:rPr>
        <w:t>нуждающихся в жилых помещениях.</w:t>
      </w:r>
      <w:proofErr w:type="gramEnd"/>
    </w:p>
    <w:p w:rsidR="00E92B2C" w:rsidRPr="00945D5E" w:rsidRDefault="00E92B2C" w:rsidP="00945D5E">
      <w:pPr>
        <w:contextualSpacing/>
        <w:jc w:val="center"/>
        <w:rPr>
          <w:rFonts w:ascii="Times New Roman" w:eastAsia="Calibri" w:hAnsi="Times New Roman" w:cs="Times New Roman"/>
          <w:i/>
          <w:sz w:val="28"/>
          <w:szCs w:val="28"/>
        </w:rPr>
      </w:pPr>
    </w:p>
    <w:p w:rsidR="00CB3A76" w:rsidRPr="00CB3A76" w:rsidRDefault="00CB3A76" w:rsidP="00CB3A76">
      <w:pPr>
        <w:spacing w:line="240" w:lineRule="auto"/>
        <w:contextualSpacing/>
        <w:jc w:val="both"/>
        <w:rPr>
          <w:rFonts w:ascii="Times New Roman" w:eastAsia="Calibri" w:hAnsi="Times New Roman" w:cs="Times New Roman"/>
          <w:sz w:val="28"/>
          <w:szCs w:val="28"/>
        </w:rPr>
      </w:pPr>
      <w:r w:rsidRPr="00CB3A76">
        <w:rPr>
          <w:rFonts w:ascii="Times New Roman" w:eastAsia="Calibri" w:hAnsi="Times New Roman" w:cs="Times New Roman"/>
          <w:sz w:val="28"/>
          <w:szCs w:val="28"/>
        </w:rPr>
        <w:t xml:space="preserve">1. Заявление </w:t>
      </w:r>
      <w:r w:rsidR="00E92B2C">
        <w:rPr>
          <w:rFonts w:ascii="Times New Roman" w:eastAsia="Calibri" w:hAnsi="Times New Roman" w:cs="Times New Roman"/>
          <w:sz w:val="28"/>
          <w:szCs w:val="28"/>
        </w:rPr>
        <w:t>(приложение 1)</w:t>
      </w:r>
    </w:p>
    <w:p w:rsidR="00CB3A76" w:rsidRPr="00CB3A76" w:rsidRDefault="00CB3A76" w:rsidP="00CB3A76">
      <w:pPr>
        <w:spacing w:line="240" w:lineRule="auto"/>
        <w:contextualSpacing/>
        <w:jc w:val="both"/>
        <w:rPr>
          <w:rFonts w:ascii="Times New Roman" w:eastAsia="Calibri" w:hAnsi="Times New Roman" w:cs="Times New Roman"/>
          <w:sz w:val="28"/>
          <w:szCs w:val="28"/>
        </w:rPr>
      </w:pPr>
      <w:r w:rsidRPr="00CB3A76">
        <w:rPr>
          <w:rFonts w:ascii="Times New Roman" w:eastAsia="Calibri" w:hAnsi="Times New Roman" w:cs="Times New Roman"/>
          <w:sz w:val="28"/>
          <w:szCs w:val="28"/>
        </w:rPr>
        <w:t>2. Копии паспортов обоих супругов.</w:t>
      </w:r>
    </w:p>
    <w:p w:rsidR="00CB3A76" w:rsidRPr="00CB3A76" w:rsidRDefault="00CB3A76" w:rsidP="00CB3A76">
      <w:pPr>
        <w:spacing w:line="240" w:lineRule="auto"/>
        <w:contextualSpacing/>
        <w:jc w:val="both"/>
        <w:rPr>
          <w:rFonts w:ascii="Times New Roman" w:eastAsia="Calibri" w:hAnsi="Times New Roman" w:cs="Times New Roman"/>
          <w:sz w:val="28"/>
          <w:szCs w:val="28"/>
        </w:rPr>
      </w:pPr>
      <w:r w:rsidRPr="00CB3A76">
        <w:rPr>
          <w:rFonts w:ascii="Times New Roman" w:eastAsia="Calibri" w:hAnsi="Times New Roman" w:cs="Times New Roman"/>
          <w:sz w:val="28"/>
          <w:szCs w:val="28"/>
        </w:rPr>
        <w:t>3. Докумен</w:t>
      </w:r>
      <w:r w:rsidR="00A40D89">
        <w:rPr>
          <w:rFonts w:ascii="Times New Roman" w:eastAsia="Calibri" w:hAnsi="Times New Roman" w:cs="Times New Roman"/>
          <w:sz w:val="28"/>
          <w:szCs w:val="28"/>
        </w:rPr>
        <w:t>ты, подтверждающие состав семьи</w:t>
      </w:r>
      <w:r w:rsidR="00945D5E">
        <w:rPr>
          <w:rFonts w:ascii="Times New Roman" w:eastAsia="Calibri" w:hAnsi="Times New Roman" w:cs="Times New Roman"/>
          <w:sz w:val="28"/>
          <w:szCs w:val="28"/>
        </w:rPr>
        <w:t xml:space="preserve"> </w:t>
      </w:r>
      <w:r w:rsidR="00A40D89">
        <w:rPr>
          <w:rFonts w:ascii="Times New Roman" w:eastAsia="Calibri" w:hAnsi="Times New Roman" w:cs="Times New Roman"/>
          <w:sz w:val="28"/>
          <w:szCs w:val="28"/>
        </w:rPr>
        <w:t>(</w:t>
      </w:r>
      <w:r w:rsidRPr="00CB3A76">
        <w:rPr>
          <w:rFonts w:ascii="Times New Roman" w:eastAsia="Calibri" w:hAnsi="Times New Roman" w:cs="Times New Roman"/>
          <w:sz w:val="28"/>
          <w:szCs w:val="28"/>
        </w:rPr>
        <w:t>справка о составе семьи;</w:t>
      </w:r>
      <w:r w:rsidR="00A40D89">
        <w:rPr>
          <w:rFonts w:ascii="Times New Roman" w:eastAsia="Calibri" w:hAnsi="Times New Roman" w:cs="Times New Roman"/>
          <w:sz w:val="28"/>
          <w:szCs w:val="28"/>
        </w:rPr>
        <w:t xml:space="preserve"> </w:t>
      </w:r>
      <w:r w:rsidRPr="00CB3A76">
        <w:rPr>
          <w:rFonts w:ascii="Times New Roman" w:eastAsia="Calibri" w:hAnsi="Times New Roman" w:cs="Times New Roman"/>
          <w:sz w:val="28"/>
          <w:szCs w:val="28"/>
        </w:rPr>
        <w:t>свидетельство о рождении;</w:t>
      </w:r>
      <w:r w:rsidR="00A40D89">
        <w:rPr>
          <w:rFonts w:ascii="Times New Roman" w:eastAsia="Calibri" w:hAnsi="Times New Roman" w:cs="Times New Roman"/>
          <w:sz w:val="28"/>
          <w:szCs w:val="28"/>
        </w:rPr>
        <w:t xml:space="preserve"> </w:t>
      </w:r>
      <w:r w:rsidRPr="00CB3A76">
        <w:rPr>
          <w:rFonts w:ascii="Times New Roman" w:eastAsia="Calibri" w:hAnsi="Times New Roman" w:cs="Times New Roman"/>
          <w:sz w:val="28"/>
          <w:szCs w:val="28"/>
        </w:rPr>
        <w:t>свидетельство о заключении брака;</w:t>
      </w:r>
      <w:r w:rsidR="00A40D89">
        <w:rPr>
          <w:rFonts w:ascii="Times New Roman" w:eastAsia="Calibri" w:hAnsi="Times New Roman" w:cs="Times New Roman"/>
          <w:sz w:val="28"/>
          <w:szCs w:val="28"/>
        </w:rPr>
        <w:t xml:space="preserve"> </w:t>
      </w:r>
      <w:r w:rsidRPr="00CB3A76">
        <w:rPr>
          <w:rFonts w:ascii="Times New Roman" w:eastAsia="Calibri" w:hAnsi="Times New Roman" w:cs="Times New Roman"/>
          <w:sz w:val="28"/>
          <w:szCs w:val="28"/>
        </w:rPr>
        <w:t>решение об усыновлении (удочерении), судебное решение о признании членом семьи).</w:t>
      </w:r>
    </w:p>
    <w:p w:rsidR="00CB3A76" w:rsidRPr="00CB3A76" w:rsidRDefault="00CB3A76" w:rsidP="00CB3A76">
      <w:pPr>
        <w:pStyle w:val="ConsPlusNormal"/>
        <w:contextualSpacing/>
        <w:jc w:val="both"/>
        <w:rPr>
          <w:rFonts w:ascii="Times New Roman" w:hAnsi="Times New Roman" w:cs="Times New Roman"/>
          <w:sz w:val="28"/>
          <w:szCs w:val="28"/>
        </w:rPr>
      </w:pPr>
      <w:r w:rsidRPr="00CB3A76">
        <w:rPr>
          <w:rFonts w:ascii="Times New Roman" w:eastAsia="Calibri" w:hAnsi="Times New Roman" w:cs="Times New Roman"/>
          <w:sz w:val="28"/>
          <w:szCs w:val="28"/>
        </w:rPr>
        <w:t xml:space="preserve">4. </w:t>
      </w:r>
      <w:r w:rsidRPr="00CB3A76">
        <w:rPr>
          <w:rFonts w:ascii="Times New Roman" w:hAnsi="Times New Roman" w:cs="Times New Roman"/>
          <w:sz w:val="28"/>
          <w:szCs w:val="28"/>
        </w:rPr>
        <w:t>Выписка из домовой книги или выписка из карточки регистрации (прописки);</w:t>
      </w:r>
    </w:p>
    <w:p w:rsidR="00CB3A76" w:rsidRPr="00CB3A76" w:rsidRDefault="00CB3A76" w:rsidP="00CB3A76">
      <w:pPr>
        <w:contextualSpacing/>
        <w:jc w:val="both"/>
        <w:rPr>
          <w:rFonts w:ascii="Times New Roman" w:eastAsia="Calibri" w:hAnsi="Times New Roman" w:cs="Times New Roman"/>
          <w:sz w:val="28"/>
          <w:szCs w:val="28"/>
        </w:rPr>
      </w:pPr>
      <w:r w:rsidRPr="00CB3A76">
        <w:rPr>
          <w:rFonts w:ascii="Times New Roman" w:eastAsia="Calibri" w:hAnsi="Times New Roman" w:cs="Times New Roman"/>
          <w:sz w:val="28"/>
          <w:szCs w:val="28"/>
        </w:rPr>
        <w:t>5. Документ, подтверждающий право пользования жилым помещением, занимаемым заявителем и членами его семьи (договор аренды; ордер или решение о предоставлении жилого помещения или свидетельство о государственной регистрации права и т.п.).</w:t>
      </w:r>
    </w:p>
    <w:p w:rsidR="00CB3A76" w:rsidRPr="00CB3A76" w:rsidRDefault="00CB3A76" w:rsidP="00CB3A76">
      <w:pPr>
        <w:contextualSpacing/>
        <w:jc w:val="both"/>
        <w:rPr>
          <w:rFonts w:ascii="Times New Roman" w:eastAsia="Calibri" w:hAnsi="Times New Roman" w:cs="Times New Roman"/>
          <w:sz w:val="28"/>
          <w:szCs w:val="28"/>
        </w:rPr>
      </w:pPr>
      <w:r w:rsidRPr="00CB3A76">
        <w:rPr>
          <w:rFonts w:ascii="Times New Roman" w:eastAsia="Calibri" w:hAnsi="Times New Roman" w:cs="Times New Roman"/>
          <w:sz w:val="28"/>
          <w:szCs w:val="28"/>
        </w:rPr>
        <w:t>6. Справка органа по государственному техническому учету и (или) технической инвентаризации о наличии или отсутствии у гражданина и членов его семьи жилых помещений.</w:t>
      </w:r>
    </w:p>
    <w:p w:rsidR="00945D5E" w:rsidRDefault="00945D5E" w:rsidP="00CB3A76">
      <w:pPr>
        <w:jc w:val="both"/>
        <w:rPr>
          <w:rFonts w:ascii="Times New Roman" w:eastAsia="Calibri" w:hAnsi="Times New Roman" w:cs="Times New Roman"/>
          <w:sz w:val="28"/>
          <w:szCs w:val="28"/>
        </w:rPr>
      </w:pPr>
    </w:p>
    <w:p w:rsidR="00CB3A76" w:rsidRDefault="00CB3A76" w:rsidP="00E92B2C">
      <w:pPr>
        <w:ind w:firstLine="709"/>
        <w:jc w:val="both"/>
        <w:rPr>
          <w:rFonts w:ascii="Times New Roman" w:eastAsia="Calibri" w:hAnsi="Times New Roman" w:cs="Times New Roman"/>
          <w:sz w:val="24"/>
          <w:szCs w:val="24"/>
        </w:rPr>
      </w:pPr>
      <w:r w:rsidRPr="00CB3A76">
        <w:rPr>
          <w:rFonts w:ascii="Times New Roman" w:eastAsia="Calibri" w:hAnsi="Times New Roman" w:cs="Times New Roman"/>
          <w:sz w:val="28"/>
          <w:szCs w:val="28"/>
        </w:rPr>
        <w:t>Документы сдаются в Отдел сельского хозяйства Администрации МО «</w:t>
      </w:r>
      <w:proofErr w:type="spellStart"/>
      <w:r w:rsidRPr="00CB3A76">
        <w:rPr>
          <w:rFonts w:ascii="Times New Roman" w:eastAsia="Calibri" w:hAnsi="Times New Roman" w:cs="Times New Roman"/>
          <w:sz w:val="28"/>
          <w:szCs w:val="28"/>
        </w:rPr>
        <w:t>Усть-Коксинский</w:t>
      </w:r>
      <w:proofErr w:type="spellEnd"/>
      <w:r w:rsidRPr="00CB3A76">
        <w:rPr>
          <w:rFonts w:ascii="Times New Roman" w:eastAsia="Calibri" w:hAnsi="Times New Roman" w:cs="Times New Roman"/>
          <w:sz w:val="28"/>
          <w:szCs w:val="28"/>
        </w:rPr>
        <w:t xml:space="preserve"> район», все документы предоставляются в копиях с одновременным предоставлением оригинала. Копия документов после проверки ее соответствия оригиналу заверяется лицом, принимающим документы. Оригиналы возвращаются заявителю</w:t>
      </w:r>
      <w:r w:rsidRPr="003362B9">
        <w:rPr>
          <w:rFonts w:ascii="Times New Roman" w:eastAsia="Calibri" w:hAnsi="Times New Roman" w:cs="Times New Roman"/>
          <w:sz w:val="24"/>
          <w:szCs w:val="24"/>
        </w:rPr>
        <w:t>.</w:t>
      </w:r>
    </w:p>
    <w:p w:rsidR="00A40D89" w:rsidRPr="00A40D89" w:rsidRDefault="00A40D89" w:rsidP="00A40D89">
      <w:pPr>
        <w:autoSpaceDE w:val="0"/>
        <w:autoSpaceDN w:val="0"/>
        <w:adjustRightInd w:val="0"/>
        <w:spacing w:after="0" w:line="240" w:lineRule="auto"/>
        <w:ind w:firstLine="540"/>
        <w:jc w:val="both"/>
        <w:rPr>
          <w:rFonts w:ascii="Times New Roman" w:hAnsi="Times New Roman" w:cs="Times New Roman"/>
          <w:sz w:val="28"/>
          <w:szCs w:val="28"/>
        </w:rPr>
      </w:pPr>
      <w:r w:rsidRPr="00A40D89">
        <w:rPr>
          <w:rFonts w:ascii="Times New Roman" w:hAnsi="Times New Roman" w:cs="Times New Roman"/>
          <w:sz w:val="28"/>
          <w:szCs w:val="28"/>
        </w:rPr>
        <w:t>Заявление о принятии на учет граждан рассматривается жилищной комиссией в течение тридцати рабочих дней со дня представления гражданином заявления и всех необходимых к нему документов.</w:t>
      </w:r>
    </w:p>
    <w:p w:rsidR="00DC4FC0" w:rsidRDefault="00DC4FC0" w:rsidP="00DC4F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По результатам рассмотрения жилищной комиссией заявления и иных представленных документов</w:t>
      </w:r>
      <w:r w:rsidR="00945D5E">
        <w:rPr>
          <w:rFonts w:ascii="Times New Roman" w:hAnsi="Times New Roman" w:cs="Times New Roman"/>
          <w:sz w:val="28"/>
          <w:szCs w:val="28"/>
        </w:rPr>
        <w:t>, жилищная комиссия</w:t>
      </w:r>
      <w:r>
        <w:rPr>
          <w:rFonts w:ascii="Times New Roman" w:hAnsi="Times New Roman" w:cs="Times New Roman"/>
          <w:sz w:val="28"/>
          <w:szCs w:val="28"/>
        </w:rPr>
        <w:t xml:space="preserve"> не позднее чем через тридцать рабочих дней со дня представления заявления и документов принимает решение о принятии гражданина на учет или об отказе в принятии на учет в соответствии с Жилищным </w:t>
      </w:r>
      <w:hyperlink r:id="rId7" w:history="1">
        <w:r>
          <w:rPr>
            <w:rFonts w:ascii="Times New Roman" w:hAnsi="Times New Roman" w:cs="Times New Roman"/>
            <w:color w:val="0000FF"/>
            <w:sz w:val="28"/>
            <w:szCs w:val="28"/>
          </w:rPr>
          <w:t>кодексом</w:t>
        </w:r>
      </w:hyperlink>
      <w:r>
        <w:rPr>
          <w:rFonts w:ascii="Times New Roman" w:hAnsi="Times New Roman" w:cs="Times New Roman"/>
          <w:sz w:val="28"/>
          <w:szCs w:val="28"/>
        </w:rPr>
        <w:t xml:space="preserve"> Российской Федерации.</w:t>
      </w:r>
    </w:p>
    <w:p w:rsidR="00DC4FC0" w:rsidRDefault="00DC4FC0" w:rsidP="00DC4FC0">
      <w:pPr>
        <w:autoSpaceDE w:val="0"/>
        <w:autoSpaceDN w:val="0"/>
        <w:adjustRightInd w:val="0"/>
        <w:spacing w:after="0" w:line="240" w:lineRule="auto"/>
        <w:ind w:firstLine="540"/>
        <w:jc w:val="both"/>
        <w:outlineLvl w:val="0"/>
        <w:rPr>
          <w:rFonts w:ascii="Times New Roman" w:hAnsi="Times New Roman" w:cs="Times New Roman"/>
          <w:sz w:val="28"/>
          <w:szCs w:val="28"/>
        </w:rPr>
      </w:pPr>
      <w:r>
        <w:rPr>
          <w:rFonts w:ascii="Times New Roman" w:hAnsi="Times New Roman" w:cs="Times New Roman"/>
          <w:sz w:val="28"/>
          <w:szCs w:val="28"/>
        </w:rPr>
        <w:t>Статья 54 ЖК РФ. Отказ в принятии граждан на учет в качестве нуждающихся в жилых помещениях</w:t>
      </w:r>
    </w:p>
    <w:p w:rsidR="00DC4FC0" w:rsidRDefault="00DC4FC0" w:rsidP="00DC4FC0">
      <w:pPr>
        <w:autoSpaceDE w:val="0"/>
        <w:autoSpaceDN w:val="0"/>
        <w:adjustRightInd w:val="0"/>
        <w:spacing w:after="0" w:line="240" w:lineRule="auto"/>
        <w:ind w:firstLine="540"/>
        <w:jc w:val="both"/>
        <w:rPr>
          <w:rFonts w:ascii="Times New Roman" w:hAnsi="Times New Roman" w:cs="Times New Roman"/>
          <w:sz w:val="28"/>
          <w:szCs w:val="28"/>
        </w:rPr>
      </w:pPr>
      <w:bookmarkStart w:id="0" w:name="Par2"/>
      <w:bookmarkEnd w:id="0"/>
      <w:r>
        <w:rPr>
          <w:rFonts w:ascii="Times New Roman" w:hAnsi="Times New Roman" w:cs="Times New Roman"/>
          <w:sz w:val="28"/>
          <w:szCs w:val="28"/>
        </w:rPr>
        <w:t>1. Отказ в принятии граждан на учет в качестве нуждающихся в жилых помещениях допускается в случае, если:</w:t>
      </w:r>
    </w:p>
    <w:p w:rsidR="00DC4FC0" w:rsidRDefault="00DC4FC0" w:rsidP="00DC4F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1) не представлены предусмотренные документы, обязанность по представлению которых возложена на заявителя;</w:t>
      </w:r>
    </w:p>
    <w:p w:rsidR="00DC4FC0" w:rsidRDefault="00DC4FC0" w:rsidP="00DC4F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DC4FC0" w:rsidRPr="00D00883" w:rsidRDefault="00DC4FC0" w:rsidP="00DC4FC0">
      <w:pPr>
        <w:autoSpaceDE w:val="0"/>
        <w:autoSpaceDN w:val="0"/>
        <w:adjustRightInd w:val="0"/>
        <w:spacing w:after="0" w:line="240" w:lineRule="auto"/>
        <w:ind w:firstLine="540"/>
        <w:jc w:val="both"/>
        <w:rPr>
          <w:rFonts w:ascii="Times New Roman" w:hAnsi="Times New Roman" w:cs="Times New Roman"/>
          <w:i/>
          <w:sz w:val="28"/>
          <w:szCs w:val="28"/>
        </w:rPr>
      </w:pPr>
      <w:proofErr w:type="gramStart"/>
      <w:r>
        <w:rPr>
          <w:rFonts w:ascii="Times New Roman" w:hAnsi="Times New Roman" w:cs="Times New Roman"/>
          <w:sz w:val="28"/>
          <w:szCs w:val="28"/>
        </w:rPr>
        <w:t xml:space="preserve">3) не истек предусмотренный </w:t>
      </w:r>
      <w:hyperlink r:id="rId8" w:history="1">
        <w:r>
          <w:rPr>
            <w:rFonts w:ascii="Times New Roman" w:hAnsi="Times New Roman" w:cs="Times New Roman"/>
            <w:color w:val="0000FF"/>
            <w:sz w:val="28"/>
            <w:szCs w:val="28"/>
          </w:rPr>
          <w:t>статьей 53</w:t>
        </w:r>
      </w:hyperlink>
      <w:r>
        <w:rPr>
          <w:rFonts w:ascii="Times New Roman" w:hAnsi="Times New Roman" w:cs="Times New Roman"/>
          <w:sz w:val="28"/>
          <w:szCs w:val="28"/>
        </w:rPr>
        <w:t xml:space="preserve"> Жилищного Кодекса срок (</w:t>
      </w:r>
      <w:r w:rsidRPr="00D00883">
        <w:rPr>
          <w:rFonts w:ascii="Times New Roman" w:hAnsi="Times New Roman" w:cs="Times New Roman"/>
          <w:i/>
          <w:sz w:val="28"/>
          <w:szCs w:val="28"/>
        </w:rP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w:t>
      </w:r>
      <w:bookmarkStart w:id="1" w:name="_GoBack"/>
      <w:bookmarkEnd w:id="1"/>
      <w:r w:rsidRPr="00D00883">
        <w:rPr>
          <w:rFonts w:ascii="Times New Roman" w:hAnsi="Times New Roman" w:cs="Times New Roman"/>
          <w:i/>
          <w:sz w:val="28"/>
          <w:szCs w:val="28"/>
        </w:rPr>
        <w:t xml:space="preserve">, принимаются на учет в качестве нуждающихся в жилых помещениях не ранее чем через </w:t>
      </w:r>
      <w:r w:rsidRPr="00D00883">
        <w:rPr>
          <w:rFonts w:ascii="Times New Roman" w:hAnsi="Times New Roman" w:cs="Times New Roman"/>
          <w:b/>
          <w:i/>
          <w:sz w:val="28"/>
          <w:szCs w:val="28"/>
        </w:rPr>
        <w:t>пять</w:t>
      </w:r>
      <w:r w:rsidRPr="00D00883">
        <w:rPr>
          <w:rFonts w:ascii="Times New Roman" w:hAnsi="Times New Roman" w:cs="Times New Roman"/>
          <w:i/>
          <w:sz w:val="28"/>
          <w:szCs w:val="28"/>
        </w:rPr>
        <w:t xml:space="preserve"> лет со дня совершения указанных </w:t>
      </w:r>
      <w:hyperlink r:id="rId9" w:history="1">
        <w:r w:rsidRPr="00D00883">
          <w:rPr>
            <w:rFonts w:ascii="Times New Roman" w:hAnsi="Times New Roman" w:cs="Times New Roman"/>
            <w:i/>
            <w:color w:val="0000FF"/>
            <w:sz w:val="28"/>
            <w:szCs w:val="28"/>
          </w:rPr>
          <w:t>намеренных действий</w:t>
        </w:r>
      </w:hyperlink>
      <w:r w:rsidRPr="00D00883">
        <w:rPr>
          <w:rFonts w:ascii="Times New Roman" w:hAnsi="Times New Roman" w:cs="Times New Roman"/>
          <w:i/>
          <w:sz w:val="28"/>
          <w:szCs w:val="28"/>
        </w:rPr>
        <w:t>).</w:t>
      </w:r>
      <w:proofErr w:type="gramEnd"/>
    </w:p>
    <w:p w:rsidR="00DC4FC0" w:rsidRDefault="00DC4FC0" w:rsidP="00DC4F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ar2" w:history="1">
        <w:r>
          <w:rPr>
            <w:rFonts w:ascii="Times New Roman" w:hAnsi="Times New Roman" w:cs="Times New Roman"/>
            <w:color w:val="0000FF"/>
            <w:sz w:val="28"/>
            <w:szCs w:val="28"/>
          </w:rPr>
          <w:t>частью 1</w:t>
        </w:r>
      </w:hyperlink>
      <w:r>
        <w:rPr>
          <w:rFonts w:ascii="Times New Roman" w:hAnsi="Times New Roman" w:cs="Times New Roman"/>
          <w:sz w:val="28"/>
          <w:szCs w:val="28"/>
        </w:rPr>
        <w:t xml:space="preserve"> настоящей статьи.</w:t>
      </w:r>
    </w:p>
    <w:p w:rsidR="00DC4FC0" w:rsidRDefault="00DC4FC0" w:rsidP="00DC4FC0">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3D6758" w:rsidRDefault="003D6758">
      <w:pPr>
        <w:rPr>
          <w:rFonts w:ascii="Times New Roman" w:hAnsi="Times New Roman" w:cs="Times New Roman"/>
          <w:sz w:val="28"/>
          <w:szCs w:val="28"/>
        </w:rPr>
      </w:pPr>
      <w:r>
        <w:rPr>
          <w:rFonts w:ascii="Times New Roman" w:hAnsi="Times New Roman" w:cs="Times New Roman"/>
          <w:sz w:val="28"/>
          <w:szCs w:val="28"/>
        </w:rPr>
        <w:br w:type="page"/>
      </w:r>
    </w:p>
    <w:p w:rsidR="003D6758" w:rsidRDefault="003D6758" w:rsidP="003D6758">
      <w:pPr>
        <w:jc w:val="right"/>
        <w:rPr>
          <w:rFonts w:ascii="Times New Roman" w:hAnsi="Times New Roman" w:cs="Times New Roman"/>
        </w:rPr>
      </w:pPr>
      <w:r>
        <w:rPr>
          <w:rFonts w:ascii="Times New Roman" w:hAnsi="Times New Roman" w:cs="Times New Roman"/>
        </w:rPr>
        <w:lastRenderedPageBreak/>
        <w:t>Приложение 1</w:t>
      </w:r>
    </w:p>
    <w:p w:rsidR="003D6758" w:rsidRDefault="003D6758" w:rsidP="003D6758">
      <w:pPr>
        <w:pStyle w:val="ConsPlusNonformat"/>
        <w:jc w:val="right"/>
        <w:rPr>
          <w:rFonts w:ascii="Times New Roman" w:hAnsi="Times New Roman" w:cs="Times New Roman"/>
          <w:sz w:val="24"/>
          <w:szCs w:val="24"/>
        </w:rPr>
      </w:pPr>
      <w:r w:rsidRPr="002D0288">
        <w:rPr>
          <w:rFonts w:ascii="Times New Roman" w:hAnsi="Times New Roman" w:cs="Times New Roman"/>
          <w:sz w:val="24"/>
          <w:szCs w:val="24"/>
        </w:rPr>
        <w:t xml:space="preserve">В </w:t>
      </w:r>
      <w:r>
        <w:rPr>
          <w:rFonts w:ascii="Times New Roman" w:hAnsi="Times New Roman" w:cs="Times New Roman"/>
          <w:sz w:val="24"/>
          <w:szCs w:val="24"/>
        </w:rPr>
        <w:t xml:space="preserve">Жилищную комиссию Администрации </w:t>
      </w:r>
    </w:p>
    <w:p w:rsidR="003D6758" w:rsidRPr="002D0288" w:rsidRDefault="003D6758" w:rsidP="003D6758">
      <w:pPr>
        <w:pStyle w:val="ConsPlusNonformat"/>
        <w:jc w:val="right"/>
        <w:rPr>
          <w:rFonts w:ascii="Times New Roman" w:hAnsi="Times New Roman" w:cs="Times New Roman"/>
          <w:sz w:val="24"/>
          <w:szCs w:val="24"/>
        </w:rPr>
      </w:pPr>
      <w:r>
        <w:rPr>
          <w:rFonts w:ascii="Times New Roman" w:hAnsi="Times New Roman" w:cs="Times New Roman"/>
          <w:sz w:val="24"/>
          <w:szCs w:val="24"/>
        </w:rPr>
        <w:t>МО «</w:t>
      </w:r>
      <w:proofErr w:type="spellStart"/>
      <w:r>
        <w:rPr>
          <w:rFonts w:ascii="Times New Roman" w:hAnsi="Times New Roman" w:cs="Times New Roman"/>
          <w:sz w:val="24"/>
          <w:szCs w:val="24"/>
        </w:rPr>
        <w:t>Усть-Коксинский</w:t>
      </w:r>
      <w:proofErr w:type="spellEnd"/>
      <w:r>
        <w:rPr>
          <w:rFonts w:ascii="Times New Roman" w:hAnsi="Times New Roman" w:cs="Times New Roman"/>
          <w:sz w:val="24"/>
          <w:szCs w:val="24"/>
        </w:rPr>
        <w:t xml:space="preserve"> район» РА</w:t>
      </w:r>
    </w:p>
    <w:p w:rsidR="003D6758" w:rsidRPr="002D0288" w:rsidRDefault="003D6758" w:rsidP="003D6758">
      <w:pPr>
        <w:pStyle w:val="ConsPlusNonformat"/>
        <w:jc w:val="right"/>
        <w:rPr>
          <w:rFonts w:ascii="Times New Roman" w:hAnsi="Times New Roman" w:cs="Times New Roman"/>
          <w:sz w:val="24"/>
          <w:szCs w:val="24"/>
        </w:rPr>
      </w:pPr>
      <w:r w:rsidRPr="002D0288">
        <w:rPr>
          <w:rFonts w:ascii="Times New Roman" w:hAnsi="Times New Roman" w:cs="Times New Roman"/>
          <w:sz w:val="24"/>
          <w:szCs w:val="24"/>
        </w:rPr>
        <w:t xml:space="preserve">                                 от _____________________________________,</w:t>
      </w:r>
    </w:p>
    <w:p w:rsidR="003D6758" w:rsidRPr="002D0288" w:rsidRDefault="003D6758" w:rsidP="003D6758">
      <w:pPr>
        <w:pStyle w:val="ConsPlusNonformat"/>
        <w:jc w:val="right"/>
        <w:rPr>
          <w:rFonts w:ascii="Times New Roman" w:hAnsi="Times New Roman" w:cs="Times New Roman"/>
          <w:sz w:val="24"/>
          <w:szCs w:val="24"/>
        </w:rPr>
      </w:pPr>
      <w:r w:rsidRPr="002D0288">
        <w:rPr>
          <w:rFonts w:ascii="Times New Roman" w:hAnsi="Times New Roman" w:cs="Times New Roman"/>
          <w:sz w:val="24"/>
          <w:szCs w:val="24"/>
        </w:rPr>
        <w:t xml:space="preserve">                                            (Ф.И.О. гражданина РФ)</w:t>
      </w:r>
    </w:p>
    <w:p w:rsidR="003D6758" w:rsidRPr="002D0288" w:rsidRDefault="003D6758" w:rsidP="003D6758">
      <w:pPr>
        <w:pStyle w:val="ConsPlusNonformat"/>
        <w:jc w:val="right"/>
        <w:rPr>
          <w:rFonts w:ascii="Times New Roman" w:hAnsi="Times New Roman" w:cs="Times New Roman"/>
          <w:sz w:val="24"/>
          <w:szCs w:val="24"/>
        </w:rPr>
      </w:pPr>
      <w:r w:rsidRPr="002D0288">
        <w:rPr>
          <w:rFonts w:ascii="Times New Roman" w:hAnsi="Times New Roman" w:cs="Times New Roman"/>
          <w:sz w:val="24"/>
          <w:szCs w:val="24"/>
        </w:rPr>
        <w:t xml:space="preserve">                                 </w:t>
      </w:r>
      <w:proofErr w:type="gramStart"/>
      <w:r w:rsidRPr="002D0288">
        <w:rPr>
          <w:rFonts w:ascii="Times New Roman" w:hAnsi="Times New Roman" w:cs="Times New Roman"/>
          <w:sz w:val="24"/>
          <w:szCs w:val="24"/>
        </w:rPr>
        <w:t>проживающего</w:t>
      </w:r>
      <w:proofErr w:type="gramEnd"/>
      <w:r w:rsidRPr="002D0288">
        <w:rPr>
          <w:rFonts w:ascii="Times New Roman" w:hAnsi="Times New Roman" w:cs="Times New Roman"/>
          <w:sz w:val="24"/>
          <w:szCs w:val="24"/>
        </w:rPr>
        <w:t xml:space="preserve"> по адресу: __________________</w:t>
      </w:r>
    </w:p>
    <w:p w:rsidR="003D6758" w:rsidRPr="002D0288" w:rsidRDefault="003D6758" w:rsidP="003D6758">
      <w:pPr>
        <w:pStyle w:val="ConsPlusNonformat"/>
        <w:jc w:val="right"/>
        <w:rPr>
          <w:rFonts w:ascii="Times New Roman" w:hAnsi="Times New Roman" w:cs="Times New Roman"/>
          <w:sz w:val="24"/>
          <w:szCs w:val="24"/>
        </w:rPr>
      </w:pPr>
      <w:r w:rsidRPr="002D0288">
        <w:rPr>
          <w:rFonts w:ascii="Times New Roman" w:hAnsi="Times New Roman" w:cs="Times New Roman"/>
          <w:sz w:val="24"/>
          <w:szCs w:val="24"/>
        </w:rPr>
        <w:t xml:space="preserve">                                 тел.: ____________________________________</w:t>
      </w:r>
    </w:p>
    <w:p w:rsidR="003D6758" w:rsidRPr="002D0288" w:rsidRDefault="003D6758" w:rsidP="003D6758">
      <w:pPr>
        <w:pStyle w:val="ConsPlusNonformat"/>
        <w:jc w:val="both"/>
        <w:rPr>
          <w:rFonts w:ascii="Times New Roman" w:hAnsi="Times New Roman" w:cs="Times New Roman"/>
          <w:sz w:val="24"/>
          <w:szCs w:val="24"/>
        </w:rPr>
      </w:pPr>
    </w:p>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58" w:rsidRPr="003D6758" w:rsidRDefault="003D6758" w:rsidP="003D67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3D6758">
        <w:rPr>
          <w:rFonts w:ascii="Times New Roman" w:eastAsia="Times New Roman" w:hAnsi="Times New Roman" w:cs="Times New Roman"/>
          <w:b/>
          <w:color w:val="000000"/>
          <w:sz w:val="24"/>
          <w:szCs w:val="24"/>
          <w:lang w:eastAsia="ru-RU"/>
        </w:rPr>
        <w:t>З</w:t>
      </w:r>
      <w:proofErr w:type="gramEnd"/>
      <w:r w:rsidRPr="003D6758">
        <w:rPr>
          <w:rFonts w:ascii="Times New Roman" w:eastAsia="Times New Roman" w:hAnsi="Times New Roman" w:cs="Times New Roman"/>
          <w:b/>
          <w:color w:val="000000"/>
          <w:sz w:val="24"/>
          <w:szCs w:val="24"/>
          <w:lang w:eastAsia="ru-RU"/>
        </w:rPr>
        <w:t xml:space="preserve"> А Я В Л Е Н И Е</w:t>
      </w:r>
    </w:p>
    <w:p w:rsidR="003D6758" w:rsidRPr="003D6758" w:rsidRDefault="003D6758" w:rsidP="003D67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3D6758">
        <w:rPr>
          <w:rFonts w:ascii="Times New Roman" w:eastAsia="Times New Roman" w:hAnsi="Times New Roman" w:cs="Times New Roman"/>
          <w:b/>
          <w:sz w:val="24"/>
          <w:szCs w:val="24"/>
          <w:lang w:eastAsia="ru-RU"/>
        </w:rPr>
        <w:t xml:space="preserve">о принятии на учет в качестве </w:t>
      </w:r>
      <w:proofErr w:type="gramStart"/>
      <w:r w:rsidRPr="003D6758">
        <w:rPr>
          <w:rFonts w:ascii="Times New Roman" w:eastAsia="Times New Roman" w:hAnsi="Times New Roman" w:cs="Times New Roman"/>
          <w:b/>
          <w:sz w:val="24"/>
          <w:szCs w:val="24"/>
          <w:lang w:eastAsia="ru-RU"/>
        </w:rPr>
        <w:t>нуждающегося</w:t>
      </w:r>
      <w:proofErr w:type="gramEnd"/>
      <w:r w:rsidRPr="003D6758">
        <w:rPr>
          <w:rFonts w:ascii="Times New Roman" w:eastAsia="Times New Roman" w:hAnsi="Times New Roman" w:cs="Times New Roman"/>
          <w:b/>
          <w:sz w:val="24"/>
          <w:szCs w:val="24"/>
          <w:lang w:eastAsia="ru-RU"/>
        </w:rPr>
        <w:t xml:space="preserve"> в жилых помещениях,</w:t>
      </w:r>
    </w:p>
    <w:p w:rsidR="003D6758" w:rsidRPr="003D6758" w:rsidRDefault="003D6758" w:rsidP="003D6758">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proofErr w:type="gramStart"/>
      <w:r w:rsidRPr="003D6758">
        <w:rPr>
          <w:rFonts w:ascii="Times New Roman" w:eastAsia="Times New Roman" w:hAnsi="Times New Roman" w:cs="Times New Roman"/>
          <w:b/>
          <w:sz w:val="24"/>
          <w:szCs w:val="24"/>
          <w:lang w:eastAsia="ru-RU"/>
        </w:rPr>
        <w:t>предоставляемых</w:t>
      </w:r>
      <w:proofErr w:type="gramEnd"/>
      <w:r w:rsidRPr="003D6758">
        <w:rPr>
          <w:rFonts w:ascii="Times New Roman" w:eastAsia="Times New Roman" w:hAnsi="Times New Roman" w:cs="Times New Roman"/>
          <w:b/>
          <w:sz w:val="24"/>
          <w:szCs w:val="24"/>
          <w:lang w:eastAsia="ru-RU"/>
        </w:rPr>
        <w:t xml:space="preserve"> по договорам социального найма</w:t>
      </w:r>
    </w:p>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58" w:rsidRPr="003D6758" w:rsidRDefault="003D6758" w:rsidP="003D67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4"/>
          <w:szCs w:val="24"/>
          <w:lang w:eastAsia="ru-RU"/>
        </w:rPr>
        <w:t>Прошу принять меня на учет в качестве нуждающегося в жилом помещении по основани</w:t>
      </w:r>
      <w:proofErr w:type="gramStart"/>
      <w:r w:rsidRPr="003D6758">
        <w:rPr>
          <w:rFonts w:ascii="Times New Roman" w:eastAsia="Times New Roman" w:hAnsi="Times New Roman" w:cs="Times New Roman"/>
          <w:sz w:val="24"/>
          <w:szCs w:val="24"/>
          <w:lang w:eastAsia="ru-RU"/>
        </w:rPr>
        <w:t>ю(</w:t>
      </w:r>
      <w:proofErr w:type="gramEnd"/>
      <w:r w:rsidRPr="003D6758">
        <w:rPr>
          <w:rFonts w:ascii="Times New Roman" w:eastAsia="Times New Roman" w:hAnsi="Times New Roman" w:cs="Times New Roman"/>
          <w:sz w:val="24"/>
          <w:szCs w:val="24"/>
          <w:lang w:eastAsia="ru-RU"/>
        </w:rPr>
        <w:t>ям):</w:t>
      </w:r>
    </w:p>
    <w:p w:rsidR="003D6758" w:rsidRPr="003D6758" w:rsidRDefault="003D6758" w:rsidP="003D67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4"/>
          <w:szCs w:val="24"/>
          <w:lang w:eastAsia="ru-RU"/>
        </w:rPr>
        <w:t>1) отсутствие жилого помещения по договору социального найма, на праве собственности;</w:t>
      </w:r>
    </w:p>
    <w:p w:rsidR="003D6758" w:rsidRPr="003D6758" w:rsidRDefault="003D6758" w:rsidP="003D67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4"/>
          <w:szCs w:val="24"/>
          <w:lang w:eastAsia="ru-RU"/>
        </w:rPr>
        <w:t>2) обеспеченность общей площадью жилого помещения на одного члена семьи ниже учетной нормы;</w:t>
      </w:r>
    </w:p>
    <w:p w:rsidR="003D6758" w:rsidRPr="003D6758" w:rsidRDefault="003D6758" w:rsidP="003D67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4"/>
          <w:szCs w:val="24"/>
          <w:lang w:eastAsia="ru-RU"/>
        </w:rPr>
        <w:t>3) проживание в помещении, не отвечающем установленным для жилых помещений требованиям;</w:t>
      </w:r>
    </w:p>
    <w:p w:rsidR="003D6758" w:rsidRPr="003D6758" w:rsidRDefault="003D6758" w:rsidP="003D67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4"/>
          <w:szCs w:val="24"/>
          <w:lang w:eastAsia="ru-RU"/>
        </w:rPr>
        <w:t>4) наличие в составе семьи больного, страдающего тяжелой формой хронического заболевания, при которой совместное проживание с ним в одной квартире невозможно;</w:t>
      </w:r>
    </w:p>
    <w:tbl>
      <w:tblPr>
        <w:tblStyle w:val="1"/>
        <w:tblW w:w="0" w:type="auto"/>
        <w:tblInd w:w="67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842"/>
        <w:gridCol w:w="7773"/>
        <w:gridCol w:w="281"/>
      </w:tblGrid>
      <w:tr w:rsidR="003D6758" w:rsidRPr="003D6758" w:rsidTr="007570AD">
        <w:tc>
          <w:tcPr>
            <w:tcW w:w="851" w:type="dxa"/>
          </w:tcPr>
          <w:p w:rsidR="003D6758" w:rsidRPr="003D6758" w:rsidRDefault="003D6758" w:rsidP="003D6758">
            <w:pPr>
              <w:autoSpaceDE w:val="0"/>
              <w:autoSpaceDN w:val="0"/>
              <w:adjustRightInd w:val="0"/>
              <w:ind w:left="-108" w:right="-108"/>
              <w:jc w:val="both"/>
              <w:rPr>
                <w:sz w:val="24"/>
                <w:szCs w:val="24"/>
              </w:rPr>
            </w:pPr>
            <w:r w:rsidRPr="003D6758">
              <w:rPr>
                <w:sz w:val="24"/>
                <w:szCs w:val="24"/>
              </w:rPr>
              <w:t>5) иное</w:t>
            </w:r>
          </w:p>
        </w:tc>
        <w:tc>
          <w:tcPr>
            <w:tcW w:w="7938" w:type="dxa"/>
            <w:tcBorders>
              <w:bottom w:val="single" w:sz="4" w:space="0" w:color="auto"/>
            </w:tcBorders>
          </w:tcPr>
          <w:p w:rsidR="003D6758" w:rsidRPr="003D6758" w:rsidRDefault="003D6758" w:rsidP="003D6758">
            <w:pPr>
              <w:autoSpaceDE w:val="0"/>
              <w:autoSpaceDN w:val="0"/>
              <w:adjustRightInd w:val="0"/>
              <w:jc w:val="both"/>
              <w:rPr>
                <w:sz w:val="24"/>
                <w:szCs w:val="24"/>
              </w:rPr>
            </w:pPr>
          </w:p>
        </w:tc>
        <w:tc>
          <w:tcPr>
            <w:tcW w:w="283" w:type="dxa"/>
          </w:tcPr>
          <w:p w:rsidR="003D6758" w:rsidRPr="003D6758" w:rsidRDefault="003D6758" w:rsidP="003D6758">
            <w:pPr>
              <w:autoSpaceDE w:val="0"/>
              <w:autoSpaceDN w:val="0"/>
              <w:adjustRightInd w:val="0"/>
              <w:ind w:left="-108"/>
              <w:jc w:val="center"/>
              <w:rPr>
                <w:sz w:val="24"/>
                <w:szCs w:val="24"/>
              </w:rPr>
            </w:pPr>
            <w:r w:rsidRPr="003D6758">
              <w:rPr>
                <w:sz w:val="24"/>
                <w:szCs w:val="24"/>
              </w:rPr>
              <w:t>.</w:t>
            </w:r>
          </w:p>
        </w:tc>
      </w:tr>
      <w:tr w:rsidR="003D6758" w:rsidRPr="003D6758" w:rsidTr="007570AD">
        <w:tc>
          <w:tcPr>
            <w:tcW w:w="851" w:type="dxa"/>
          </w:tcPr>
          <w:p w:rsidR="003D6758" w:rsidRPr="003D6758" w:rsidRDefault="003D6758" w:rsidP="003D6758">
            <w:pPr>
              <w:autoSpaceDE w:val="0"/>
              <w:autoSpaceDN w:val="0"/>
              <w:adjustRightInd w:val="0"/>
              <w:jc w:val="both"/>
              <w:rPr>
                <w:sz w:val="24"/>
                <w:szCs w:val="24"/>
              </w:rPr>
            </w:pPr>
          </w:p>
        </w:tc>
        <w:tc>
          <w:tcPr>
            <w:tcW w:w="7938" w:type="dxa"/>
            <w:tcBorders>
              <w:top w:val="single" w:sz="4" w:space="0" w:color="auto"/>
            </w:tcBorders>
          </w:tcPr>
          <w:p w:rsidR="003D6758" w:rsidRPr="003D6758" w:rsidRDefault="003D6758" w:rsidP="003D6758">
            <w:pPr>
              <w:autoSpaceDE w:val="0"/>
              <w:autoSpaceDN w:val="0"/>
              <w:adjustRightInd w:val="0"/>
              <w:jc w:val="center"/>
            </w:pPr>
            <w:proofErr w:type="gramStart"/>
            <w:r w:rsidRPr="003D6758">
              <w:t>(указывается иное основание, предусмотренное федеральным законом или</w:t>
            </w:r>
            <w:proofErr w:type="gramEnd"/>
          </w:p>
          <w:p w:rsidR="003D6758" w:rsidRPr="003D6758" w:rsidRDefault="003D6758" w:rsidP="003D6758">
            <w:pPr>
              <w:autoSpaceDE w:val="0"/>
              <w:autoSpaceDN w:val="0"/>
              <w:adjustRightInd w:val="0"/>
              <w:jc w:val="center"/>
            </w:pPr>
            <w:r w:rsidRPr="003D6758">
              <w:t>законом Республики Алтай)</w:t>
            </w:r>
          </w:p>
        </w:tc>
        <w:tc>
          <w:tcPr>
            <w:tcW w:w="283" w:type="dxa"/>
          </w:tcPr>
          <w:p w:rsidR="003D6758" w:rsidRPr="003D6758" w:rsidRDefault="003D6758" w:rsidP="003D6758">
            <w:pPr>
              <w:autoSpaceDE w:val="0"/>
              <w:autoSpaceDN w:val="0"/>
              <w:adjustRightInd w:val="0"/>
              <w:jc w:val="both"/>
              <w:rPr>
                <w:sz w:val="24"/>
                <w:szCs w:val="24"/>
              </w:rPr>
            </w:pPr>
          </w:p>
        </w:tc>
      </w:tr>
    </w:tbl>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58" w:rsidRPr="003D6758" w:rsidRDefault="003D6758" w:rsidP="003D67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4"/>
          <w:szCs w:val="24"/>
          <w:lang w:eastAsia="ru-RU"/>
        </w:rPr>
        <w:t>О себе сообщаю:</w:t>
      </w:r>
    </w:p>
    <w:tbl>
      <w:tblPr>
        <w:tblStyle w:val="1"/>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555"/>
        <w:gridCol w:w="276"/>
        <w:gridCol w:w="2630"/>
        <w:gridCol w:w="4720"/>
        <w:gridCol w:w="282"/>
      </w:tblGrid>
      <w:tr w:rsidR="003D6758" w:rsidRPr="003D6758" w:rsidTr="007570AD">
        <w:tc>
          <w:tcPr>
            <w:tcW w:w="1843" w:type="dxa"/>
            <w:gridSpan w:val="2"/>
          </w:tcPr>
          <w:p w:rsidR="003D6758" w:rsidRPr="003D6758" w:rsidRDefault="003D6758" w:rsidP="003D6758">
            <w:pPr>
              <w:autoSpaceDE w:val="0"/>
              <w:autoSpaceDN w:val="0"/>
              <w:adjustRightInd w:val="0"/>
              <w:jc w:val="both"/>
              <w:rPr>
                <w:sz w:val="24"/>
                <w:szCs w:val="24"/>
              </w:rPr>
            </w:pPr>
            <w:r w:rsidRPr="003D6758">
              <w:rPr>
                <w:sz w:val="24"/>
                <w:szCs w:val="24"/>
              </w:rPr>
              <w:t>- место работы:</w:t>
            </w:r>
          </w:p>
        </w:tc>
        <w:tc>
          <w:tcPr>
            <w:tcW w:w="7513" w:type="dxa"/>
            <w:gridSpan w:val="2"/>
            <w:tcBorders>
              <w:bottom w:val="single" w:sz="4" w:space="0" w:color="auto"/>
            </w:tcBorders>
          </w:tcPr>
          <w:p w:rsidR="003D6758" w:rsidRPr="003D6758" w:rsidRDefault="003D6758" w:rsidP="003D6758">
            <w:pPr>
              <w:autoSpaceDE w:val="0"/>
              <w:autoSpaceDN w:val="0"/>
              <w:adjustRightInd w:val="0"/>
              <w:jc w:val="both"/>
              <w:rPr>
                <w:sz w:val="24"/>
                <w:szCs w:val="24"/>
              </w:rPr>
            </w:pPr>
          </w:p>
        </w:tc>
        <w:tc>
          <w:tcPr>
            <w:tcW w:w="283" w:type="dxa"/>
          </w:tcPr>
          <w:p w:rsidR="003D6758" w:rsidRPr="003D6758" w:rsidRDefault="003D6758" w:rsidP="003D6758">
            <w:pPr>
              <w:autoSpaceDE w:val="0"/>
              <w:autoSpaceDN w:val="0"/>
              <w:adjustRightInd w:val="0"/>
              <w:ind w:left="-108"/>
              <w:jc w:val="center"/>
              <w:rPr>
                <w:sz w:val="24"/>
                <w:szCs w:val="24"/>
              </w:rPr>
            </w:pPr>
            <w:r w:rsidRPr="003D6758">
              <w:rPr>
                <w:sz w:val="24"/>
                <w:szCs w:val="24"/>
              </w:rPr>
              <w:t>;</w:t>
            </w:r>
          </w:p>
        </w:tc>
      </w:tr>
      <w:tr w:rsidR="003D6758" w:rsidRPr="003D6758" w:rsidTr="007570AD">
        <w:tc>
          <w:tcPr>
            <w:tcW w:w="1560" w:type="dxa"/>
          </w:tcPr>
          <w:p w:rsidR="003D6758" w:rsidRPr="003D6758" w:rsidRDefault="003D6758" w:rsidP="003D6758">
            <w:pPr>
              <w:autoSpaceDE w:val="0"/>
              <w:autoSpaceDN w:val="0"/>
              <w:adjustRightInd w:val="0"/>
              <w:jc w:val="both"/>
              <w:rPr>
                <w:sz w:val="24"/>
                <w:szCs w:val="24"/>
              </w:rPr>
            </w:pPr>
            <w:r w:rsidRPr="003D6758">
              <w:rPr>
                <w:sz w:val="24"/>
                <w:szCs w:val="24"/>
              </w:rPr>
              <w:t>- должность:</w:t>
            </w:r>
          </w:p>
        </w:tc>
        <w:tc>
          <w:tcPr>
            <w:tcW w:w="7796" w:type="dxa"/>
            <w:gridSpan w:val="3"/>
            <w:tcBorders>
              <w:bottom w:val="single" w:sz="4" w:space="0" w:color="auto"/>
            </w:tcBorders>
          </w:tcPr>
          <w:p w:rsidR="003D6758" w:rsidRPr="003D6758" w:rsidRDefault="003D6758" w:rsidP="003D6758">
            <w:pPr>
              <w:autoSpaceDE w:val="0"/>
              <w:autoSpaceDN w:val="0"/>
              <w:adjustRightInd w:val="0"/>
              <w:jc w:val="both"/>
              <w:rPr>
                <w:sz w:val="24"/>
                <w:szCs w:val="24"/>
              </w:rPr>
            </w:pPr>
          </w:p>
        </w:tc>
        <w:tc>
          <w:tcPr>
            <w:tcW w:w="283" w:type="dxa"/>
          </w:tcPr>
          <w:p w:rsidR="003D6758" w:rsidRPr="003D6758" w:rsidRDefault="003D6758" w:rsidP="003D6758">
            <w:pPr>
              <w:autoSpaceDE w:val="0"/>
              <w:autoSpaceDN w:val="0"/>
              <w:adjustRightInd w:val="0"/>
              <w:ind w:left="-108"/>
              <w:jc w:val="center"/>
              <w:rPr>
                <w:sz w:val="24"/>
                <w:szCs w:val="24"/>
              </w:rPr>
            </w:pPr>
            <w:r w:rsidRPr="003D6758">
              <w:rPr>
                <w:sz w:val="24"/>
                <w:szCs w:val="24"/>
              </w:rPr>
              <w:t>;</w:t>
            </w:r>
          </w:p>
        </w:tc>
      </w:tr>
      <w:tr w:rsidR="003D6758" w:rsidRPr="003D6758" w:rsidTr="007570AD">
        <w:tc>
          <w:tcPr>
            <w:tcW w:w="1843" w:type="dxa"/>
            <w:gridSpan w:val="2"/>
          </w:tcPr>
          <w:p w:rsidR="003D6758" w:rsidRPr="003D6758" w:rsidRDefault="003D6758" w:rsidP="003D6758">
            <w:pPr>
              <w:autoSpaceDE w:val="0"/>
              <w:autoSpaceDN w:val="0"/>
              <w:adjustRightInd w:val="0"/>
              <w:jc w:val="both"/>
              <w:rPr>
                <w:sz w:val="24"/>
                <w:szCs w:val="24"/>
              </w:rPr>
            </w:pPr>
            <w:r w:rsidRPr="003D6758">
              <w:rPr>
                <w:sz w:val="24"/>
                <w:szCs w:val="24"/>
              </w:rPr>
              <w:t>- состав семьи:</w:t>
            </w:r>
          </w:p>
        </w:tc>
        <w:tc>
          <w:tcPr>
            <w:tcW w:w="2693" w:type="dxa"/>
            <w:tcBorders>
              <w:bottom w:val="single" w:sz="4" w:space="0" w:color="auto"/>
            </w:tcBorders>
          </w:tcPr>
          <w:p w:rsidR="003D6758" w:rsidRPr="003D6758" w:rsidRDefault="003D6758" w:rsidP="003D6758">
            <w:pPr>
              <w:autoSpaceDE w:val="0"/>
              <w:autoSpaceDN w:val="0"/>
              <w:adjustRightInd w:val="0"/>
              <w:jc w:val="both"/>
              <w:rPr>
                <w:sz w:val="24"/>
                <w:szCs w:val="24"/>
              </w:rPr>
            </w:pPr>
          </w:p>
        </w:tc>
        <w:tc>
          <w:tcPr>
            <w:tcW w:w="5103" w:type="dxa"/>
            <w:gridSpan w:val="2"/>
          </w:tcPr>
          <w:p w:rsidR="003D6758" w:rsidRPr="003D6758" w:rsidRDefault="003D6758" w:rsidP="003D6758">
            <w:pPr>
              <w:autoSpaceDE w:val="0"/>
              <w:autoSpaceDN w:val="0"/>
              <w:adjustRightInd w:val="0"/>
              <w:ind w:left="-108"/>
              <w:rPr>
                <w:sz w:val="24"/>
                <w:szCs w:val="24"/>
              </w:rPr>
            </w:pPr>
            <w:r w:rsidRPr="003D6758">
              <w:rPr>
                <w:sz w:val="24"/>
                <w:szCs w:val="24"/>
              </w:rPr>
              <w:t xml:space="preserve"> человек, из них (указать по родству, возрасту):</w:t>
            </w:r>
          </w:p>
        </w:tc>
      </w:tr>
    </w:tbl>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58" w:rsidRPr="003D6758" w:rsidRDefault="003D6758" w:rsidP="003D6758">
      <w:pPr>
        <w:pBdr>
          <w:top w:val="single" w:sz="4" w:space="1" w:color="auto"/>
        </w:pBd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58" w:rsidRPr="003D6758" w:rsidRDefault="003D6758" w:rsidP="003D6758">
      <w:pPr>
        <w:pBdr>
          <w:top w:val="single" w:sz="4" w:space="1" w:color="auto"/>
        </w:pBd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58" w:rsidRPr="003D6758" w:rsidRDefault="003D6758" w:rsidP="003D6758">
      <w:pPr>
        <w:pBdr>
          <w:top w:val="single" w:sz="4" w:space="1" w:color="auto"/>
        </w:pBdr>
        <w:autoSpaceDE w:val="0"/>
        <w:autoSpaceDN w:val="0"/>
        <w:adjustRightInd w:val="0"/>
        <w:spacing w:after="0" w:line="240" w:lineRule="auto"/>
        <w:jc w:val="both"/>
        <w:rPr>
          <w:rFonts w:ascii="Times New Roman" w:eastAsia="Times New Roman" w:hAnsi="Times New Roman" w:cs="Times New Roman"/>
          <w:sz w:val="2"/>
          <w:szCs w:val="2"/>
          <w:lang w:eastAsia="ru-RU"/>
        </w:rPr>
      </w:pPr>
    </w:p>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p w:rsidR="003D6758" w:rsidRPr="003D6758" w:rsidRDefault="003D6758" w:rsidP="003D6758">
      <w:pPr>
        <w:autoSpaceDE w:val="0"/>
        <w:autoSpaceDN w:val="0"/>
        <w:adjustRightInd w:val="0"/>
        <w:spacing w:after="0" w:line="240" w:lineRule="auto"/>
        <w:ind w:firstLine="567"/>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4"/>
          <w:szCs w:val="24"/>
          <w:lang w:eastAsia="ru-RU"/>
        </w:rPr>
        <w:t>Обязуюсь своевременно сообщать об утрате оснований, дающих право на получение жилого помещения по договору социального найма.</w:t>
      </w:r>
    </w:p>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p>
    <w:tbl>
      <w:tblPr>
        <w:tblStyle w:val="1"/>
        <w:tblW w:w="9639"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1E0" w:firstRow="1" w:lastRow="1" w:firstColumn="1" w:lastColumn="1" w:noHBand="0" w:noVBand="0"/>
      </w:tblPr>
      <w:tblGrid>
        <w:gridCol w:w="266"/>
        <w:gridCol w:w="585"/>
        <w:gridCol w:w="283"/>
        <w:gridCol w:w="1418"/>
        <w:gridCol w:w="425"/>
        <w:gridCol w:w="567"/>
        <w:gridCol w:w="709"/>
        <w:gridCol w:w="2787"/>
        <w:gridCol w:w="2599"/>
      </w:tblGrid>
      <w:tr w:rsidR="003D6758" w:rsidRPr="003D6758" w:rsidTr="007570AD">
        <w:tc>
          <w:tcPr>
            <w:tcW w:w="266" w:type="dxa"/>
          </w:tcPr>
          <w:p w:rsidR="003D6758" w:rsidRPr="003D6758" w:rsidRDefault="003D6758" w:rsidP="003D6758">
            <w:pPr>
              <w:autoSpaceDE w:val="0"/>
              <w:autoSpaceDN w:val="0"/>
              <w:adjustRightInd w:val="0"/>
              <w:ind w:left="-108" w:right="-108"/>
              <w:jc w:val="center"/>
              <w:rPr>
                <w:sz w:val="24"/>
                <w:szCs w:val="24"/>
              </w:rPr>
            </w:pPr>
            <w:r w:rsidRPr="003D6758">
              <w:rPr>
                <w:sz w:val="24"/>
                <w:szCs w:val="24"/>
              </w:rPr>
              <w:t>"</w:t>
            </w:r>
          </w:p>
        </w:tc>
        <w:tc>
          <w:tcPr>
            <w:tcW w:w="585" w:type="dxa"/>
            <w:tcBorders>
              <w:bottom w:val="single" w:sz="4" w:space="0" w:color="auto"/>
            </w:tcBorders>
          </w:tcPr>
          <w:p w:rsidR="003D6758" w:rsidRPr="003D6758" w:rsidRDefault="003D6758" w:rsidP="003D6758">
            <w:pPr>
              <w:autoSpaceDE w:val="0"/>
              <w:autoSpaceDN w:val="0"/>
              <w:adjustRightInd w:val="0"/>
              <w:jc w:val="both"/>
              <w:rPr>
                <w:sz w:val="24"/>
                <w:szCs w:val="24"/>
              </w:rPr>
            </w:pPr>
          </w:p>
        </w:tc>
        <w:tc>
          <w:tcPr>
            <w:tcW w:w="283" w:type="dxa"/>
          </w:tcPr>
          <w:p w:rsidR="003D6758" w:rsidRPr="003D6758" w:rsidRDefault="003D6758" w:rsidP="003D6758">
            <w:pPr>
              <w:autoSpaceDE w:val="0"/>
              <w:autoSpaceDN w:val="0"/>
              <w:adjustRightInd w:val="0"/>
              <w:ind w:left="-108" w:right="-108"/>
              <w:jc w:val="center"/>
              <w:rPr>
                <w:sz w:val="24"/>
                <w:szCs w:val="24"/>
              </w:rPr>
            </w:pPr>
            <w:r w:rsidRPr="003D6758">
              <w:rPr>
                <w:sz w:val="24"/>
                <w:szCs w:val="24"/>
              </w:rPr>
              <w:t>"</w:t>
            </w:r>
          </w:p>
        </w:tc>
        <w:tc>
          <w:tcPr>
            <w:tcW w:w="1418" w:type="dxa"/>
            <w:tcBorders>
              <w:bottom w:val="single" w:sz="4" w:space="0" w:color="auto"/>
            </w:tcBorders>
          </w:tcPr>
          <w:p w:rsidR="003D6758" w:rsidRPr="003D6758" w:rsidRDefault="003D6758" w:rsidP="003D6758">
            <w:pPr>
              <w:autoSpaceDE w:val="0"/>
              <w:autoSpaceDN w:val="0"/>
              <w:adjustRightInd w:val="0"/>
              <w:jc w:val="both"/>
              <w:rPr>
                <w:sz w:val="24"/>
                <w:szCs w:val="24"/>
              </w:rPr>
            </w:pPr>
          </w:p>
        </w:tc>
        <w:tc>
          <w:tcPr>
            <w:tcW w:w="425" w:type="dxa"/>
          </w:tcPr>
          <w:p w:rsidR="003D6758" w:rsidRPr="003D6758" w:rsidRDefault="003D6758" w:rsidP="003D6758">
            <w:pPr>
              <w:autoSpaceDE w:val="0"/>
              <w:autoSpaceDN w:val="0"/>
              <w:adjustRightInd w:val="0"/>
              <w:ind w:left="34" w:right="-108"/>
              <w:jc w:val="center"/>
              <w:rPr>
                <w:sz w:val="24"/>
                <w:szCs w:val="24"/>
              </w:rPr>
            </w:pPr>
            <w:r w:rsidRPr="003D6758">
              <w:rPr>
                <w:sz w:val="24"/>
                <w:szCs w:val="24"/>
              </w:rPr>
              <w:t>20</w:t>
            </w:r>
          </w:p>
        </w:tc>
        <w:tc>
          <w:tcPr>
            <w:tcW w:w="567" w:type="dxa"/>
            <w:tcBorders>
              <w:bottom w:val="single" w:sz="4" w:space="0" w:color="auto"/>
            </w:tcBorders>
          </w:tcPr>
          <w:p w:rsidR="003D6758" w:rsidRPr="003D6758" w:rsidRDefault="003D6758" w:rsidP="003D6758">
            <w:pPr>
              <w:autoSpaceDE w:val="0"/>
              <w:autoSpaceDN w:val="0"/>
              <w:adjustRightInd w:val="0"/>
              <w:jc w:val="both"/>
              <w:rPr>
                <w:sz w:val="24"/>
                <w:szCs w:val="24"/>
              </w:rPr>
            </w:pPr>
          </w:p>
        </w:tc>
        <w:tc>
          <w:tcPr>
            <w:tcW w:w="709" w:type="dxa"/>
          </w:tcPr>
          <w:p w:rsidR="003D6758" w:rsidRPr="003D6758" w:rsidRDefault="003D6758" w:rsidP="003D6758">
            <w:pPr>
              <w:autoSpaceDE w:val="0"/>
              <w:autoSpaceDN w:val="0"/>
              <w:adjustRightInd w:val="0"/>
              <w:jc w:val="both"/>
              <w:rPr>
                <w:sz w:val="24"/>
                <w:szCs w:val="24"/>
              </w:rPr>
            </w:pPr>
            <w:r w:rsidRPr="003D6758">
              <w:rPr>
                <w:sz w:val="24"/>
                <w:szCs w:val="24"/>
              </w:rPr>
              <w:t>года</w:t>
            </w:r>
          </w:p>
        </w:tc>
        <w:tc>
          <w:tcPr>
            <w:tcW w:w="2787" w:type="dxa"/>
          </w:tcPr>
          <w:p w:rsidR="003D6758" w:rsidRPr="003D6758" w:rsidRDefault="003D6758" w:rsidP="003D6758">
            <w:pPr>
              <w:autoSpaceDE w:val="0"/>
              <w:autoSpaceDN w:val="0"/>
              <w:adjustRightInd w:val="0"/>
              <w:jc w:val="both"/>
              <w:rPr>
                <w:sz w:val="24"/>
                <w:szCs w:val="24"/>
              </w:rPr>
            </w:pPr>
          </w:p>
        </w:tc>
        <w:tc>
          <w:tcPr>
            <w:tcW w:w="2599" w:type="dxa"/>
            <w:tcBorders>
              <w:bottom w:val="single" w:sz="4" w:space="0" w:color="auto"/>
            </w:tcBorders>
          </w:tcPr>
          <w:p w:rsidR="003D6758" w:rsidRPr="003D6758" w:rsidRDefault="003D6758" w:rsidP="003D6758">
            <w:pPr>
              <w:autoSpaceDE w:val="0"/>
              <w:autoSpaceDN w:val="0"/>
              <w:adjustRightInd w:val="0"/>
              <w:jc w:val="both"/>
              <w:rPr>
                <w:sz w:val="24"/>
                <w:szCs w:val="24"/>
              </w:rPr>
            </w:pPr>
          </w:p>
        </w:tc>
      </w:tr>
      <w:tr w:rsidR="003D6758" w:rsidRPr="003D6758" w:rsidTr="007570AD">
        <w:tc>
          <w:tcPr>
            <w:tcW w:w="4253" w:type="dxa"/>
            <w:gridSpan w:val="7"/>
          </w:tcPr>
          <w:p w:rsidR="003D6758" w:rsidRPr="003D6758" w:rsidRDefault="003D6758" w:rsidP="003D6758">
            <w:pPr>
              <w:autoSpaceDE w:val="0"/>
              <w:autoSpaceDN w:val="0"/>
              <w:adjustRightInd w:val="0"/>
              <w:jc w:val="center"/>
              <w:rPr>
                <w:sz w:val="24"/>
                <w:szCs w:val="24"/>
              </w:rPr>
            </w:pPr>
            <w:r w:rsidRPr="003D6758">
              <w:t>дата подачи заявления</w:t>
            </w:r>
          </w:p>
        </w:tc>
        <w:tc>
          <w:tcPr>
            <w:tcW w:w="2787" w:type="dxa"/>
          </w:tcPr>
          <w:p w:rsidR="003D6758" w:rsidRPr="003D6758" w:rsidRDefault="003D6758" w:rsidP="003D6758">
            <w:pPr>
              <w:autoSpaceDE w:val="0"/>
              <w:autoSpaceDN w:val="0"/>
              <w:adjustRightInd w:val="0"/>
              <w:jc w:val="both"/>
              <w:rPr>
                <w:sz w:val="24"/>
                <w:szCs w:val="24"/>
              </w:rPr>
            </w:pPr>
          </w:p>
        </w:tc>
        <w:tc>
          <w:tcPr>
            <w:tcW w:w="2599" w:type="dxa"/>
            <w:tcBorders>
              <w:top w:val="single" w:sz="4" w:space="0" w:color="auto"/>
            </w:tcBorders>
          </w:tcPr>
          <w:p w:rsidR="003D6758" w:rsidRPr="003D6758" w:rsidRDefault="003D6758" w:rsidP="003D6758">
            <w:pPr>
              <w:autoSpaceDE w:val="0"/>
              <w:autoSpaceDN w:val="0"/>
              <w:adjustRightInd w:val="0"/>
              <w:jc w:val="center"/>
            </w:pPr>
            <w:r w:rsidRPr="003D6758">
              <w:t>подпись заявителя</w:t>
            </w:r>
          </w:p>
        </w:tc>
      </w:tr>
      <w:tr w:rsidR="003D6758" w:rsidRPr="003D6758" w:rsidTr="007570AD">
        <w:tc>
          <w:tcPr>
            <w:tcW w:w="7040" w:type="dxa"/>
            <w:gridSpan w:val="8"/>
            <w:vMerge w:val="restart"/>
          </w:tcPr>
          <w:p w:rsidR="003D6758" w:rsidRPr="003D6758" w:rsidRDefault="003D6758" w:rsidP="003D6758">
            <w:pPr>
              <w:autoSpaceDE w:val="0"/>
              <w:autoSpaceDN w:val="0"/>
              <w:adjustRightInd w:val="0"/>
              <w:jc w:val="both"/>
              <w:rPr>
                <w:sz w:val="24"/>
                <w:szCs w:val="24"/>
              </w:rPr>
            </w:pPr>
          </w:p>
        </w:tc>
        <w:tc>
          <w:tcPr>
            <w:tcW w:w="2599" w:type="dxa"/>
            <w:tcBorders>
              <w:bottom w:val="single" w:sz="4" w:space="0" w:color="auto"/>
            </w:tcBorders>
          </w:tcPr>
          <w:p w:rsidR="003D6758" w:rsidRPr="003D6758" w:rsidRDefault="003D6758" w:rsidP="003D6758">
            <w:pPr>
              <w:autoSpaceDE w:val="0"/>
              <w:autoSpaceDN w:val="0"/>
              <w:adjustRightInd w:val="0"/>
              <w:jc w:val="both"/>
              <w:rPr>
                <w:sz w:val="24"/>
                <w:szCs w:val="24"/>
              </w:rPr>
            </w:pPr>
          </w:p>
        </w:tc>
      </w:tr>
      <w:tr w:rsidR="003D6758" w:rsidRPr="003D6758" w:rsidTr="007570AD">
        <w:tc>
          <w:tcPr>
            <w:tcW w:w="7040" w:type="dxa"/>
            <w:gridSpan w:val="8"/>
            <w:vMerge/>
          </w:tcPr>
          <w:p w:rsidR="003D6758" w:rsidRPr="003D6758" w:rsidRDefault="003D6758" w:rsidP="003D6758">
            <w:pPr>
              <w:autoSpaceDE w:val="0"/>
              <w:autoSpaceDN w:val="0"/>
              <w:adjustRightInd w:val="0"/>
              <w:jc w:val="both"/>
              <w:rPr>
                <w:sz w:val="24"/>
                <w:szCs w:val="24"/>
              </w:rPr>
            </w:pPr>
          </w:p>
        </w:tc>
        <w:tc>
          <w:tcPr>
            <w:tcW w:w="2599" w:type="dxa"/>
            <w:tcBorders>
              <w:bottom w:val="single" w:sz="4" w:space="0" w:color="auto"/>
            </w:tcBorders>
          </w:tcPr>
          <w:p w:rsidR="003D6758" w:rsidRPr="003D6758" w:rsidRDefault="003D6758" w:rsidP="003D6758">
            <w:pPr>
              <w:autoSpaceDE w:val="0"/>
              <w:autoSpaceDN w:val="0"/>
              <w:adjustRightInd w:val="0"/>
              <w:jc w:val="both"/>
              <w:rPr>
                <w:sz w:val="24"/>
                <w:szCs w:val="24"/>
              </w:rPr>
            </w:pPr>
          </w:p>
        </w:tc>
      </w:tr>
      <w:tr w:rsidR="003D6758" w:rsidRPr="003D6758" w:rsidTr="007570AD">
        <w:tc>
          <w:tcPr>
            <w:tcW w:w="7040" w:type="dxa"/>
            <w:gridSpan w:val="8"/>
            <w:vMerge/>
          </w:tcPr>
          <w:p w:rsidR="003D6758" w:rsidRPr="003D6758" w:rsidRDefault="003D6758" w:rsidP="003D6758">
            <w:pPr>
              <w:autoSpaceDE w:val="0"/>
              <w:autoSpaceDN w:val="0"/>
              <w:adjustRightInd w:val="0"/>
              <w:jc w:val="both"/>
              <w:rPr>
                <w:sz w:val="24"/>
                <w:szCs w:val="24"/>
              </w:rPr>
            </w:pPr>
          </w:p>
        </w:tc>
        <w:tc>
          <w:tcPr>
            <w:tcW w:w="2599" w:type="dxa"/>
            <w:tcBorders>
              <w:bottom w:val="single" w:sz="4" w:space="0" w:color="auto"/>
            </w:tcBorders>
          </w:tcPr>
          <w:p w:rsidR="003D6758" w:rsidRPr="003D6758" w:rsidRDefault="003D6758" w:rsidP="003D6758">
            <w:pPr>
              <w:autoSpaceDE w:val="0"/>
              <w:autoSpaceDN w:val="0"/>
              <w:adjustRightInd w:val="0"/>
              <w:jc w:val="both"/>
              <w:rPr>
                <w:sz w:val="24"/>
                <w:szCs w:val="24"/>
              </w:rPr>
            </w:pPr>
          </w:p>
        </w:tc>
      </w:tr>
      <w:tr w:rsidR="003D6758" w:rsidRPr="003D6758" w:rsidTr="007570AD">
        <w:tc>
          <w:tcPr>
            <w:tcW w:w="7040" w:type="dxa"/>
            <w:gridSpan w:val="8"/>
            <w:vMerge/>
          </w:tcPr>
          <w:p w:rsidR="003D6758" w:rsidRPr="003D6758" w:rsidRDefault="003D6758" w:rsidP="003D6758">
            <w:pPr>
              <w:autoSpaceDE w:val="0"/>
              <w:autoSpaceDN w:val="0"/>
              <w:adjustRightInd w:val="0"/>
              <w:jc w:val="both"/>
              <w:rPr>
                <w:sz w:val="24"/>
                <w:szCs w:val="24"/>
              </w:rPr>
            </w:pPr>
          </w:p>
        </w:tc>
        <w:tc>
          <w:tcPr>
            <w:tcW w:w="2599" w:type="dxa"/>
            <w:tcBorders>
              <w:top w:val="single" w:sz="4" w:space="0" w:color="auto"/>
            </w:tcBorders>
          </w:tcPr>
          <w:p w:rsidR="003D6758" w:rsidRPr="003D6758" w:rsidRDefault="003D6758" w:rsidP="003D6758">
            <w:pPr>
              <w:autoSpaceDE w:val="0"/>
              <w:autoSpaceDN w:val="0"/>
              <w:adjustRightInd w:val="0"/>
              <w:jc w:val="center"/>
              <w:rPr>
                <w:sz w:val="24"/>
                <w:szCs w:val="24"/>
              </w:rPr>
            </w:pPr>
            <w:r w:rsidRPr="003D6758">
              <w:t>подписи членов семьи</w:t>
            </w:r>
          </w:p>
        </w:tc>
      </w:tr>
    </w:tbl>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0"/>
          <w:szCs w:val="20"/>
          <w:lang w:eastAsia="ru-RU"/>
        </w:rPr>
      </w:pPr>
    </w:p>
    <w:p w:rsidR="003D6758" w:rsidRPr="003D6758" w:rsidRDefault="003D6758" w:rsidP="003D6758">
      <w:p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3D6758">
        <w:rPr>
          <w:rFonts w:ascii="Times New Roman" w:eastAsia="Times New Roman" w:hAnsi="Times New Roman" w:cs="Times New Roman"/>
          <w:sz w:val="20"/>
          <w:szCs w:val="20"/>
          <w:lang w:eastAsia="ru-RU"/>
        </w:rPr>
        <w:t>Примечание. При заполнении заявления гражданин подчеркивает одно или несколько оснований, по которым он просит принять на учет в качестве нуждающегося в жилых помещениях.</w:t>
      </w:r>
    </w:p>
    <w:p w:rsidR="003D6758" w:rsidRDefault="003D6758" w:rsidP="003D6758">
      <w:pPr>
        <w:jc w:val="right"/>
        <w:rPr>
          <w:rFonts w:ascii="Times New Roman" w:eastAsia="Times New Roman" w:hAnsi="Times New Roman" w:cs="Times New Roman"/>
          <w:szCs w:val="20"/>
          <w:lang w:eastAsia="ru-RU"/>
        </w:rPr>
      </w:pPr>
    </w:p>
    <w:p w:rsidR="003D6758" w:rsidRPr="001A0106" w:rsidRDefault="003D6758" w:rsidP="003D6758">
      <w:pPr>
        <w:pStyle w:val="ConsPlusNormal"/>
        <w:jc w:val="both"/>
        <w:rPr>
          <w:rFonts w:ascii="Times New Roman" w:hAnsi="Times New Roman" w:cs="Times New Roman"/>
        </w:rPr>
      </w:pPr>
    </w:p>
    <w:p w:rsidR="003D6758" w:rsidRDefault="003D6758" w:rsidP="003D6758">
      <w:pPr>
        <w:pStyle w:val="ConsPlusNormal"/>
        <w:jc w:val="center"/>
        <w:rPr>
          <w:rFonts w:ascii="Times New Roman" w:hAnsi="Times New Roman" w:cs="Times New Roman"/>
          <w:sz w:val="24"/>
          <w:szCs w:val="24"/>
        </w:rPr>
      </w:pPr>
      <w:bookmarkStart w:id="2" w:name="P508"/>
      <w:bookmarkEnd w:id="2"/>
    </w:p>
    <w:p w:rsidR="003D6758" w:rsidRDefault="003D6758" w:rsidP="003D6758">
      <w:pPr>
        <w:pStyle w:val="ConsPlusNormal"/>
        <w:jc w:val="center"/>
        <w:rPr>
          <w:rFonts w:ascii="Times New Roman" w:hAnsi="Times New Roman" w:cs="Times New Roman"/>
          <w:sz w:val="24"/>
          <w:szCs w:val="24"/>
        </w:rPr>
      </w:pPr>
    </w:p>
    <w:p w:rsidR="003D6758" w:rsidRPr="001A0106" w:rsidRDefault="003D6758" w:rsidP="003D6758">
      <w:pPr>
        <w:pStyle w:val="ConsPlusNormal"/>
        <w:jc w:val="center"/>
        <w:rPr>
          <w:rFonts w:ascii="Times New Roman" w:hAnsi="Times New Roman" w:cs="Times New Roman"/>
          <w:sz w:val="24"/>
          <w:szCs w:val="24"/>
        </w:rPr>
      </w:pPr>
      <w:r>
        <w:rPr>
          <w:rFonts w:ascii="Times New Roman" w:hAnsi="Times New Roman" w:cs="Times New Roman"/>
          <w:sz w:val="24"/>
          <w:szCs w:val="24"/>
        </w:rPr>
        <w:lastRenderedPageBreak/>
        <w:t>Б</w:t>
      </w:r>
      <w:r w:rsidRPr="001A0106">
        <w:rPr>
          <w:rFonts w:ascii="Times New Roman" w:hAnsi="Times New Roman" w:cs="Times New Roman"/>
          <w:sz w:val="24"/>
          <w:szCs w:val="24"/>
        </w:rPr>
        <w:t>лок-схема</w:t>
      </w:r>
    </w:p>
    <w:p w:rsidR="003D6758" w:rsidRDefault="003D6758" w:rsidP="003D6758">
      <w:pPr>
        <w:pStyle w:val="ConsPlusNormal"/>
        <w:jc w:val="center"/>
        <w:rPr>
          <w:rFonts w:ascii="Times New Roman" w:hAnsi="Times New Roman" w:cs="Times New Roman"/>
          <w:sz w:val="24"/>
          <w:szCs w:val="24"/>
        </w:rPr>
      </w:pPr>
      <w:r w:rsidRPr="001A0106">
        <w:rPr>
          <w:rFonts w:ascii="Times New Roman" w:hAnsi="Times New Roman" w:cs="Times New Roman"/>
          <w:sz w:val="24"/>
          <w:szCs w:val="24"/>
        </w:rPr>
        <w:t xml:space="preserve">предоставления муниципальной услуги </w:t>
      </w:r>
    </w:p>
    <w:p w:rsidR="003D6758" w:rsidRPr="001A0106" w:rsidRDefault="003D6758" w:rsidP="003D6758">
      <w:pPr>
        <w:pStyle w:val="ConsPlusNormal"/>
        <w:jc w:val="center"/>
        <w:rPr>
          <w:rFonts w:ascii="Times New Roman" w:hAnsi="Times New Roman" w:cs="Times New Roman"/>
          <w:sz w:val="24"/>
          <w:szCs w:val="24"/>
        </w:rPr>
      </w:pPr>
      <w:r w:rsidRPr="001A0106">
        <w:rPr>
          <w:rFonts w:ascii="Times New Roman" w:hAnsi="Times New Roman" w:cs="Times New Roman"/>
          <w:sz w:val="24"/>
          <w:szCs w:val="24"/>
        </w:rPr>
        <w:t>"</w:t>
      </w:r>
      <w:r>
        <w:rPr>
          <w:rFonts w:ascii="Times New Roman" w:hAnsi="Times New Roman" w:cs="Times New Roman"/>
          <w:sz w:val="24"/>
          <w:szCs w:val="24"/>
        </w:rPr>
        <w:t>П</w:t>
      </w:r>
      <w:r w:rsidRPr="001A0106">
        <w:rPr>
          <w:rFonts w:ascii="Times New Roman" w:hAnsi="Times New Roman" w:cs="Times New Roman"/>
          <w:sz w:val="24"/>
          <w:szCs w:val="24"/>
        </w:rPr>
        <w:t>остановка граждан</w:t>
      </w:r>
      <w:r>
        <w:rPr>
          <w:rFonts w:ascii="Times New Roman" w:hAnsi="Times New Roman" w:cs="Times New Roman"/>
          <w:sz w:val="24"/>
          <w:szCs w:val="24"/>
        </w:rPr>
        <w:t xml:space="preserve"> </w:t>
      </w:r>
      <w:r w:rsidRPr="001A0106">
        <w:rPr>
          <w:rFonts w:ascii="Times New Roman" w:hAnsi="Times New Roman" w:cs="Times New Roman"/>
          <w:sz w:val="24"/>
          <w:szCs w:val="24"/>
        </w:rPr>
        <w:t>на учет в качестве нуждающихся в жилых помещениях"</w:t>
      </w:r>
    </w:p>
    <w:p w:rsidR="003D6758" w:rsidRDefault="003D6758" w:rsidP="003D6758">
      <w:pPr>
        <w:pStyle w:val="ConsPlusNonformat"/>
        <w:jc w:val="both"/>
      </w:pPr>
      <w:r>
        <w:t>┌─────────────────────┐  ┌─────────────────────┐  ┌───────────────────────┐</w:t>
      </w:r>
    </w:p>
    <w:p w:rsidR="003D6758" w:rsidRDefault="003D6758" w:rsidP="003D6758">
      <w:pPr>
        <w:pStyle w:val="ConsPlusNonformat"/>
        <w:jc w:val="both"/>
      </w:pPr>
      <w:r>
        <w:t>│Личное или письменное│  │Заполнение заявки на │  │  Обращение заявителя  │</w:t>
      </w:r>
    </w:p>
    <w:p w:rsidR="003D6758" w:rsidRDefault="003D6758" w:rsidP="003D6758">
      <w:pPr>
        <w:pStyle w:val="ConsPlusNonformat"/>
        <w:jc w:val="both"/>
      </w:pPr>
      <w:r>
        <w:t>│ обращение заявителя │  │получение услуги РПГУ│  │через МФЦ (при наличии)│</w:t>
      </w:r>
    </w:p>
    <w:p w:rsidR="003D6758" w:rsidRDefault="003D6758" w:rsidP="003D6758">
      <w:pPr>
        <w:pStyle w:val="ConsPlusNonformat"/>
        <w:jc w:val="both"/>
      </w:pPr>
      <w:r>
        <w:t>└──────────┬──────────┘  └───────────┬─────────┘  └────────────┬──────────┘</w:t>
      </w:r>
    </w:p>
    <w:p w:rsidR="003D6758" w:rsidRDefault="003D6758" w:rsidP="003D6758">
      <w:pPr>
        <w:pStyle w:val="ConsPlusNonformat"/>
        <w:jc w:val="both"/>
      </w:pPr>
      <w:r>
        <w:t xml:space="preserve">           │                         │                         v</w:t>
      </w:r>
    </w:p>
    <w:p w:rsidR="003D6758" w:rsidRDefault="003D6758" w:rsidP="003D6758">
      <w:pPr>
        <w:pStyle w:val="ConsPlusNonformat"/>
        <w:jc w:val="both"/>
      </w:pPr>
      <w:r>
        <w:t xml:space="preserve">           └──────────┬──────────────┘            ┌───────────────────────┐</w:t>
      </w:r>
    </w:p>
    <w:p w:rsidR="003D6758" w:rsidRDefault="003D6758" w:rsidP="003D6758">
      <w:pPr>
        <w:pStyle w:val="ConsPlusNonformat"/>
        <w:jc w:val="both"/>
      </w:pPr>
      <w:r>
        <w:t xml:space="preserve">                      │                           │   Получение пакета    │</w:t>
      </w:r>
    </w:p>
    <w:p w:rsidR="003D6758" w:rsidRDefault="003D6758" w:rsidP="003D6758">
      <w:pPr>
        <w:pStyle w:val="ConsPlusNonformat"/>
        <w:jc w:val="both"/>
      </w:pPr>
      <w:r>
        <w:t xml:space="preserve">                      │                           │   документов от МФЦ   │</w:t>
      </w:r>
    </w:p>
    <w:p w:rsidR="003D6758" w:rsidRDefault="003D6758" w:rsidP="003D6758">
      <w:pPr>
        <w:pStyle w:val="ConsPlusNonformat"/>
        <w:jc w:val="both"/>
      </w:pPr>
      <w:r>
        <w:t xml:space="preserve">                      │                           └────────────┬──────────┘</w:t>
      </w:r>
    </w:p>
    <w:p w:rsidR="003D6758" w:rsidRDefault="003D6758" w:rsidP="003D6758">
      <w:pPr>
        <w:pStyle w:val="ConsPlusNonformat"/>
        <w:jc w:val="both"/>
      </w:pPr>
      <w:r>
        <w:t xml:space="preserve">                      ├────────────────────────────────────────┘</w:t>
      </w:r>
    </w:p>
    <w:p w:rsidR="003D6758" w:rsidRDefault="003D6758" w:rsidP="003D6758">
      <w:pPr>
        <w:pStyle w:val="ConsPlusNonformat"/>
        <w:jc w:val="both"/>
      </w:pPr>
    </w:p>
    <w:tbl>
      <w:tblPr>
        <w:tblStyle w:val="a5"/>
        <w:tblW w:w="0" w:type="auto"/>
        <w:jc w:val="center"/>
        <w:tblLook w:val="04A0" w:firstRow="1" w:lastRow="0" w:firstColumn="1" w:lastColumn="0" w:noHBand="0" w:noVBand="1"/>
      </w:tblPr>
      <w:tblGrid>
        <w:gridCol w:w="5920"/>
      </w:tblGrid>
      <w:tr w:rsidR="003D6758" w:rsidRPr="001A0106" w:rsidTr="007570AD">
        <w:trPr>
          <w:jc w:val="center"/>
        </w:trPr>
        <w:tc>
          <w:tcPr>
            <w:tcW w:w="5920" w:type="dxa"/>
          </w:tcPr>
          <w:p w:rsidR="003D6758" w:rsidRPr="001A0106" w:rsidRDefault="003D6758" w:rsidP="007570AD">
            <w:pPr>
              <w:pStyle w:val="ConsPlusNonformat"/>
              <w:jc w:val="center"/>
              <w:rPr>
                <w:rFonts w:ascii="Times New Roman" w:hAnsi="Times New Roman" w:cs="Times New Roman"/>
                <w:sz w:val="24"/>
                <w:szCs w:val="24"/>
              </w:rPr>
            </w:pPr>
            <w:r w:rsidRPr="001A0106">
              <w:rPr>
                <w:rFonts w:ascii="Times New Roman" w:hAnsi="Times New Roman" w:cs="Times New Roman"/>
                <w:sz w:val="24"/>
                <w:szCs w:val="24"/>
              </w:rPr>
              <w:t>Прием и регистрация заявки и пакета документов</w:t>
            </w:r>
          </w:p>
          <w:p w:rsidR="003D6758" w:rsidRPr="001A0106" w:rsidRDefault="003D6758" w:rsidP="007570AD">
            <w:pPr>
              <w:pStyle w:val="ConsPlusNonformat"/>
              <w:jc w:val="center"/>
              <w:rPr>
                <w:rFonts w:ascii="Times New Roman" w:hAnsi="Times New Roman" w:cs="Times New Roman"/>
                <w:sz w:val="24"/>
                <w:szCs w:val="24"/>
              </w:rPr>
            </w:pPr>
            <w:r w:rsidRPr="001A0106">
              <w:rPr>
                <w:rFonts w:ascii="Times New Roman" w:hAnsi="Times New Roman" w:cs="Times New Roman"/>
                <w:sz w:val="24"/>
                <w:szCs w:val="24"/>
              </w:rPr>
              <w:t>специалистом жилищной комиссии</w:t>
            </w:r>
          </w:p>
        </w:tc>
      </w:tr>
    </w:tbl>
    <w:p w:rsidR="003D6758" w:rsidRPr="001A0106" w:rsidRDefault="003D6758" w:rsidP="003D6758">
      <w:pPr>
        <w:pStyle w:val="ConsPlusNonformat"/>
        <w:jc w:val="center"/>
        <w:rPr>
          <w:rFonts w:ascii="Times New Roman" w:hAnsi="Times New Roman" w:cs="Times New Roman"/>
          <w:sz w:val="24"/>
          <w:szCs w:val="24"/>
        </w:rPr>
      </w:pPr>
    </w:p>
    <w:tbl>
      <w:tblPr>
        <w:tblStyle w:val="a5"/>
        <w:tblW w:w="0" w:type="auto"/>
        <w:jc w:val="center"/>
        <w:tblLook w:val="04A0" w:firstRow="1" w:lastRow="0" w:firstColumn="1" w:lastColumn="0" w:noHBand="0" w:noVBand="1"/>
      </w:tblPr>
      <w:tblGrid>
        <w:gridCol w:w="4361"/>
      </w:tblGrid>
      <w:tr w:rsidR="003D6758" w:rsidRPr="001A0106" w:rsidTr="007570AD">
        <w:trPr>
          <w:jc w:val="center"/>
        </w:trPr>
        <w:tc>
          <w:tcPr>
            <w:tcW w:w="4361" w:type="dxa"/>
          </w:tcPr>
          <w:p w:rsidR="003D6758" w:rsidRPr="001A0106" w:rsidRDefault="003D6758" w:rsidP="007570AD">
            <w:pPr>
              <w:pStyle w:val="ConsPlusNonformat"/>
              <w:rPr>
                <w:rFonts w:ascii="Times New Roman" w:hAnsi="Times New Roman" w:cs="Times New Roman"/>
                <w:sz w:val="24"/>
                <w:szCs w:val="24"/>
              </w:rPr>
            </w:pPr>
            <w:r w:rsidRPr="001A0106">
              <w:rPr>
                <w:rFonts w:ascii="Times New Roman" w:hAnsi="Times New Roman" w:cs="Times New Roman"/>
                <w:sz w:val="24"/>
                <w:szCs w:val="24"/>
              </w:rPr>
              <w:t xml:space="preserve">Проверка полноты пакета документов </w:t>
            </w:r>
          </w:p>
        </w:tc>
      </w:tr>
    </w:tbl>
    <w:p w:rsidR="003D6758" w:rsidRDefault="003D6758" w:rsidP="003D6758">
      <w:pPr>
        <w:pStyle w:val="ConsPlusNonformat"/>
        <w:jc w:val="both"/>
      </w:pPr>
      <w:r>
        <w:t>┌────────────────────────────┐</w:t>
      </w:r>
    </w:p>
    <w:p w:rsidR="003D6758" w:rsidRDefault="003D6758" w:rsidP="003D6758">
      <w:pPr>
        <w:pStyle w:val="ConsPlusNonformat"/>
        <w:jc w:val="both"/>
      </w:pPr>
      <w:r>
        <w:t>│Пакет документов комплектен?│</w:t>
      </w:r>
      <w:r>
        <w:tab/>
        <w:t xml:space="preserve"> Нет</w:t>
      </w:r>
    </w:p>
    <w:p w:rsidR="003D6758" w:rsidRDefault="003D6758" w:rsidP="003D6758">
      <w:pPr>
        <w:pStyle w:val="ConsPlusNonformat"/>
        <w:jc w:val="both"/>
      </w:pPr>
      <w:r>
        <w:t>│                            ├──────────────────────┐</w:t>
      </w:r>
    </w:p>
    <w:p w:rsidR="003D6758" w:rsidRDefault="003D6758" w:rsidP="003D6758">
      <w:pPr>
        <w:pStyle w:val="ConsPlusNonformat"/>
        <w:jc w:val="both"/>
      </w:pPr>
      <w:r>
        <w:t>└─────────────┬──────────────┘                      │</w:t>
      </w:r>
    </w:p>
    <w:p w:rsidR="003D6758" w:rsidRDefault="003D6758" w:rsidP="003D6758">
      <w:pPr>
        <w:pStyle w:val="ConsPlusNonformat"/>
        <w:jc w:val="both"/>
      </w:pPr>
      <w:r>
        <w:t xml:space="preserve">              v</w:t>
      </w:r>
      <w:proofErr w:type="gramStart"/>
      <w:r>
        <w:t xml:space="preserve"> Д</w:t>
      </w:r>
      <w:proofErr w:type="gramEnd"/>
      <w:r>
        <w:t>а                                  │</w:t>
      </w:r>
    </w:p>
    <w:p w:rsidR="003D6758" w:rsidRDefault="003D6758" w:rsidP="003D6758">
      <w:pPr>
        <w:pStyle w:val="ConsPlusNonformat"/>
        <w:jc w:val="both"/>
      </w:pPr>
      <w:r>
        <w:t>┌────────────────────────────┐                      │</w:t>
      </w:r>
    </w:p>
    <w:p w:rsidR="003D6758" w:rsidRDefault="003D6758" w:rsidP="003D6758">
      <w:pPr>
        <w:pStyle w:val="ConsPlusNonformat"/>
        <w:jc w:val="both"/>
      </w:pPr>
      <w:r>
        <w:t xml:space="preserve">│     Запрос </w:t>
      </w:r>
      <w:proofErr w:type="gramStart"/>
      <w:r>
        <w:t>недостающих</w:t>
      </w:r>
      <w:proofErr w:type="gramEnd"/>
      <w:r>
        <w:t xml:space="preserve">     │                      │</w:t>
      </w:r>
    </w:p>
    <w:p w:rsidR="003D6758" w:rsidRDefault="003D6758" w:rsidP="003D6758">
      <w:pPr>
        <w:pStyle w:val="ConsPlusNonformat"/>
        <w:jc w:val="both"/>
      </w:pPr>
      <w:r>
        <w:t>│   документов, подлежащих   │                      │</w:t>
      </w:r>
    </w:p>
    <w:p w:rsidR="003D6758" w:rsidRDefault="003D6758" w:rsidP="003D6758">
      <w:pPr>
        <w:pStyle w:val="ConsPlusNonformat"/>
        <w:jc w:val="both"/>
      </w:pPr>
      <w:r>
        <w:t>│    получению по каналам    │                      │</w:t>
      </w:r>
    </w:p>
    <w:p w:rsidR="003D6758" w:rsidRDefault="003D6758" w:rsidP="003D6758">
      <w:pPr>
        <w:pStyle w:val="ConsPlusNonformat"/>
        <w:jc w:val="both"/>
      </w:pPr>
      <w:r>
        <w:t>│     межведомственного      │                      │</w:t>
      </w:r>
    </w:p>
    <w:p w:rsidR="003D6758" w:rsidRDefault="003D6758" w:rsidP="003D6758">
      <w:pPr>
        <w:pStyle w:val="ConsPlusNonformat"/>
        <w:jc w:val="both"/>
      </w:pPr>
      <w:r>
        <w:t>│      взаимодействия        │                      │</w:t>
      </w:r>
    </w:p>
    <w:p w:rsidR="003D6758" w:rsidRDefault="003D6758" w:rsidP="003D6758">
      <w:pPr>
        <w:pStyle w:val="ConsPlusNonformat"/>
        <w:jc w:val="both"/>
      </w:pPr>
      <w:r>
        <w:t>└─────────────┬──────────────┘                      │</w:t>
      </w:r>
    </w:p>
    <w:p w:rsidR="003D6758" w:rsidRDefault="003D6758" w:rsidP="003D6758">
      <w:pPr>
        <w:pStyle w:val="ConsPlusNonformat"/>
        <w:jc w:val="both"/>
      </w:pPr>
      <w:r>
        <w:t xml:space="preserve">              v Полный пакет документов по заявке   v</w:t>
      </w:r>
    </w:p>
    <w:p w:rsidR="003D6758" w:rsidRDefault="003D6758" w:rsidP="003D6758">
      <w:pPr>
        <w:pStyle w:val="ConsPlusNonformat"/>
        <w:jc w:val="both"/>
      </w:pPr>
      <w:r>
        <w:t>┌────────────────────────────┐     ┌──────────────────────────────────────┐</w:t>
      </w:r>
    </w:p>
    <w:p w:rsidR="003D6758" w:rsidRDefault="003D6758" w:rsidP="003D6758">
      <w:pPr>
        <w:pStyle w:val="ConsPlusNonformat"/>
        <w:jc w:val="both"/>
      </w:pPr>
      <w:r>
        <w:t>│   Выявлены основания для</w:t>
      </w:r>
      <w:proofErr w:type="gramStart"/>
      <w:r>
        <w:t xml:space="preserve">   │ Д</w:t>
      </w:r>
      <w:proofErr w:type="gramEnd"/>
      <w:r>
        <w:t>а  │ Формирование мотивированного отказ в │</w:t>
      </w:r>
    </w:p>
    <w:p w:rsidR="003D6758" w:rsidRDefault="003D6758" w:rsidP="003D6758">
      <w:pPr>
        <w:pStyle w:val="ConsPlusNonformat"/>
        <w:jc w:val="both"/>
      </w:pPr>
      <w:r>
        <w:t xml:space="preserve">│  отказа в предоставлении   ├────&gt;│ </w:t>
      </w:r>
      <w:proofErr w:type="gramStart"/>
      <w:r>
        <w:t>предоставлении</w:t>
      </w:r>
      <w:proofErr w:type="gramEnd"/>
      <w:r>
        <w:t xml:space="preserve"> муниципальной услуги  │</w:t>
      </w:r>
    </w:p>
    <w:p w:rsidR="003D6758" w:rsidRDefault="003D6758" w:rsidP="003D6758">
      <w:pPr>
        <w:pStyle w:val="ConsPlusNonformat"/>
        <w:jc w:val="both"/>
      </w:pPr>
      <w:r>
        <w:t>│          услуги?           │     │                                      │</w:t>
      </w:r>
    </w:p>
    <w:p w:rsidR="003D6758" w:rsidRDefault="003D6758" w:rsidP="003D6758">
      <w:pPr>
        <w:pStyle w:val="ConsPlusNonformat"/>
        <w:jc w:val="both"/>
      </w:pPr>
      <w:r>
        <w:t>└─────────────┬──────────────┘     └────────────────┬─────────────────────┘</w:t>
      </w:r>
    </w:p>
    <w:p w:rsidR="003D6758" w:rsidRDefault="003D6758" w:rsidP="003D6758">
      <w:pPr>
        <w:pStyle w:val="ConsPlusNonformat"/>
        <w:jc w:val="both"/>
      </w:pPr>
      <w:r>
        <w:t xml:space="preserve">              v</w:t>
      </w:r>
      <w:proofErr w:type="gramStart"/>
      <w:r>
        <w:t xml:space="preserve"> Н</w:t>
      </w:r>
      <w:proofErr w:type="gramEnd"/>
      <w:r>
        <w:t>ет                                 v</w:t>
      </w:r>
    </w:p>
    <w:p w:rsidR="003D6758" w:rsidRDefault="003D6758" w:rsidP="003D6758">
      <w:pPr>
        <w:pStyle w:val="ConsPlusNonformat"/>
        <w:jc w:val="both"/>
      </w:pPr>
      <w:r>
        <w:t>┌────────────────────────────┐     ┌──────────────────────────────────────┐</w:t>
      </w:r>
    </w:p>
    <w:p w:rsidR="003D6758" w:rsidRDefault="003D6758" w:rsidP="003D6758">
      <w:pPr>
        <w:pStyle w:val="ConsPlusNonformat"/>
        <w:jc w:val="both"/>
      </w:pPr>
      <w:r>
        <w:t>│  Формирование результата   │     │   Выдача заявителю мотивированного   │</w:t>
      </w:r>
    </w:p>
    <w:p w:rsidR="003D6758" w:rsidRDefault="003D6758" w:rsidP="003D6758">
      <w:pPr>
        <w:pStyle w:val="ConsPlusNonformat"/>
        <w:jc w:val="both"/>
      </w:pPr>
      <w:r>
        <w:t>│    муниципальной услуги    │     │отказа в предоставлении муниципальной │</w:t>
      </w:r>
    </w:p>
    <w:p w:rsidR="003D6758" w:rsidRDefault="003D6758" w:rsidP="003D6758">
      <w:pPr>
        <w:pStyle w:val="ConsPlusNonformat"/>
        <w:jc w:val="both"/>
      </w:pPr>
      <w:r>
        <w:t>│                            │     │                услуги                │</w:t>
      </w:r>
    </w:p>
    <w:p w:rsidR="003D6758" w:rsidRDefault="003D6758" w:rsidP="003D6758">
      <w:pPr>
        <w:pStyle w:val="ConsPlusNonformat"/>
        <w:jc w:val="both"/>
      </w:pPr>
      <w:r>
        <w:t>└─────────────┬──────────────┘     └──────────────────────────────────────┘</w:t>
      </w:r>
    </w:p>
    <w:p w:rsidR="003D6758" w:rsidRDefault="003D6758" w:rsidP="003D6758">
      <w:pPr>
        <w:pStyle w:val="ConsPlusNonformat"/>
        <w:jc w:val="both"/>
      </w:pPr>
      <w:r>
        <w:t xml:space="preserve">              v</w:t>
      </w:r>
    </w:p>
    <w:p w:rsidR="003D6758" w:rsidRDefault="003D6758" w:rsidP="003D6758">
      <w:pPr>
        <w:pStyle w:val="ConsPlusNonformat"/>
        <w:jc w:val="both"/>
      </w:pPr>
      <w:r>
        <w:t>┌─────────────────────────────┐</w:t>
      </w:r>
    </w:p>
    <w:p w:rsidR="003D6758" w:rsidRDefault="003D6758" w:rsidP="003D6758">
      <w:pPr>
        <w:pStyle w:val="ConsPlusNonformat"/>
        <w:jc w:val="both"/>
      </w:pPr>
      <w:r>
        <w:t>│      Выдача заявителю       │</w:t>
      </w:r>
    </w:p>
    <w:p w:rsidR="003D6758" w:rsidRDefault="003D6758" w:rsidP="003D6758">
      <w:pPr>
        <w:pStyle w:val="ConsPlusNonformat"/>
        <w:jc w:val="both"/>
      </w:pPr>
      <w:r>
        <w:t xml:space="preserve">│ уведомления о постановке </w:t>
      </w:r>
      <w:proofErr w:type="gramStart"/>
      <w:r>
        <w:t>на</w:t>
      </w:r>
      <w:proofErr w:type="gramEnd"/>
      <w:r>
        <w:t xml:space="preserve"> │</w:t>
      </w:r>
    </w:p>
    <w:p w:rsidR="003D6758" w:rsidRDefault="003D6758" w:rsidP="003D6758">
      <w:pPr>
        <w:pStyle w:val="ConsPlusNonformat"/>
        <w:jc w:val="both"/>
      </w:pPr>
      <w:r>
        <w:t xml:space="preserve">│ учет граждан, нуждающихся </w:t>
      </w:r>
      <w:proofErr w:type="gramStart"/>
      <w:r>
        <w:t>в</w:t>
      </w:r>
      <w:proofErr w:type="gramEnd"/>
      <w:r>
        <w:t xml:space="preserve"> │</w:t>
      </w:r>
    </w:p>
    <w:p w:rsidR="003D6758" w:rsidRDefault="003D6758" w:rsidP="003D6758">
      <w:pPr>
        <w:pStyle w:val="ConsPlusNonformat"/>
        <w:jc w:val="both"/>
      </w:pPr>
      <w:r>
        <w:t xml:space="preserve">│       жилых </w:t>
      </w:r>
      <w:proofErr w:type="gramStart"/>
      <w:r>
        <w:t>помещениях</w:t>
      </w:r>
      <w:proofErr w:type="gramEnd"/>
      <w:r>
        <w:t xml:space="preserve">      │</w:t>
      </w:r>
    </w:p>
    <w:p w:rsidR="003D6758" w:rsidRDefault="003D6758" w:rsidP="003D6758">
      <w:pPr>
        <w:pStyle w:val="ConsPlusNonformat"/>
        <w:jc w:val="both"/>
      </w:pPr>
      <w:r>
        <w:t>└─────────────────────────────┘</w:t>
      </w:r>
    </w:p>
    <w:p w:rsidR="003D6758" w:rsidRDefault="003D6758" w:rsidP="003D6758">
      <w:pPr>
        <w:pStyle w:val="ConsPlusNormal"/>
        <w:jc w:val="right"/>
        <w:rPr>
          <w:rFonts w:ascii="Times New Roman" w:hAnsi="Times New Roman" w:cs="Times New Roman"/>
          <w:sz w:val="24"/>
          <w:szCs w:val="24"/>
        </w:rPr>
      </w:pPr>
    </w:p>
    <w:p w:rsidR="003D6758" w:rsidRDefault="003D6758" w:rsidP="003D6758">
      <w:pPr>
        <w:pStyle w:val="ConsPlusNormal"/>
        <w:jc w:val="right"/>
        <w:rPr>
          <w:rFonts w:ascii="Times New Roman" w:hAnsi="Times New Roman" w:cs="Times New Roman"/>
          <w:sz w:val="24"/>
          <w:szCs w:val="24"/>
        </w:rPr>
      </w:pPr>
    </w:p>
    <w:p w:rsidR="003D6758" w:rsidRDefault="003D6758" w:rsidP="003D6758">
      <w:pPr>
        <w:pStyle w:val="ConsPlusNormal"/>
        <w:jc w:val="right"/>
        <w:rPr>
          <w:rFonts w:ascii="Times New Roman" w:hAnsi="Times New Roman" w:cs="Times New Roman"/>
          <w:sz w:val="24"/>
          <w:szCs w:val="24"/>
        </w:rPr>
      </w:pPr>
    </w:p>
    <w:p w:rsidR="003D6758" w:rsidRDefault="003D6758" w:rsidP="003D6758">
      <w:pPr>
        <w:pStyle w:val="ConsPlusNormal"/>
        <w:jc w:val="right"/>
        <w:rPr>
          <w:rFonts w:ascii="Times New Roman" w:hAnsi="Times New Roman" w:cs="Times New Roman"/>
          <w:sz w:val="24"/>
          <w:szCs w:val="24"/>
        </w:rPr>
      </w:pPr>
    </w:p>
    <w:p w:rsidR="003D6758" w:rsidRDefault="003D6758" w:rsidP="003D6758">
      <w:pPr>
        <w:pStyle w:val="ConsPlusNormal"/>
        <w:jc w:val="right"/>
        <w:rPr>
          <w:rFonts w:ascii="Times New Roman" w:hAnsi="Times New Roman" w:cs="Times New Roman"/>
          <w:sz w:val="24"/>
          <w:szCs w:val="24"/>
        </w:rPr>
      </w:pPr>
    </w:p>
    <w:p w:rsidR="003D6758" w:rsidRDefault="003D6758" w:rsidP="003D6758">
      <w:pPr>
        <w:pStyle w:val="ConsPlusNormal"/>
        <w:jc w:val="right"/>
        <w:rPr>
          <w:rFonts w:ascii="Times New Roman" w:hAnsi="Times New Roman" w:cs="Times New Roman"/>
          <w:sz w:val="24"/>
          <w:szCs w:val="24"/>
        </w:rPr>
      </w:pPr>
    </w:p>
    <w:p w:rsidR="003D6758" w:rsidRDefault="003D6758" w:rsidP="003D6758">
      <w:pPr>
        <w:pStyle w:val="ConsPlusNormal"/>
        <w:jc w:val="right"/>
        <w:rPr>
          <w:rFonts w:ascii="Times New Roman" w:hAnsi="Times New Roman" w:cs="Times New Roman"/>
          <w:sz w:val="24"/>
          <w:szCs w:val="24"/>
        </w:rPr>
      </w:pPr>
    </w:p>
    <w:p w:rsidR="00F216C6" w:rsidRPr="00530E81" w:rsidRDefault="00F216C6" w:rsidP="00F216C6">
      <w:pPr>
        <w:jc w:val="both"/>
        <w:rPr>
          <w:rFonts w:ascii="Times New Roman" w:hAnsi="Times New Roman" w:cs="Times New Roman"/>
          <w:sz w:val="28"/>
          <w:szCs w:val="28"/>
        </w:rPr>
      </w:pPr>
    </w:p>
    <w:sectPr w:rsidR="00F216C6" w:rsidRPr="00530E81">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7CCD"/>
    <w:rsid w:val="003D6758"/>
    <w:rsid w:val="00530E81"/>
    <w:rsid w:val="00945D5E"/>
    <w:rsid w:val="00A40D89"/>
    <w:rsid w:val="00AA6AD5"/>
    <w:rsid w:val="00AA7CCD"/>
    <w:rsid w:val="00CB3A76"/>
    <w:rsid w:val="00D00883"/>
    <w:rsid w:val="00DC4FC0"/>
    <w:rsid w:val="00E92B2C"/>
    <w:rsid w:val="00F1485B"/>
    <w:rsid w:val="00F216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3A7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45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D5E"/>
    <w:rPr>
      <w:rFonts w:ascii="Tahoma" w:hAnsi="Tahoma" w:cs="Tahoma"/>
      <w:sz w:val="16"/>
      <w:szCs w:val="16"/>
    </w:rPr>
  </w:style>
  <w:style w:type="paragraph" w:customStyle="1" w:styleId="ConsPlusNonformat">
    <w:name w:val="ConsPlusNonformat"/>
    <w:rsid w:val="003D675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D6758"/>
    <w:rPr>
      <w:rFonts w:ascii="Calibri" w:eastAsia="Times New Roman" w:hAnsi="Calibri" w:cs="Calibri"/>
      <w:szCs w:val="20"/>
      <w:lang w:eastAsia="ru-RU"/>
    </w:rPr>
  </w:style>
  <w:style w:type="table" w:styleId="a5">
    <w:name w:val="Table Grid"/>
    <w:basedOn w:val="a1"/>
    <w:uiPriority w:val="59"/>
    <w:rsid w:val="003D6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99"/>
    <w:rsid w:val="003D67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rsid w:val="00CB3A76"/>
    <w:pPr>
      <w:widowControl w:val="0"/>
      <w:autoSpaceDE w:val="0"/>
      <w:autoSpaceDN w:val="0"/>
      <w:spacing w:after="0" w:line="240" w:lineRule="auto"/>
    </w:pPr>
    <w:rPr>
      <w:rFonts w:ascii="Calibri" w:eastAsia="Times New Roman" w:hAnsi="Calibri" w:cs="Calibri"/>
      <w:szCs w:val="20"/>
      <w:lang w:eastAsia="ru-RU"/>
    </w:rPr>
  </w:style>
  <w:style w:type="paragraph" w:styleId="a3">
    <w:name w:val="Balloon Text"/>
    <w:basedOn w:val="a"/>
    <w:link w:val="a4"/>
    <w:uiPriority w:val="99"/>
    <w:semiHidden/>
    <w:unhideWhenUsed/>
    <w:rsid w:val="00945D5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945D5E"/>
    <w:rPr>
      <w:rFonts w:ascii="Tahoma" w:hAnsi="Tahoma" w:cs="Tahoma"/>
      <w:sz w:val="16"/>
      <w:szCs w:val="16"/>
    </w:rPr>
  </w:style>
  <w:style w:type="paragraph" w:customStyle="1" w:styleId="ConsPlusNonformat">
    <w:name w:val="ConsPlusNonformat"/>
    <w:rsid w:val="003D6758"/>
    <w:pPr>
      <w:widowControl w:val="0"/>
      <w:autoSpaceDE w:val="0"/>
      <w:autoSpaceDN w:val="0"/>
      <w:spacing w:after="0" w:line="240" w:lineRule="auto"/>
    </w:pPr>
    <w:rPr>
      <w:rFonts w:ascii="Courier New" w:eastAsia="Times New Roman" w:hAnsi="Courier New" w:cs="Courier New"/>
      <w:sz w:val="20"/>
      <w:szCs w:val="20"/>
      <w:lang w:eastAsia="ru-RU"/>
    </w:rPr>
  </w:style>
  <w:style w:type="character" w:customStyle="1" w:styleId="ConsPlusNormal0">
    <w:name w:val="ConsPlusNormal Знак"/>
    <w:link w:val="ConsPlusNormal"/>
    <w:locked/>
    <w:rsid w:val="003D6758"/>
    <w:rPr>
      <w:rFonts w:ascii="Calibri" w:eastAsia="Times New Roman" w:hAnsi="Calibri" w:cs="Calibri"/>
      <w:szCs w:val="20"/>
      <w:lang w:eastAsia="ru-RU"/>
    </w:rPr>
  </w:style>
  <w:style w:type="table" w:styleId="a5">
    <w:name w:val="Table Grid"/>
    <w:basedOn w:val="a1"/>
    <w:uiPriority w:val="59"/>
    <w:rsid w:val="003D675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
    <w:name w:val="Сетка таблицы1"/>
    <w:basedOn w:val="a1"/>
    <w:next w:val="a5"/>
    <w:uiPriority w:val="99"/>
    <w:rsid w:val="003D675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D71614F16B69E73CC9CCCE934EC459BF4A1B66B9030483F06B6519F4595BC677CA9007D73D04A7d2bCD" TargetMode="External"/><Relationship Id="rId3" Type="http://schemas.openxmlformats.org/officeDocument/2006/relationships/settings" Target="settings.xml"/><Relationship Id="rId7" Type="http://schemas.openxmlformats.org/officeDocument/2006/relationships/hyperlink" Target="consultantplus://offline/ref=80A596AD5A80A1DB7F324FA97140BC2D50D3DF9AB624B0585DCA490AEEwDZ1D"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A529012CF398146A89B1FDBDC3E5BD467484252F94F96B3312FD9DC50974AB093FE0C489E2174A0EC7b0C" TargetMode="External"/><Relationship Id="rId11" Type="http://schemas.openxmlformats.org/officeDocument/2006/relationships/theme" Target="theme/theme1.xml"/><Relationship Id="rId5" Type="http://schemas.openxmlformats.org/officeDocument/2006/relationships/hyperlink" Target="consultantplus://offline/ref=A529012CF398146A89B1FDBDC3E5BD46748426269BF56B3312FD9DC50974AB093FE0C489E217490AC7b9C"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2BD5A7A460CE0550A487A50E85351F129C3BC4B18E4BCF04D91BD7D6A97CE64FC7B08002C1E814E6q3d9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5</Pages>
  <Words>1637</Words>
  <Characters>9332</Characters>
  <Application>Microsoft Office Word</Application>
  <DocSecurity>0</DocSecurity>
  <Lines>77</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10948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админ</dc:creator>
  <cp:lastModifiedBy>админ</cp:lastModifiedBy>
  <cp:revision>4</cp:revision>
  <cp:lastPrinted>2016-10-26T03:37:00Z</cp:lastPrinted>
  <dcterms:created xsi:type="dcterms:W3CDTF">2016-10-26T01:54:00Z</dcterms:created>
  <dcterms:modified xsi:type="dcterms:W3CDTF">2016-10-27T01:35:00Z</dcterms:modified>
</cp:coreProperties>
</file>