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61" w:rsidRDefault="00FE571F" w:rsidP="00FE571F">
      <w:pPr>
        <w:jc w:val="center"/>
      </w:pPr>
      <w:r>
        <w:t>Приложение  2</w:t>
      </w:r>
    </w:p>
    <w:p w:rsidR="00FE571F" w:rsidRDefault="00FE571F" w:rsidP="00FE571F">
      <w:bookmarkStart w:id="0" w:name="_GoBack"/>
      <w:bookmarkEnd w:id="0"/>
    </w:p>
    <w:p w:rsidR="00FE571F" w:rsidRDefault="00FE571F" w:rsidP="00FE571F">
      <w:r>
        <w:t>К  схеме  управление  культурой  МО «</w:t>
      </w:r>
      <w:proofErr w:type="spellStart"/>
      <w:r>
        <w:t>Усть-Коксинский</w:t>
      </w:r>
      <w:proofErr w:type="spellEnd"/>
      <w:r>
        <w:t xml:space="preserve">  район»</w:t>
      </w:r>
    </w:p>
    <w:p w:rsidR="00FE571F" w:rsidRDefault="00FE571F" w:rsidP="00FE571F">
      <w:r>
        <w:t xml:space="preserve">                   Основные  функции  отдела  культуры  администрации </w:t>
      </w:r>
    </w:p>
    <w:p w:rsidR="00FE571F" w:rsidRDefault="00FE571F" w:rsidP="00FE571F">
      <w:pPr>
        <w:pStyle w:val="a3"/>
        <w:numPr>
          <w:ilvl w:val="0"/>
          <w:numId w:val="1"/>
        </w:numPr>
      </w:pPr>
      <w:r>
        <w:t>Формирование  и  реализация  культурной  политики, способствующей  созданию  имиджа  территории  и  межнациональной  стабильности.</w:t>
      </w:r>
    </w:p>
    <w:p w:rsidR="00FE571F" w:rsidRDefault="00FE571F" w:rsidP="00FE571F">
      <w:pPr>
        <w:pStyle w:val="a3"/>
        <w:numPr>
          <w:ilvl w:val="0"/>
          <w:numId w:val="1"/>
        </w:numPr>
      </w:pPr>
      <w:r>
        <w:t>Координация  и  контроль  за  обеспечением  выполнения  полномочий  по  организации  досуга населения</w:t>
      </w:r>
      <w:proofErr w:type="gramStart"/>
      <w:r>
        <w:t xml:space="preserve"> .</w:t>
      </w:r>
      <w:proofErr w:type="gramEnd"/>
      <w:r>
        <w:t xml:space="preserve"> библиотечному  обслуживанию , а  также  деятельностью  учреждений  дополнительного  образования.</w:t>
      </w:r>
    </w:p>
    <w:p w:rsidR="00FE571F" w:rsidRDefault="00FE571F" w:rsidP="00FE571F">
      <w:pPr>
        <w:pStyle w:val="a3"/>
        <w:numPr>
          <w:ilvl w:val="0"/>
          <w:numId w:val="1"/>
        </w:numPr>
      </w:pPr>
      <w:r>
        <w:t>Правовое регулирование:  подготовка  нормативных  правовых  документов</w:t>
      </w:r>
      <w:proofErr w:type="gramStart"/>
      <w:r>
        <w:t xml:space="preserve"> ,</w:t>
      </w:r>
      <w:proofErr w:type="gramEnd"/>
      <w:r>
        <w:t xml:space="preserve"> регулирующих  деятельность  учреждений  культуры  района , договоров</w:t>
      </w:r>
      <w:r w:rsidR="0085156E">
        <w:t xml:space="preserve"> , соглашений , участие  в  формировании  бюджета  района.</w:t>
      </w:r>
    </w:p>
    <w:p w:rsidR="0085156E" w:rsidRDefault="0085156E" w:rsidP="00FE571F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 использованием  финансовых  средств    учреждений  культуры.</w:t>
      </w:r>
    </w:p>
    <w:p w:rsidR="0085156E" w:rsidRDefault="0085156E" w:rsidP="00FE571F">
      <w:pPr>
        <w:pStyle w:val="a3"/>
        <w:numPr>
          <w:ilvl w:val="0"/>
          <w:numId w:val="1"/>
        </w:numPr>
      </w:pPr>
      <w:r>
        <w:t>Разработка  и  организация  выполнения  целевой  комплексной  программы  развития   и  сохранения  культуры  района</w:t>
      </w:r>
      <w:proofErr w:type="gramStart"/>
      <w:r>
        <w:t xml:space="preserve"> ,</w:t>
      </w:r>
      <w:proofErr w:type="gramEnd"/>
      <w:r>
        <w:t xml:space="preserve"> участие  в  разработке и  реализации  иных  социальных  программ .</w:t>
      </w:r>
    </w:p>
    <w:p w:rsidR="0085156E" w:rsidRDefault="0085156E" w:rsidP="00FE571F">
      <w:pPr>
        <w:pStyle w:val="a3"/>
        <w:numPr>
          <w:ilvl w:val="0"/>
          <w:numId w:val="1"/>
        </w:numPr>
      </w:pPr>
      <w:r>
        <w:t>Участие  в региональном</w:t>
      </w:r>
      <w:proofErr w:type="gramStart"/>
      <w:r>
        <w:t xml:space="preserve"> ,</w:t>
      </w:r>
      <w:proofErr w:type="gramEnd"/>
      <w:r>
        <w:t xml:space="preserve">  межрегиональном  </w:t>
      </w:r>
      <w:r w:rsidR="00A96181">
        <w:t>, российском  культурном  сотрудничестве.</w:t>
      </w:r>
    </w:p>
    <w:p w:rsidR="00A96181" w:rsidRDefault="00A96181" w:rsidP="00FE571F">
      <w:pPr>
        <w:pStyle w:val="a3"/>
        <w:numPr>
          <w:ilvl w:val="0"/>
          <w:numId w:val="1"/>
        </w:numPr>
      </w:pPr>
      <w:r>
        <w:t>Осуществление  связей  со  средствами  массовой  информации.</w:t>
      </w:r>
    </w:p>
    <w:p w:rsidR="00A96181" w:rsidRDefault="00A96181" w:rsidP="00FE571F">
      <w:pPr>
        <w:pStyle w:val="a3"/>
        <w:numPr>
          <w:ilvl w:val="0"/>
          <w:numId w:val="1"/>
        </w:numPr>
      </w:pPr>
      <w:r>
        <w:t>Решение  вопросов  кадровой  политики</w:t>
      </w:r>
      <w:proofErr w:type="gramStart"/>
      <w:r>
        <w:t xml:space="preserve"> ,</w:t>
      </w:r>
      <w:proofErr w:type="gramEnd"/>
      <w:r>
        <w:t xml:space="preserve"> подбора  и  расстановки  кадров.</w:t>
      </w:r>
    </w:p>
    <w:p w:rsidR="00A96181" w:rsidRDefault="00A96181" w:rsidP="00FE571F">
      <w:pPr>
        <w:pStyle w:val="a3"/>
        <w:numPr>
          <w:ilvl w:val="0"/>
          <w:numId w:val="1"/>
        </w:numPr>
      </w:pPr>
      <w:r>
        <w:t xml:space="preserve">Участие  </w:t>
      </w:r>
      <w:r w:rsidR="00374377">
        <w:t xml:space="preserve"> в</w:t>
      </w:r>
      <w:r>
        <w:t xml:space="preserve">  установленном  порядке  в  создании</w:t>
      </w:r>
      <w:proofErr w:type="gramStart"/>
      <w:r>
        <w:t xml:space="preserve"> ,</w:t>
      </w:r>
      <w:proofErr w:type="gramEnd"/>
      <w:r>
        <w:t xml:space="preserve"> реорганизации  и  ликвидации  учреждений  культуры.</w:t>
      </w:r>
    </w:p>
    <w:p w:rsidR="00A96181" w:rsidRDefault="00B9371B" w:rsidP="00FE571F">
      <w:pPr>
        <w:pStyle w:val="a3"/>
        <w:numPr>
          <w:ilvl w:val="0"/>
          <w:numId w:val="1"/>
        </w:numPr>
      </w:pPr>
      <w:proofErr w:type="gramStart"/>
      <w:r>
        <w:t>Контроль</w:t>
      </w:r>
      <w:r w:rsidR="00374377">
        <w:t xml:space="preserve"> </w:t>
      </w:r>
      <w:r>
        <w:t xml:space="preserve">  за</w:t>
      </w:r>
      <w:proofErr w:type="gramEnd"/>
      <w:r>
        <w:t xml:space="preserve">  подготовкой  к  аттестации  и  аккредитации  детских  школ  искусств.</w:t>
      </w:r>
    </w:p>
    <w:p w:rsidR="00B9371B" w:rsidRDefault="00B9371B" w:rsidP="00FE571F">
      <w:pPr>
        <w:pStyle w:val="a3"/>
        <w:numPr>
          <w:ilvl w:val="0"/>
          <w:numId w:val="1"/>
        </w:numPr>
      </w:pPr>
      <w:r>
        <w:t>Аттестация  руководителей  учреждений  культуры  и дополнительного  образования.</w:t>
      </w:r>
    </w:p>
    <w:p w:rsidR="00B9371B" w:rsidRDefault="00B9371B" w:rsidP="00FE571F">
      <w:pPr>
        <w:pStyle w:val="a3"/>
        <w:numPr>
          <w:ilvl w:val="0"/>
          <w:numId w:val="1"/>
        </w:numPr>
      </w:pPr>
      <w:r>
        <w:t>Представление документов  на  поощрение  работников  культуры в  администрацию  района  и  Министерство  культуры  Республики  Алтай.</w:t>
      </w:r>
    </w:p>
    <w:p w:rsidR="00B9371B" w:rsidRDefault="00B9371B" w:rsidP="00FE571F">
      <w:pPr>
        <w:pStyle w:val="a3"/>
        <w:numPr>
          <w:ilvl w:val="0"/>
          <w:numId w:val="1"/>
        </w:numPr>
      </w:pPr>
      <w:r>
        <w:t>Отчеты  о  деятельности  учреждений  культуры</w:t>
      </w:r>
      <w:r w:rsidR="00374377">
        <w:t xml:space="preserve"> в администрации  МО «</w:t>
      </w:r>
      <w:proofErr w:type="spellStart"/>
      <w:r w:rsidR="00374377">
        <w:t>Усть-Коксинский</w:t>
      </w:r>
      <w:proofErr w:type="spellEnd"/>
      <w:r w:rsidR="00374377">
        <w:t xml:space="preserve">  район»</w:t>
      </w:r>
      <w:proofErr w:type="gramStart"/>
      <w:r w:rsidR="00374377">
        <w:t xml:space="preserve"> ,</w:t>
      </w:r>
      <w:proofErr w:type="gramEnd"/>
      <w:r>
        <w:t xml:space="preserve">  на  коллегии Министерства  культуры , Совете  депутатов.</w:t>
      </w:r>
    </w:p>
    <w:p w:rsidR="00B9371B" w:rsidRDefault="00B9371B" w:rsidP="00B9371B"/>
    <w:p w:rsidR="00B9371B" w:rsidRDefault="00B9371B" w:rsidP="00B9371B"/>
    <w:p w:rsidR="00B9371B" w:rsidRDefault="00B9371B" w:rsidP="00B9371B"/>
    <w:p w:rsidR="00B9371B" w:rsidRDefault="00B9371B" w:rsidP="00B9371B">
      <w:pPr>
        <w:ind w:left="720"/>
      </w:pPr>
      <w:r>
        <w:t>Основные  функции централизованной  бухгалтерии  отдела  культуры</w:t>
      </w:r>
    </w:p>
    <w:p w:rsidR="00B9371B" w:rsidRDefault="00B9371B" w:rsidP="00B9371B"/>
    <w:p w:rsidR="00B9371B" w:rsidRDefault="00B9371B" w:rsidP="00B9371B">
      <w:pPr>
        <w:pStyle w:val="a3"/>
        <w:numPr>
          <w:ilvl w:val="0"/>
          <w:numId w:val="2"/>
        </w:numPr>
      </w:pPr>
      <w:r>
        <w:t>Формирование  проекта  учреждений  культуры  на  очередной  финансовый  год.</w:t>
      </w:r>
    </w:p>
    <w:p w:rsidR="00B9371B" w:rsidRDefault="00B9371B" w:rsidP="00B9371B">
      <w:pPr>
        <w:pStyle w:val="a3"/>
        <w:numPr>
          <w:ilvl w:val="0"/>
          <w:numId w:val="2"/>
        </w:numPr>
      </w:pPr>
      <w:proofErr w:type="gramStart"/>
      <w:r>
        <w:t xml:space="preserve">Контроль </w:t>
      </w:r>
      <w:r w:rsidR="00374377">
        <w:t xml:space="preserve"> </w:t>
      </w:r>
      <w:r>
        <w:t xml:space="preserve"> за</w:t>
      </w:r>
      <w:proofErr w:type="gramEnd"/>
      <w:r>
        <w:t xml:space="preserve">  расходованием  финансовых  средств  и  учетом  материальных  ценностей  учреждений  культуры.</w:t>
      </w:r>
    </w:p>
    <w:p w:rsidR="00B9371B" w:rsidRDefault="00B9371B" w:rsidP="00B9371B">
      <w:pPr>
        <w:pStyle w:val="a3"/>
        <w:numPr>
          <w:ilvl w:val="0"/>
          <w:numId w:val="2"/>
        </w:numPr>
      </w:pPr>
      <w:r>
        <w:t>Расчет  финансовой  части  программы  развития  культуры  района</w:t>
      </w:r>
      <w:proofErr w:type="gramStart"/>
      <w:r>
        <w:t xml:space="preserve"> ,</w:t>
      </w:r>
      <w:proofErr w:type="gramEnd"/>
      <w:r>
        <w:t xml:space="preserve">  выполнение  «дорожных  карт».</w:t>
      </w:r>
    </w:p>
    <w:p w:rsidR="00B9371B" w:rsidRDefault="00B9371B" w:rsidP="00B9371B">
      <w:pPr>
        <w:pStyle w:val="a3"/>
        <w:numPr>
          <w:ilvl w:val="0"/>
          <w:numId w:val="2"/>
        </w:numPr>
      </w:pPr>
      <w:r>
        <w:t xml:space="preserve">Организация  учета </w:t>
      </w:r>
      <w:r w:rsidR="008C12C2">
        <w:t xml:space="preserve"> финансово-хозяйственной  деятельности  отдела  культуры.</w:t>
      </w:r>
    </w:p>
    <w:p w:rsidR="008C12C2" w:rsidRDefault="008C12C2" w:rsidP="00B9371B">
      <w:pPr>
        <w:pStyle w:val="a3"/>
        <w:numPr>
          <w:ilvl w:val="0"/>
          <w:numId w:val="2"/>
        </w:numPr>
      </w:pPr>
      <w:r>
        <w:t>Составление  годовых</w:t>
      </w:r>
      <w:proofErr w:type="gramStart"/>
      <w:r>
        <w:t xml:space="preserve"> ,</w:t>
      </w:r>
      <w:proofErr w:type="gramEnd"/>
      <w:r>
        <w:t xml:space="preserve"> квартальных , месячных  отчетов  по  структурным  подразделениям  учреждений  культуры.</w:t>
      </w:r>
    </w:p>
    <w:p w:rsidR="008C12C2" w:rsidRDefault="008C12C2" w:rsidP="00B9371B">
      <w:pPr>
        <w:pStyle w:val="a3"/>
        <w:numPr>
          <w:ilvl w:val="0"/>
          <w:numId w:val="2"/>
        </w:numPr>
      </w:pPr>
      <w:r>
        <w:lastRenderedPageBreak/>
        <w:t>Доведение  до  подведомственных  получателей  утвержденных  финансовым  управлением  лимитов  бюджетных  обязательств.</w:t>
      </w:r>
    </w:p>
    <w:p w:rsidR="008C12C2" w:rsidRDefault="008C12C2" w:rsidP="00B9371B">
      <w:pPr>
        <w:pStyle w:val="a3"/>
        <w:numPr>
          <w:ilvl w:val="0"/>
          <w:numId w:val="2"/>
        </w:numPr>
      </w:pPr>
      <w:r>
        <w:t>Свод  бухгалтерской  отчетности  в  соответствии  с  положением  о  бухгалтерском  учете  в  бюджетных  организациях  и  представление  в  финансовый  орган.</w:t>
      </w:r>
    </w:p>
    <w:p w:rsidR="008C12C2" w:rsidRDefault="008C12C2" w:rsidP="00B9371B">
      <w:pPr>
        <w:pStyle w:val="a3"/>
        <w:numPr>
          <w:ilvl w:val="0"/>
          <w:numId w:val="2"/>
        </w:numPr>
      </w:pPr>
      <w:r>
        <w:t>Ведение  учета  финансирования  подведомственных  учреждений  на  основании  бухгалтерской  документации.</w:t>
      </w:r>
    </w:p>
    <w:p w:rsidR="008C12C2" w:rsidRDefault="008C12C2" w:rsidP="00995E05">
      <w:pPr>
        <w:pStyle w:val="a3"/>
        <w:numPr>
          <w:ilvl w:val="0"/>
          <w:numId w:val="2"/>
        </w:numPr>
      </w:pPr>
      <w:r>
        <w:t>Свод  статистической  отчетности  сети  учреждений  культуры района</w:t>
      </w:r>
      <w:proofErr w:type="gramStart"/>
      <w:r>
        <w:t xml:space="preserve">  ,</w:t>
      </w:r>
      <w:proofErr w:type="gramEnd"/>
      <w:r>
        <w:t xml:space="preserve"> и  представление  ее в  органы  статистики  и  министерство  культуры  Респу</w:t>
      </w:r>
      <w:r w:rsidR="00995E05">
        <w:t>б</w:t>
      </w:r>
      <w:r>
        <w:t>лики  Алтай.</w:t>
      </w: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</w:pPr>
      <w:r>
        <w:t xml:space="preserve">         Основные  функции  муниципального  учреждения «Дом  творчества  и  досуга».</w:t>
      </w:r>
    </w:p>
    <w:p w:rsidR="00995E05" w:rsidRDefault="00995E05" w:rsidP="00995E05">
      <w:pPr>
        <w:pStyle w:val="a3"/>
      </w:pPr>
    </w:p>
    <w:p w:rsidR="00995E05" w:rsidRDefault="00995E05" w:rsidP="00995E05">
      <w:pPr>
        <w:pStyle w:val="a3"/>
        <w:numPr>
          <w:ilvl w:val="0"/>
          <w:numId w:val="3"/>
        </w:numPr>
      </w:pPr>
      <w:r>
        <w:t>Координация  деятельности  учреждений  культуры  клубного  типа.</w:t>
      </w:r>
    </w:p>
    <w:p w:rsidR="00995E05" w:rsidRDefault="00995E05" w:rsidP="00995E05">
      <w:pPr>
        <w:pStyle w:val="a3"/>
        <w:numPr>
          <w:ilvl w:val="0"/>
          <w:numId w:val="3"/>
        </w:numPr>
      </w:pPr>
      <w:r>
        <w:t>Осуществление  планирования работы  структурных  подразделений  и  отделов  с  учетом  задач  по  реализации  культурной  политики  на  территории  района.</w:t>
      </w:r>
    </w:p>
    <w:p w:rsidR="00995E05" w:rsidRDefault="00995E05" w:rsidP="00995E05">
      <w:pPr>
        <w:pStyle w:val="a3"/>
        <w:numPr>
          <w:ilvl w:val="0"/>
          <w:numId w:val="3"/>
        </w:numPr>
      </w:pPr>
      <w:r>
        <w:t>Организация  и  проведение  праздников</w:t>
      </w:r>
      <w:proofErr w:type="gramStart"/>
      <w:r>
        <w:t xml:space="preserve"> ,</w:t>
      </w:r>
      <w:proofErr w:type="gramEnd"/>
      <w:r>
        <w:t xml:space="preserve"> конкурсов , фестивалей  , концертов  и  участие  в  иных  творческих  проектах  на  территории  района.</w:t>
      </w:r>
    </w:p>
    <w:p w:rsidR="00995E05" w:rsidRDefault="007C2FBE" w:rsidP="00995E05">
      <w:pPr>
        <w:pStyle w:val="a3"/>
        <w:numPr>
          <w:ilvl w:val="0"/>
          <w:numId w:val="3"/>
        </w:numPr>
      </w:pPr>
      <w:r>
        <w:t>Информационно-методическое  обеспечение  деятельности  учреждений.</w:t>
      </w:r>
    </w:p>
    <w:p w:rsidR="007C2FBE" w:rsidRDefault="007C2FBE" w:rsidP="00995E05">
      <w:pPr>
        <w:pStyle w:val="a3"/>
        <w:numPr>
          <w:ilvl w:val="0"/>
          <w:numId w:val="3"/>
        </w:numPr>
      </w:pPr>
      <w:r>
        <w:t xml:space="preserve">Организация  </w:t>
      </w:r>
      <w:proofErr w:type="gramStart"/>
      <w:r>
        <w:t>работы  повышения  квалификации  работников  клубных  учреждений</w:t>
      </w:r>
      <w:proofErr w:type="gramEnd"/>
      <w:r>
        <w:t>.</w:t>
      </w:r>
    </w:p>
    <w:p w:rsidR="007C2FBE" w:rsidRDefault="007C2FBE" w:rsidP="00995E05">
      <w:pPr>
        <w:pStyle w:val="a3"/>
        <w:numPr>
          <w:ilvl w:val="0"/>
          <w:numId w:val="3"/>
        </w:numPr>
      </w:pPr>
      <w:r>
        <w:t>Содействие  в  развитии  народного  творчества : проведение  районных  семинаров</w:t>
      </w:r>
      <w:proofErr w:type="gramStart"/>
      <w:r>
        <w:t xml:space="preserve"> ,</w:t>
      </w:r>
      <w:proofErr w:type="gramEnd"/>
      <w:r>
        <w:t xml:space="preserve"> выставок , мастер-классов.</w:t>
      </w:r>
    </w:p>
    <w:p w:rsidR="007C2FBE" w:rsidRDefault="007C2FBE" w:rsidP="00995E05">
      <w:pPr>
        <w:pStyle w:val="a3"/>
        <w:numPr>
          <w:ilvl w:val="0"/>
          <w:numId w:val="3"/>
        </w:numPr>
      </w:pPr>
      <w:r>
        <w:t>Обеспечение  участия  самодеятельных  творческих  коллективов района  в  межрайонных</w:t>
      </w:r>
      <w:proofErr w:type="gramStart"/>
      <w:r>
        <w:t xml:space="preserve"> ,</w:t>
      </w:r>
      <w:proofErr w:type="gramEnd"/>
      <w:r>
        <w:t xml:space="preserve">  региональных,  всероссийских  конкурсах , фестивалях.</w:t>
      </w:r>
    </w:p>
    <w:p w:rsidR="007C2FBE" w:rsidRDefault="007C2FBE" w:rsidP="00995E05">
      <w:pPr>
        <w:pStyle w:val="a3"/>
        <w:numPr>
          <w:ilvl w:val="0"/>
          <w:numId w:val="3"/>
        </w:numPr>
      </w:pPr>
      <w:r>
        <w:t>Организация  работы с  социально  незащищенными  слоями  населения</w:t>
      </w:r>
      <w:proofErr w:type="gramStart"/>
      <w:r>
        <w:t xml:space="preserve"> ,</w:t>
      </w:r>
      <w:proofErr w:type="gramEnd"/>
      <w:r>
        <w:t xml:space="preserve">  совместно  с   социальными  службами  района , благотворительная  деятельность.</w:t>
      </w:r>
    </w:p>
    <w:p w:rsidR="007C2FBE" w:rsidRDefault="007C2FBE" w:rsidP="00995E05">
      <w:pPr>
        <w:pStyle w:val="a3"/>
        <w:numPr>
          <w:ilvl w:val="0"/>
          <w:numId w:val="3"/>
        </w:numPr>
      </w:pPr>
      <w:r>
        <w:t xml:space="preserve">Организация  работы по  </w:t>
      </w:r>
      <w:proofErr w:type="spellStart"/>
      <w:r>
        <w:t>сосставлению</w:t>
      </w:r>
      <w:proofErr w:type="spellEnd"/>
      <w:r>
        <w:t xml:space="preserve">  отчетов</w:t>
      </w:r>
      <w:proofErr w:type="gramStart"/>
      <w:r>
        <w:t xml:space="preserve"> ,</w:t>
      </w:r>
      <w:proofErr w:type="gramEnd"/>
      <w:r>
        <w:t xml:space="preserve"> в  том  числе по  форме  7нк.</w:t>
      </w:r>
    </w:p>
    <w:p w:rsidR="007C2FBE" w:rsidRDefault="007C2FBE" w:rsidP="007C2FBE">
      <w:pPr>
        <w:pStyle w:val="a3"/>
        <w:ind w:left="1080"/>
      </w:pPr>
    </w:p>
    <w:p w:rsidR="007C2FBE" w:rsidRDefault="007C2FBE" w:rsidP="007C2FBE">
      <w:pPr>
        <w:pStyle w:val="a3"/>
        <w:ind w:left="1080"/>
      </w:pPr>
    </w:p>
    <w:p w:rsidR="007C2FBE" w:rsidRDefault="007C2FBE" w:rsidP="007C2FBE">
      <w:pPr>
        <w:pStyle w:val="a3"/>
        <w:ind w:left="1080"/>
      </w:pPr>
    </w:p>
    <w:p w:rsidR="007C2FBE" w:rsidRDefault="007C2FBE" w:rsidP="007C2FBE">
      <w:pPr>
        <w:pStyle w:val="a3"/>
        <w:ind w:left="1080"/>
      </w:pPr>
    </w:p>
    <w:p w:rsidR="007C2FBE" w:rsidRDefault="007C2FBE" w:rsidP="007C2FBE">
      <w:pPr>
        <w:pStyle w:val="a3"/>
        <w:ind w:left="1080"/>
      </w:pPr>
      <w:r>
        <w:t xml:space="preserve">           Основные  функции  муниципального  учреждения «</w:t>
      </w:r>
      <w:proofErr w:type="spellStart"/>
      <w:r>
        <w:t>Межпоселенческая</w:t>
      </w:r>
      <w:proofErr w:type="spellEnd"/>
      <w:r>
        <w:t xml:space="preserve">  централизованная  библиотечная  система»</w:t>
      </w:r>
    </w:p>
    <w:p w:rsidR="002E7969" w:rsidRDefault="002E7969" w:rsidP="002E7969">
      <w:r>
        <w:t xml:space="preserve"> </w:t>
      </w:r>
    </w:p>
    <w:p w:rsidR="002E7969" w:rsidRDefault="002E7969" w:rsidP="002E7969">
      <w:pPr>
        <w:pStyle w:val="a3"/>
        <w:numPr>
          <w:ilvl w:val="0"/>
          <w:numId w:val="4"/>
        </w:numPr>
      </w:pPr>
      <w:r>
        <w:t>Анализ  работы  библиотек  района. Составление  единого  плана  работы  МЦБС   и  текстового  отчета.</w:t>
      </w:r>
    </w:p>
    <w:p w:rsidR="002E7969" w:rsidRDefault="002E7969" w:rsidP="002E7969">
      <w:pPr>
        <w:pStyle w:val="a3"/>
        <w:numPr>
          <w:ilvl w:val="0"/>
          <w:numId w:val="4"/>
        </w:numPr>
      </w:pPr>
      <w:proofErr w:type="spellStart"/>
      <w:r>
        <w:t>Аназиз</w:t>
      </w:r>
      <w:proofErr w:type="spellEnd"/>
      <w:r>
        <w:t xml:space="preserve">  состояния  библиотечного  обслуживания  населения  района  и  его  дальнейшее  прогнозирование.</w:t>
      </w:r>
    </w:p>
    <w:p w:rsidR="002E7969" w:rsidRDefault="002E7969" w:rsidP="002E7969">
      <w:pPr>
        <w:pStyle w:val="a3"/>
        <w:numPr>
          <w:ilvl w:val="0"/>
          <w:numId w:val="4"/>
        </w:numPr>
      </w:pPr>
      <w:r>
        <w:t>Внедрение  инновационных  методов  работы. Выявление  и  изучение  передового  опыта  библиотек  поселений.</w:t>
      </w:r>
    </w:p>
    <w:p w:rsidR="002E7969" w:rsidRDefault="002E7969" w:rsidP="002E7969">
      <w:pPr>
        <w:pStyle w:val="a3"/>
        <w:numPr>
          <w:ilvl w:val="0"/>
          <w:numId w:val="4"/>
        </w:numPr>
      </w:pPr>
      <w:r>
        <w:t>Комплектование  книжных  фондов</w:t>
      </w:r>
      <w:proofErr w:type="gramStart"/>
      <w:r>
        <w:t xml:space="preserve"> ,</w:t>
      </w:r>
      <w:proofErr w:type="gramEnd"/>
      <w:r>
        <w:t xml:space="preserve">  раскрытие  их  через  систему  каталогов  в  целях  обеспечения  эффективности  его  использования.</w:t>
      </w:r>
    </w:p>
    <w:p w:rsidR="002E7969" w:rsidRDefault="002E7969" w:rsidP="002E7969">
      <w:pPr>
        <w:pStyle w:val="a3"/>
        <w:numPr>
          <w:ilvl w:val="0"/>
          <w:numId w:val="4"/>
        </w:numPr>
      </w:pPr>
      <w:r>
        <w:lastRenderedPageBreak/>
        <w:t>Осуществление информационно-библиографического  обслуживания  населения  района на  основе  традиционных  и  современных  информационных  технологий</w:t>
      </w:r>
      <w:proofErr w:type="gramStart"/>
      <w:r>
        <w:t xml:space="preserve"> ,</w:t>
      </w:r>
      <w:proofErr w:type="gramEnd"/>
      <w:r>
        <w:t xml:space="preserve"> включая  ресурсы</w:t>
      </w:r>
      <w:r w:rsidR="00A02927">
        <w:t xml:space="preserve"> Интернета.</w:t>
      </w:r>
    </w:p>
    <w:p w:rsidR="00A02927" w:rsidRDefault="00A02927" w:rsidP="002E7969">
      <w:pPr>
        <w:pStyle w:val="a3"/>
        <w:numPr>
          <w:ilvl w:val="0"/>
          <w:numId w:val="4"/>
        </w:numPr>
      </w:pPr>
      <w:r>
        <w:t>Центр  правовой  информации  обеспечивает  доступность  законодательных  и  нормативных  документов  для  населения.</w:t>
      </w:r>
    </w:p>
    <w:p w:rsidR="00A02927" w:rsidRDefault="00A02927" w:rsidP="00A02927">
      <w:pPr>
        <w:pStyle w:val="a3"/>
      </w:pPr>
    </w:p>
    <w:sectPr w:rsidR="00A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90A"/>
    <w:multiLevelType w:val="hybridMultilevel"/>
    <w:tmpl w:val="149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9E9"/>
    <w:multiLevelType w:val="hybridMultilevel"/>
    <w:tmpl w:val="E33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A0A8B"/>
    <w:multiLevelType w:val="hybridMultilevel"/>
    <w:tmpl w:val="25D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F0883"/>
    <w:multiLevelType w:val="hybridMultilevel"/>
    <w:tmpl w:val="596E62AE"/>
    <w:lvl w:ilvl="0" w:tplc="3172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F"/>
    <w:rsid w:val="002E7969"/>
    <w:rsid w:val="00374377"/>
    <w:rsid w:val="004B2B61"/>
    <w:rsid w:val="007C2FBE"/>
    <w:rsid w:val="0085156E"/>
    <w:rsid w:val="008C12C2"/>
    <w:rsid w:val="00995E05"/>
    <w:rsid w:val="00A02927"/>
    <w:rsid w:val="00A96181"/>
    <w:rsid w:val="00B9371B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2016-11-02T07:00:00Z</dcterms:created>
  <dcterms:modified xsi:type="dcterms:W3CDTF">2016-11-22T05:02:00Z</dcterms:modified>
</cp:coreProperties>
</file>