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B97" w:rsidRDefault="00DF5B97"/>
    <w:p w:rsidR="002E2AE1" w:rsidRDefault="002E2AE1">
      <w:r>
        <w:tab/>
      </w:r>
      <w:r>
        <w:tab/>
      </w:r>
      <w:r>
        <w:tab/>
      </w:r>
    </w:p>
    <w:tbl>
      <w:tblPr>
        <w:tblpPr w:leftFromText="180" w:rightFromText="180" w:vertAnchor="page" w:horzAnchor="page" w:tblpX="1054" w:tblpY="415"/>
        <w:tblW w:w="10490" w:type="dxa"/>
        <w:tblLayout w:type="fixed"/>
        <w:tblLook w:val="0000"/>
      </w:tblPr>
      <w:tblGrid>
        <w:gridCol w:w="4820"/>
        <w:gridCol w:w="1417"/>
        <w:gridCol w:w="4253"/>
      </w:tblGrid>
      <w:tr w:rsidR="009972F1" w:rsidRPr="006A6AE4" w:rsidTr="00B52C45">
        <w:trPr>
          <w:trHeight w:val="1804"/>
        </w:trPr>
        <w:tc>
          <w:tcPr>
            <w:tcW w:w="4820" w:type="dxa"/>
          </w:tcPr>
          <w:p w:rsidR="009972F1" w:rsidRPr="006A6AE4" w:rsidRDefault="009972F1" w:rsidP="00B52C45">
            <w:pPr>
              <w:pStyle w:val="a3"/>
              <w:tabs>
                <w:tab w:val="clear" w:pos="4153"/>
                <w:tab w:val="clear" w:pos="8306"/>
              </w:tabs>
              <w:jc w:val="center"/>
              <w:rPr>
                <w:b/>
                <w:sz w:val="24"/>
                <w:szCs w:val="24"/>
              </w:rPr>
            </w:pPr>
          </w:p>
          <w:p w:rsidR="009972F1" w:rsidRPr="006A6AE4" w:rsidRDefault="009972F1" w:rsidP="00B52C45">
            <w:pPr>
              <w:pStyle w:val="a3"/>
              <w:tabs>
                <w:tab w:val="clear" w:pos="4153"/>
                <w:tab w:val="clear" w:pos="8306"/>
              </w:tabs>
              <w:jc w:val="center"/>
              <w:rPr>
                <w:b/>
                <w:sz w:val="24"/>
                <w:szCs w:val="24"/>
              </w:rPr>
            </w:pPr>
            <w:r w:rsidRPr="006A6AE4">
              <w:rPr>
                <w:b/>
                <w:sz w:val="24"/>
                <w:szCs w:val="24"/>
              </w:rPr>
              <w:t>РЕСПУБЛИКА АЛТАЙ АДМИНИСТРАЦИЯ МУНИЦИПАЛЬНОГО ОБРАЗОВАНИЯ</w:t>
            </w:r>
          </w:p>
          <w:p w:rsidR="009972F1" w:rsidRPr="006A6AE4" w:rsidRDefault="009972F1" w:rsidP="00B52C45">
            <w:pPr>
              <w:pStyle w:val="a3"/>
              <w:tabs>
                <w:tab w:val="clear" w:pos="4153"/>
                <w:tab w:val="clear" w:pos="8306"/>
              </w:tabs>
              <w:jc w:val="center"/>
              <w:rPr>
                <w:b/>
                <w:sz w:val="24"/>
                <w:szCs w:val="24"/>
              </w:rPr>
            </w:pPr>
            <w:r w:rsidRPr="006A6AE4">
              <w:rPr>
                <w:b/>
                <w:sz w:val="24"/>
                <w:szCs w:val="24"/>
              </w:rPr>
              <w:t xml:space="preserve">«УСТЬ-КОКСИНСКИЙ РАЙОН» </w:t>
            </w:r>
          </w:p>
        </w:tc>
        <w:tc>
          <w:tcPr>
            <w:tcW w:w="1417" w:type="dxa"/>
          </w:tcPr>
          <w:p w:rsidR="009972F1" w:rsidRPr="006A6AE4" w:rsidRDefault="009972F1" w:rsidP="00B52C45">
            <w:pPr>
              <w:ind w:left="33"/>
              <w:jc w:val="center"/>
              <w:rPr>
                <w:sz w:val="24"/>
                <w:szCs w:val="24"/>
              </w:rPr>
            </w:pPr>
            <w:r>
              <w:rPr>
                <w:noProof/>
                <w:sz w:val="24"/>
                <w:szCs w:val="24"/>
              </w:rPr>
              <w:drawing>
                <wp:anchor distT="0" distB="0" distL="114935" distR="114935" simplePos="0" relativeHeight="251660288" behindDoc="0" locked="0" layoutInCell="1" allowOverlap="1">
                  <wp:simplePos x="0" y="0"/>
                  <wp:positionH relativeFrom="page">
                    <wp:posOffset>48260</wp:posOffset>
                  </wp:positionH>
                  <wp:positionV relativeFrom="paragraph">
                    <wp:posOffset>28575</wp:posOffset>
                  </wp:positionV>
                  <wp:extent cx="894080" cy="1143000"/>
                  <wp:effectExtent l="0" t="0" r="1270" b="0"/>
                  <wp:wrapNone/>
                  <wp:docPr id="2" name="Рисунок 2" descr="Gerb_KOKSA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KOKSA_6"/>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4080" cy="1143000"/>
                          </a:xfrm>
                          <a:prstGeom prst="rect">
                            <a:avLst/>
                          </a:prstGeom>
                          <a:noFill/>
                          <a:ln>
                            <a:noFill/>
                          </a:ln>
                        </pic:spPr>
                      </pic:pic>
                    </a:graphicData>
                  </a:graphic>
                </wp:anchor>
              </w:drawing>
            </w:r>
          </w:p>
        </w:tc>
        <w:tc>
          <w:tcPr>
            <w:tcW w:w="4253" w:type="dxa"/>
          </w:tcPr>
          <w:p w:rsidR="009972F1" w:rsidRPr="006A6AE4" w:rsidRDefault="009972F1" w:rsidP="00B52C45">
            <w:pPr>
              <w:jc w:val="center"/>
              <w:rPr>
                <w:b/>
                <w:sz w:val="24"/>
                <w:szCs w:val="24"/>
              </w:rPr>
            </w:pPr>
          </w:p>
          <w:p w:rsidR="009972F1" w:rsidRPr="006A6AE4" w:rsidRDefault="009972F1" w:rsidP="00B52C45">
            <w:pPr>
              <w:pStyle w:val="a3"/>
              <w:tabs>
                <w:tab w:val="clear" w:pos="4153"/>
                <w:tab w:val="clear" w:pos="8306"/>
              </w:tabs>
              <w:jc w:val="center"/>
              <w:rPr>
                <w:b/>
                <w:sz w:val="24"/>
                <w:szCs w:val="24"/>
              </w:rPr>
            </w:pPr>
            <w:r w:rsidRPr="006A6AE4">
              <w:rPr>
                <w:b/>
                <w:sz w:val="24"/>
                <w:szCs w:val="24"/>
              </w:rPr>
              <w:t>АЛТАЙ РЕСПУБЛИКАНЫ</w:t>
            </w:r>
            <w:r w:rsidRPr="006A6AE4">
              <w:rPr>
                <w:b/>
                <w:spacing w:val="-100"/>
                <w:sz w:val="24"/>
                <w:szCs w:val="24"/>
              </w:rPr>
              <w:t>НГ</w:t>
            </w:r>
          </w:p>
          <w:p w:rsidR="009972F1" w:rsidRPr="006A6AE4" w:rsidRDefault="009972F1" w:rsidP="00B52C45">
            <w:pPr>
              <w:pStyle w:val="a3"/>
              <w:tabs>
                <w:tab w:val="clear" w:pos="4153"/>
                <w:tab w:val="clear" w:pos="8306"/>
              </w:tabs>
              <w:jc w:val="center"/>
              <w:rPr>
                <w:b/>
                <w:sz w:val="24"/>
                <w:szCs w:val="24"/>
              </w:rPr>
            </w:pPr>
            <w:r w:rsidRPr="006A6AE4">
              <w:rPr>
                <w:b/>
                <w:sz w:val="24"/>
                <w:szCs w:val="24"/>
              </w:rPr>
              <w:t xml:space="preserve">«КÖКСУУ-ООЗЫ АЙМАК» </w:t>
            </w:r>
          </w:p>
          <w:p w:rsidR="009972F1" w:rsidRPr="006A6AE4" w:rsidRDefault="009972F1" w:rsidP="00B52C45">
            <w:pPr>
              <w:pStyle w:val="a3"/>
              <w:tabs>
                <w:tab w:val="clear" w:pos="4153"/>
                <w:tab w:val="clear" w:pos="8306"/>
              </w:tabs>
              <w:jc w:val="center"/>
              <w:rPr>
                <w:b/>
                <w:sz w:val="24"/>
                <w:szCs w:val="24"/>
              </w:rPr>
            </w:pPr>
            <w:r w:rsidRPr="006A6AE4">
              <w:rPr>
                <w:b/>
                <w:sz w:val="24"/>
                <w:szCs w:val="24"/>
              </w:rPr>
              <w:t>МУНИЦИПАЛ ТÖ</w:t>
            </w:r>
            <w:proofErr w:type="gramStart"/>
            <w:r w:rsidRPr="006A6AE4">
              <w:rPr>
                <w:b/>
                <w:sz w:val="24"/>
                <w:szCs w:val="24"/>
              </w:rPr>
              <w:t>З</w:t>
            </w:r>
            <w:proofErr w:type="gramEnd"/>
            <w:r w:rsidRPr="006A6AE4">
              <w:rPr>
                <w:b/>
                <w:sz w:val="24"/>
                <w:szCs w:val="24"/>
              </w:rPr>
              <w:t>ÖМÖЛИНИ</w:t>
            </w:r>
            <w:r w:rsidRPr="006A6AE4">
              <w:rPr>
                <w:b/>
                <w:spacing w:val="-100"/>
                <w:sz w:val="24"/>
                <w:szCs w:val="24"/>
              </w:rPr>
              <w:t>НГ</w:t>
            </w:r>
          </w:p>
          <w:p w:rsidR="009972F1" w:rsidRPr="006A6AE4" w:rsidRDefault="009972F1" w:rsidP="00B52C45">
            <w:pPr>
              <w:pStyle w:val="a3"/>
              <w:tabs>
                <w:tab w:val="clear" w:pos="4153"/>
                <w:tab w:val="clear" w:pos="8306"/>
              </w:tabs>
              <w:jc w:val="center"/>
              <w:rPr>
                <w:sz w:val="24"/>
                <w:szCs w:val="24"/>
              </w:rPr>
            </w:pPr>
            <w:r w:rsidRPr="006A6AE4">
              <w:rPr>
                <w:b/>
                <w:sz w:val="24"/>
                <w:szCs w:val="24"/>
              </w:rPr>
              <w:t>АДМИНИСТРАЦИЯЗЫ</w:t>
            </w:r>
          </w:p>
        </w:tc>
      </w:tr>
    </w:tbl>
    <w:p w:rsidR="009972F1" w:rsidRPr="006A6AE4" w:rsidRDefault="009972F1" w:rsidP="009972F1">
      <w:pPr>
        <w:rPr>
          <w:sz w:val="24"/>
          <w:szCs w:val="24"/>
        </w:rPr>
      </w:pPr>
    </w:p>
    <w:p w:rsidR="009972F1" w:rsidRPr="006A6AE4" w:rsidRDefault="00A175DA" w:rsidP="009972F1">
      <w:pPr>
        <w:rPr>
          <w:sz w:val="24"/>
          <w:szCs w:val="24"/>
        </w:rPr>
      </w:pPr>
      <w:r>
        <w:rPr>
          <w:noProof/>
          <w:sz w:val="24"/>
          <w:szCs w:val="24"/>
        </w:rPr>
        <w:pict>
          <v:line id="Прямая соединительная линия 1" o:spid="_x0000_s1026" style="position:absolute;z-index:251659264;visibility:visible" from="-27pt,6.3pt" to="476.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" strokecolor="navy" strokeweight="4.5pt">
            <v:stroke linestyle="thickThin"/>
          </v:line>
        </w:pict>
      </w:r>
    </w:p>
    <w:p w:rsidR="009972F1" w:rsidRDefault="009972F1" w:rsidP="009972F1">
      <w:pPr>
        <w:pStyle w:val="a3"/>
        <w:tabs>
          <w:tab w:val="left" w:pos="708"/>
        </w:tabs>
        <w:ind w:left="-284"/>
        <w:jc w:val="both"/>
        <w:rPr>
          <w:b/>
          <w:sz w:val="32"/>
        </w:rPr>
      </w:pPr>
      <w:r>
        <w:rPr>
          <w:b/>
          <w:sz w:val="32"/>
        </w:rPr>
        <w:t xml:space="preserve">РАСПОРЯЖЕНИЕ                                                      </w:t>
      </w:r>
      <w:proofErr w:type="gramStart"/>
      <w:r>
        <w:rPr>
          <w:b/>
          <w:sz w:val="32"/>
          <w:lang w:val="en-US"/>
        </w:rPr>
        <w:t>J</w:t>
      </w:r>
      <w:proofErr w:type="gramEnd"/>
      <w:r>
        <w:rPr>
          <w:b/>
          <w:sz w:val="32"/>
        </w:rPr>
        <w:t>АКААН</w:t>
      </w:r>
    </w:p>
    <w:p w:rsidR="009972F1" w:rsidRDefault="009972F1" w:rsidP="009972F1">
      <w:pPr>
        <w:pStyle w:val="a3"/>
        <w:tabs>
          <w:tab w:val="left" w:pos="708"/>
        </w:tabs>
        <w:jc w:val="center"/>
        <w:rPr>
          <w:sz w:val="16"/>
        </w:rPr>
      </w:pPr>
    </w:p>
    <w:p w:rsidR="009972F1" w:rsidRDefault="009972F1" w:rsidP="009972F1">
      <w:pPr>
        <w:pStyle w:val="a3"/>
        <w:tabs>
          <w:tab w:val="left" w:pos="708"/>
        </w:tabs>
        <w:jc w:val="center"/>
        <w:rPr>
          <w:sz w:val="24"/>
        </w:rPr>
      </w:pPr>
      <w:r>
        <w:rPr>
          <w:sz w:val="24"/>
        </w:rPr>
        <w:t xml:space="preserve">от </w:t>
      </w:r>
      <w:r w:rsidR="00387701">
        <w:rPr>
          <w:sz w:val="24"/>
        </w:rPr>
        <w:t>«</w:t>
      </w:r>
      <w:r w:rsidR="00050E1B">
        <w:rPr>
          <w:sz w:val="24"/>
        </w:rPr>
        <w:t>17</w:t>
      </w:r>
      <w:r w:rsidR="00897FEF">
        <w:rPr>
          <w:sz w:val="24"/>
        </w:rPr>
        <w:t>»</w:t>
      </w:r>
      <w:r w:rsidR="00050E1B">
        <w:rPr>
          <w:sz w:val="24"/>
        </w:rPr>
        <w:t xml:space="preserve"> мая</w:t>
      </w:r>
      <w:r w:rsidR="00387701">
        <w:rPr>
          <w:sz w:val="24"/>
        </w:rPr>
        <w:t xml:space="preserve"> </w:t>
      </w:r>
      <w:r>
        <w:rPr>
          <w:sz w:val="24"/>
        </w:rPr>
        <w:t xml:space="preserve"> 201</w:t>
      </w:r>
      <w:r w:rsidR="00AC70AB">
        <w:rPr>
          <w:sz w:val="24"/>
        </w:rPr>
        <w:t>6</w:t>
      </w:r>
      <w:r w:rsidR="004F0FEF">
        <w:rPr>
          <w:sz w:val="24"/>
        </w:rPr>
        <w:t xml:space="preserve">г. </w:t>
      </w:r>
      <w:r w:rsidR="009B7A8D">
        <w:rPr>
          <w:sz w:val="24"/>
        </w:rPr>
        <w:t xml:space="preserve"> </w:t>
      </w:r>
      <w:r w:rsidR="004F0FEF">
        <w:rPr>
          <w:sz w:val="24"/>
        </w:rPr>
        <w:t xml:space="preserve">№ </w:t>
      </w:r>
      <w:bookmarkStart w:id="0" w:name="_GoBack"/>
      <w:bookmarkEnd w:id="0"/>
      <w:r w:rsidR="00050E1B">
        <w:rPr>
          <w:sz w:val="24"/>
        </w:rPr>
        <w:t>119</w:t>
      </w:r>
      <w:r w:rsidR="00AC70AB">
        <w:rPr>
          <w:sz w:val="24"/>
        </w:rPr>
        <w:t xml:space="preserve">      </w:t>
      </w:r>
    </w:p>
    <w:p w:rsidR="009972F1" w:rsidRDefault="009972F1" w:rsidP="009972F1">
      <w:pPr>
        <w:pStyle w:val="a3"/>
        <w:tabs>
          <w:tab w:val="left" w:pos="708"/>
        </w:tabs>
        <w:jc w:val="center"/>
        <w:rPr>
          <w:sz w:val="16"/>
        </w:rPr>
      </w:pPr>
    </w:p>
    <w:p w:rsidR="009972F1" w:rsidRDefault="009972F1" w:rsidP="009972F1">
      <w:pPr>
        <w:pStyle w:val="a3"/>
        <w:tabs>
          <w:tab w:val="left" w:pos="708"/>
        </w:tabs>
        <w:jc w:val="center"/>
        <w:rPr>
          <w:sz w:val="24"/>
        </w:rPr>
      </w:pPr>
      <w:proofErr w:type="gramStart"/>
      <w:r>
        <w:rPr>
          <w:sz w:val="24"/>
        </w:rPr>
        <w:t>с</w:t>
      </w:r>
      <w:proofErr w:type="gramEnd"/>
      <w:r>
        <w:rPr>
          <w:sz w:val="24"/>
        </w:rPr>
        <w:t>. Усть-Кокса</w:t>
      </w:r>
    </w:p>
    <w:p w:rsidR="009972F1" w:rsidRPr="006A6AE4" w:rsidRDefault="009972F1" w:rsidP="009972F1">
      <w:pPr>
        <w:rPr>
          <w:sz w:val="24"/>
          <w:szCs w:val="24"/>
        </w:rPr>
      </w:pPr>
    </w:p>
    <w:p w:rsidR="009972F1" w:rsidRPr="006A6AE4" w:rsidRDefault="009972F1" w:rsidP="009972F1">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tblGrid>
      <w:tr w:rsidR="009972F1" w:rsidRPr="00897FEF" w:rsidTr="00B52C45">
        <w:tc>
          <w:tcPr>
            <w:tcW w:w="5245" w:type="dxa"/>
            <w:tcBorders>
              <w:top w:val="nil"/>
              <w:left w:val="nil"/>
              <w:bottom w:val="nil"/>
              <w:right w:val="nil"/>
            </w:tcBorders>
          </w:tcPr>
          <w:p w:rsidR="00600170" w:rsidRDefault="009972F1" w:rsidP="006278FC">
            <w:pPr>
              <w:rPr>
                <w:bCs/>
                <w:sz w:val="24"/>
                <w:szCs w:val="24"/>
              </w:rPr>
            </w:pPr>
            <w:r w:rsidRPr="00897FEF">
              <w:rPr>
                <w:bCs/>
                <w:sz w:val="24"/>
                <w:szCs w:val="24"/>
              </w:rPr>
              <w:t>О</w:t>
            </w:r>
            <w:r w:rsidR="0049390B" w:rsidRPr="00897FEF">
              <w:rPr>
                <w:bCs/>
                <w:sz w:val="24"/>
                <w:szCs w:val="24"/>
              </w:rPr>
              <w:t xml:space="preserve"> внесении </w:t>
            </w:r>
            <w:r w:rsidR="00B52C45">
              <w:rPr>
                <w:bCs/>
                <w:sz w:val="24"/>
                <w:szCs w:val="24"/>
              </w:rPr>
              <w:t>изменений в распоряжение</w:t>
            </w:r>
          </w:p>
          <w:p w:rsidR="006278FC" w:rsidRPr="00897FEF" w:rsidRDefault="00B52C45" w:rsidP="006278FC">
            <w:pPr>
              <w:rPr>
                <w:bCs/>
                <w:sz w:val="24"/>
                <w:szCs w:val="24"/>
              </w:rPr>
            </w:pPr>
            <w:r>
              <w:rPr>
                <w:bCs/>
                <w:sz w:val="24"/>
                <w:szCs w:val="24"/>
              </w:rPr>
              <w:t xml:space="preserve"> № </w:t>
            </w:r>
            <w:r w:rsidR="00CA10B0">
              <w:rPr>
                <w:bCs/>
                <w:sz w:val="24"/>
                <w:szCs w:val="24"/>
              </w:rPr>
              <w:t xml:space="preserve">418/12 от </w:t>
            </w:r>
            <w:r>
              <w:rPr>
                <w:bCs/>
                <w:sz w:val="24"/>
                <w:szCs w:val="24"/>
              </w:rPr>
              <w:t>2</w:t>
            </w:r>
            <w:r w:rsidR="00CA10B0">
              <w:rPr>
                <w:bCs/>
                <w:sz w:val="24"/>
                <w:szCs w:val="24"/>
              </w:rPr>
              <w:t>4</w:t>
            </w:r>
            <w:r>
              <w:rPr>
                <w:bCs/>
                <w:sz w:val="24"/>
                <w:szCs w:val="24"/>
              </w:rPr>
              <w:t>.</w:t>
            </w:r>
            <w:r w:rsidR="00CA10B0">
              <w:rPr>
                <w:bCs/>
                <w:sz w:val="24"/>
                <w:szCs w:val="24"/>
              </w:rPr>
              <w:t>12</w:t>
            </w:r>
            <w:r w:rsidR="006278FC" w:rsidRPr="00897FEF">
              <w:rPr>
                <w:bCs/>
                <w:sz w:val="24"/>
                <w:szCs w:val="24"/>
              </w:rPr>
              <w:t>.201</w:t>
            </w:r>
            <w:r w:rsidR="00CA10B0">
              <w:rPr>
                <w:bCs/>
                <w:sz w:val="24"/>
                <w:szCs w:val="24"/>
              </w:rPr>
              <w:t>3</w:t>
            </w:r>
            <w:r w:rsidR="006278FC" w:rsidRPr="00897FEF">
              <w:rPr>
                <w:bCs/>
                <w:sz w:val="24"/>
                <w:szCs w:val="24"/>
              </w:rPr>
              <w:t>г. «</w:t>
            </w:r>
            <w:r w:rsidR="0049390B" w:rsidRPr="00897FEF">
              <w:rPr>
                <w:bCs/>
                <w:sz w:val="24"/>
                <w:szCs w:val="24"/>
              </w:rPr>
              <w:t>Об утверждении</w:t>
            </w:r>
            <w:r w:rsidR="009972F1" w:rsidRPr="00897FEF">
              <w:rPr>
                <w:bCs/>
                <w:sz w:val="24"/>
                <w:szCs w:val="24"/>
              </w:rPr>
              <w:t xml:space="preserve"> ведомственной целевой  программы </w:t>
            </w:r>
            <w:r w:rsidR="006278FC" w:rsidRPr="00897FEF">
              <w:rPr>
                <w:bCs/>
                <w:sz w:val="24"/>
                <w:szCs w:val="24"/>
              </w:rPr>
              <w:t>«</w:t>
            </w:r>
            <w:r>
              <w:rPr>
                <w:bCs/>
                <w:sz w:val="24"/>
                <w:szCs w:val="24"/>
              </w:rPr>
              <w:t>Поддержка</w:t>
            </w:r>
            <w:r w:rsidR="005C2475">
              <w:rPr>
                <w:bCs/>
                <w:sz w:val="24"/>
                <w:szCs w:val="24"/>
              </w:rPr>
              <w:t xml:space="preserve"> малого и среднего предпринимательства на территори</w:t>
            </w:r>
            <w:r>
              <w:rPr>
                <w:bCs/>
                <w:sz w:val="24"/>
                <w:szCs w:val="24"/>
              </w:rPr>
              <w:t>и</w:t>
            </w:r>
            <w:r w:rsidR="006278FC" w:rsidRPr="00897FEF">
              <w:rPr>
                <w:bCs/>
                <w:sz w:val="24"/>
                <w:szCs w:val="24"/>
              </w:rPr>
              <w:t xml:space="preserve"> МО «Усть-Коксинский</w:t>
            </w:r>
            <w:r w:rsidR="00CA10B0">
              <w:rPr>
                <w:bCs/>
                <w:sz w:val="24"/>
                <w:szCs w:val="24"/>
              </w:rPr>
              <w:t xml:space="preserve"> район» Республики Алтай на 2016-2018</w:t>
            </w:r>
            <w:r w:rsidR="006278FC" w:rsidRPr="00897FEF">
              <w:rPr>
                <w:bCs/>
                <w:sz w:val="24"/>
                <w:szCs w:val="24"/>
              </w:rPr>
              <w:t xml:space="preserve">годы»      </w:t>
            </w:r>
          </w:p>
          <w:p w:rsidR="006278FC" w:rsidRPr="00897FEF" w:rsidRDefault="006278FC" w:rsidP="006278FC">
            <w:pPr>
              <w:rPr>
                <w:sz w:val="24"/>
                <w:szCs w:val="24"/>
              </w:rPr>
            </w:pPr>
          </w:p>
        </w:tc>
      </w:tr>
    </w:tbl>
    <w:p w:rsidR="006278FC" w:rsidRPr="00897FEF" w:rsidRDefault="006278FC" w:rsidP="006278FC">
      <w:pPr>
        <w:ind w:firstLine="708"/>
        <w:jc w:val="both"/>
        <w:rPr>
          <w:sz w:val="24"/>
          <w:szCs w:val="24"/>
        </w:rPr>
      </w:pPr>
      <w:r w:rsidRPr="00897FEF">
        <w:rPr>
          <w:bCs/>
          <w:sz w:val="24"/>
          <w:szCs w:val="24"/>
        </w:rPr>
        <w:t>В связи с необходимостью уточнения   объемов  финансирования ведомствен</w:t>
      </w:r>
      <w:r w:rsidR="00B52C45">
        <w:rPr>
          <w:bCs/>
          <w:sz w:val="24"/>
          <w:szCs w:val="24"/>
        </w:rPr>
        <w:t xml:space="preserve">ной целевой  программы «Поддержкамалого и среднего предпринимательства на территории </w:t>
      </w:r>
      <w:r w:rsidRPr="00897FEF">
        <w:rPr>
          <w:bCs/>
          <w:sz w:val="24"/>
          <w:szCs w:val="24"/>
        </w:rPr>
        <w:t xml:space="preserve"> МО «Усть-Коксинский район» Республики Алтай на</w:t>
      </w:r>
      <w:r w:rsidR="00CA10B0">
        <w:rPr>
          <w:bCs/>
          <w:sz w:val="24"/>
          <w:szCs w:val="24"/>
        </w:rPr>
        <w:t xml:space="preserve"> 2016-2018</w:t>
      </w:r>
      <w:r w:rsidRPr="00897FEF">
        <w:rPr>
          <w:bCs/>
          <w:sz w:val="24"/>
          <w:szCs w:val="24"/>
        </w:rPr>
        <w:t>год</w:t>
      </w:r>
      <w:r w:rsidR="0055512F">
        <w:rPr>
          <w:bCs/>
          <w:sz w:val="24"/>
          <w:szCs w:val="24"/>
        </w:rPr>
        <w:t>ы»</w:t>
      </w:r>
      <w:r w:rsidRPr="00897FEF">
        <w:rPr>
          <w:sz w:val="24"/>
          <w:szCs w:val="24"/>
        </w:rPr>
        <w:t>:</w:t>
      </w:r>
    </w:p>
    <w:p w:rsidR="005C2475" w:rsidRDefault="005C2475" w:rsidP="005C2475">
      <w:pPr>
        <w:jc w:val="both"/>
        <w:rPr>
          <w:lang w:eastAsia="ar-SA"/>
        </w:rPr>
      </w:pPr>
    </w:p>
    <w:p w:rsidR="005C2475" w:rsidRPr="00897FEF" w:rsidRDefault="005C2475" w:rsidP="005C2475">
      <w:pPr>
        <w:jc w:val="both"/>
        <w:rPr>
          <w:lang w:eastAsia="ar-SA"/>
        </w:rPr>
      </w:pPr>
    </w:p>
    <w:p w:rsidR="0055512F" w:rsidRPr="00897FEF" w:rsidRDefault="009B7A8D" w:rsidP="0055512F">
      <w:pPr>
        <w:pStyle w:val="a5"/>
        <w:numPr>
          <w:ilvl w:val="0"/>
          <w:numId w:val="1"/>
        </w:numPr>
        <w:jc w:val="both"/>
        <w:rPr>
          <w:lang w:eastAsia="ar-SA"/>
        </w:rPr>
      </w:pPr>
      <w:r>
        <w:rPr>
          <w:lang w:eastAsia="ar-SA"/>
        </w:rPr>
        <w:t>П</w:t>
      </w:r>
      <w:r w:rsidR="006278FC" w:rsidRPr="00897FEF">
        <w:rPr>
          <w:lang w:eastAsia="ar-SA"/>
        </w:rPr>
        <w:t>аспорт программы в  раздел</w:t>
      </w:r>
      <w:r>
        <w:rPr>
          <w:lang w:eastAsia="ar-SA"/>
        </w:rPr>
        <w:t>е</w:t>
      </w:r>
      <w:r w:rsidR="006278FC" w:rsidRPr="00897FEF">
        <w:t xml:space="preserve"> «Объемы и источники финансирова</w:t>
      </w:r>
      <w:r>
        <w:t>ния программы»  принять в новой редакции</w:t>
      </w:r>
      <w:r w:rsidR="006278FC" w:rsidRPr="00897FEF">
        <w:rPr>
          <w:lang w:eastAsia="ar-SA"/>
        </w:rPr>
        <w:t>:</w:t>
      </w:r>
    </w:p>
    <w:tbl>
      <w:tblPr>
        <w:tblW w:w="0" w:type="auto"/>
        <w:jc w:val="center"/>
        <w:tblInd w:w="-4139" w:type="dxa"/>
        <w:tblLayout w:type="fixed"/>
        <w:tblLook w:val="0000"/>
      </w:tblPr>
      <w:tblGrid>
        <w:gridCol w:w="1952"/>
        <w:gridCol w:w="8186"/>
      </w:tblGrid>
      <w:tr w:rsidR="006278FC" w:rsidRPr="00897FEF" w:rsidTr="009B7A8D">
        <w:trPr>
          <w:trHeight w:val="274"/>
          <w:jc w:val="center"/>
        </w:trPr>
        <w:tc>
          <w:tcPr>
            <w:tcW w:w="1952" w:type="dxa"/>
            <w:tcBorders>
              <w:top w:val="single" w:sz="4" w:space="0" w:color="auto"/>
              <w:left w:val="single" w:sz="4" w:space="0" w:color="000000"/>
              <w:bottom w:val="single" w:sz="4" w:space="0" w:color="000000"/>
            </w:tcBorders>
          </w:tcPr>
          <w:p w:rsidR="006278FC" w:rsidRPr="00897FEF" w:rsidRDefault="006278FC" w:rsidP="00B52C45">
            <w:pPr>
              <w:snapToGrid w:val="0"/>
              <w:rPr>
                <w:sz w:val="24"/>
                <w:szCs w:val="24"/>
              </w:rPr>
            </w:pPr>
            <w:r w:rsidRPr="00897FEF">
              <w:rPr>
                <w:sz w:val="24"/>
                <w:szCs w:val="24"/>
              </w:rPr>
              <w:t>Объемы и источники финансирования программы</w:t>
            </w:r>
          </w:p>
        </w:tc>
        <w:tc>
          <w:tcPr>
            <w:tcW w:w="8186" w:type="dxa"/>
            <w:tcBorders>
              <w:top w:val="single" w:sz="4" w:space="0" w:color="auto"/>
              <w:left w:val="single" w:sz="4" w:space="0" w:color="000000"/>
              <w:bottom w:val="single" w:sz="4" w:space="0" w:color="000000"/>
              <w:right w:val="single" w:sz="4" w:space="0" w:color="000000"/>
            </w:tcBorders>
          </w:tcPr>
          <w:p w:rsidR="009D0616" w:rsidRPr="00897FEF" w:rsidRDefault="009D0616" w:rsidP="009D0616">
            <w:pPr>
              <w:pStyle w:val="ConsPlusCell"/>
              <w:rPr>
                <w:rFonts w:ascii="Times New Roman" w:hAnsi="Times New Roman" w:cs="Times New Roman"/>
                <w:sz w:val="24"/>
                <w:szCs w:val="24"/>
              </w:rPr>
            </w:pPr>
            <w:r w:rsidRPr="00897FEF">
              <w:rPr>
                <w:rFonts w:ascii="Times New Roman" w:hAnsi="Times New Roman" w:cs="Times New Roman"/>
                <w:sz w:val="24"/>
                <w:szCs w:val="24"/>
              </w:rPr>
              <w:t>Общий объем бюджетных ассигнований</w:t>
            </w:r>
            <w:r w:rsidR="00CA10B0">
              <w:rPr>
                <w:rFonts w:ascii="Times New Roman" w:hAnsi="Times New Roman" w:cs="Times New Roman"/>
                <w:sz w:val="24"/>
                <w:szCs w:val="24"/>
              </w:rPr>
              <w:t xml:space="preserve"> на реализацию программы на 2016-2018</w:t>
            </w:r>
            <w:r>
              <w:rPr>
                <w:rFonts w:ascii="Times New Roman" w:hAnsi="Times New Roman" w:cs="Times New Roman"/>
                <w:sz w:val="24"/>
                <w:szCs w:val="24"/>
              </w:rPr>
              <w:t xml:space="preserve"> </w:t>
            </w:r>
            <w:r w:rsidRPr="00897FEF">
              <w:rPr>
                <w:rFonts w:ascii="Times New Roman" w:hAnsi="Times New Roman" w:cs="Times New Roman"/>
                <w:sz w:val="24"/>
                <w:szCs w:val="24"/>
              </w:rPr>
              <w:t>годы</w:t>
            </w:r>
            <w:r w:rsidR="00CA10B0">
              <w:rPr>
                <w:rFonts w:ascii="Times New Roman" w:hAnsi="Times New Roman" w:cs="Times New Roman"/>
                <w:sz w:val="24"/>
                <w:szCs w:val="24"/>
              </w:rPr>
              <w:t xml:space="preserve"> составит 765,00</w:t>
            </w:r>
            <w:r>
              <w:rPr>
                <w:rFonts w:ascii="Times New Roman" w:hAnsi="Times New Roman" w:cs="Times New Roman"/>
                <w:sz w:val="24"/>
                <w:szCs w:val="24"/>
              </w:rPr>
              <w:t xml:space="preserve"> </w:t>
            </w:r>
            <w:r w:rsidRPr="00897FEF">
              <w:rPr>
                <w:rFonts w:ascii="Times New Roman" w:hAnsi="Times New Roman" w:cs="Times New Roman"/>
                <w:sz w:val="24"/>
                <w:szCs w:val="24"/>
              </w:rPr>
              <w:t>тыс. рублей, в том числе по годам реализации программы:</w:t>
            </w:r>
          </w:p>
          <w:p w:rsidR="009D0616" w:rsidRPr="00897FEF" w:rsidRDefault="00CA10B0" w:rsidP="009D0616">
            <w:pPr>
              <w:pStyle w:val="ConsPlusCell"/>
              <w:rPr>
                <w:rFonts w:ascii="Times New Roman" w:hAnsi="Times New Roman" w:cs="Times New Roman"/>
                <w:sz w:val="24"/>
                <w:szCs w:val="24"/>
              </w:rPr>
            </w:pPr>
            <w:proofErr w:type="gramStart"/>
            <w:r>
              <w:rPr>
                <w:rFonts w:ascii="Times New Roman" w:hAnsi="Times New Roman" w:cs="Times New Roman"/>
                <w:sz w:val="24"/>
                <w:szCs w:val="24"/>
              </w:rPr>
              <w:t>2016</w:t>
            </w:r>
            <w:r w:rsidR="009D0616">
              <w:rPr>
                <w:rFonts w:ascii="Times New Roman" w:hAnsi="Times New Roman" w:cs="Times New Roman"/>
                <w:sz w:val="24"/>
                <w:szCs w:val="24"/>
              </w:rPr>
              <w:t xml:space="preserve"> год – </w:t>
            </w:r>
            <w:r w:rsidR="006D7591">
              <w:rPr>
                <w:rFonts w:ascii="Times New Roman" w:hAnsi="Times New Roman" w:cs="Times New Roman"/>
                <w:sz w:val="24"/>
                <w:szCs w:val="24"/>
              </w:rPr>
              <w:t xml:space="preserve"> </w:t>
            </w:r>
            <w:r>
              <w:rPr>
                <w:rFonts w:ascii="Times New Roman" w:hAnsi="Times New Roman" w:cs="Times New Roman"/>
                <w:sz w:val="24"/>
                <w:szCs w:val="24"/>
              </w:rPr>
              <w:t xml:space="preserve">765,00 </w:t>
            </w:r>
            <w:r w:rsidR="009D0616" w:rsidRPr="00897FEF">
              <w:rPr>
                <w:rFonts w:ascii="Times New Roman" w:hAnsi="Times New Roman" w:cs="Times New Roman"/>
                <w:sz w:val="24"/>
                <w:szCs w:val="24"/>
              </w:rPr>
              <w:t>тыс. рубл</w:t>
            </w:r>
            <w:r>
              <w:rPr>
                <w:rFonts w:ascii="Times New Roman" w:hAnsi="Times New Roman" w:cs="Times New Roman"/>
                <w:sz w:val="24"/>
                <w:szCs w:val="24"/>
              </w:rPr>
              <w:t xml:space="preserve">ей;                        </w:t>
            </w:r>
            <w:r>
              <w:rPr>
                <w:rFonts w:ascii="Times New Roman" w:hAnsi="Times New Roman" w:cs="Times New Roman"/>
                <w:sz w:val="24"/>
                <w:szCs w:val="24"/>
              </w:rPr>
              <w:br/>
              <w:t>2017</w:t>
            </w:r>
            <w:r w:rsidR="009D0616" w:rsidRPr="00897FEF">
              <w:rPr>
                <w:rFonts w:ascii="Times New Roman" w:hAnsi="Times New Roman" w:cs="Times New Roman"/>
                <w:sz w:val="24"/>
                <w:szCs w:val="24"/>
              </w:rPr>
              <w:t xml:space="preserve"> год –</w:t>
            </w:r>
            <w:r w:rsidR="009D0616">
              <w:rPr>
                <w:rFonts w:ascii="Times New Roman" w:hAnsi="Times New Roman" w:cs="Times New Roman"/>
                <w:sz w:val="24"/>
                <w:szCs w:val="24"/>
              </w:rPr>
              <w:t xml:space="preserve"> </w:t>
            </w:r>
            <w:r>
              <w:rPr>
                <w:rFonts w:ascii="Times New Roman" w:hAnsi="Times New Roman" w:cs="Times New Roman"/>
                <w:sz w:val="24"/>
                <w:szCs w:val="24"/>
              </w:rPr>
              <w:t xml:space="preserve"> 0</w:t>
            </w:r>
            <w:r w:rsidR="006D7591">
              <w:rPr>
                <w:rFonts w:ascii="Times New Roman" w:hAnsi="Times New Roman" w:cs="Times New Roman"/>
                <w:sz w:val="24"/>
                <w:szCs w:val="24"/>
              </w:rPr>
              <w:t>,00</w:t>
            </w:r>
            <w:r w:rsidR="009D0616">
              <w:rPr>
                <w:rFonts w:ascii="Times New Roman" w:hAnsi="Times New Roman" w:cs="Times New Roman"/>
                <w:sz w:val="24"/>
                <w:szCs w:val="24"/>
              </w:rPr>
              <w:t xml:space="preserve"> </w:t>
            </w:r>
            <w:r w:rsidR="009D0616" w:rsidRPr="00897FEF">
              <w:rPr>
                <w:rFonts w:ascii="Times New Roman" w:hAnsi="Times New Roman" w:cs="Times New Roman"/>
                <w:sz w:val="24"/>
                <w:szCs w:val="24"/>
              </w:rPr>
              <w:t xml:space="preserve">тыс. рублей;         </w:t>
            </w:r>
            <w:r>
              <w:rPr>
                <w:rFonts w:ascii="Times New Roman" w:hAnsi="Times New Roman" w:cs="Times New Roman"/>
                <w:sz w:val="24"/>
                <w:szCs w:val="24"/>
              </w:rPr>
              <w:br/>
              <w:t>2018</w:t>
            </w:r>
            <w:r w:rsidR="009D0616">
              <w:rPr>
                <w:rFonts w:ascii="Times New Roman" w:hAnsi="Times New Roman" w:cs="Times New Roman"/>
                <w:sz w:val="24"/>
                <w:szCs w:val="24"/>
              </w:rPr>
              <w:t xml:space="preserve"> год –</w:t>
            </w:r>
            <w:r>
              <w:rPr>
                <w:rFonts w:ascii="Times New Roman" w:hAnsi="Times New Roman" w:cs="Times New Roman"/>
                <w:sz w:val="24"/>
                <w:szCs w:val="24"/>
              </w:rPr>
              <w:t xml:space="preserve"> </w:t>
            </w:r>
            <w:r w:rsidR="006D7591">
              <w:rPr>
                <w:rFonts w:ascii="Times New Roman" w:hAnsi="Times New Roman" w:cs="Times New Roman"/>
                <w:sz w:val="24"/>
                <w:szCs w:val="24"/>
              </w:rPr>
              <w:t xml:space="preserve"> </w:t>
            </w:r>
            <w:r>
              <w:rPr>
                <w:rFonts w:ascii="Times New Roman" w:hAnsi="Times New Roman" w:cs="Times New Roman"/>
                <w:sz w:val="24"/>
                <w:szCs w:val="24"/>
              </w:rPr>
              <w:t>0,00</w:t>
            </w:r>
            <w:r w:rsidR="009D0616">
              <w:rPr>
                <w:rFonts w:ascii="Times New Roman" w:hAnsi="Times New Roman" w:cs="Times New Roman"/>
                <w:sz w:val="24"/>
                <w:szCs w:val="24"/>
              </w:rPr>
              <w:t xml:space="preserve"> </w:t>
            </w:r>
            <w:r w:rsidR="009D0616" w:rsidRPr="00897FEF">
              <w:rPr>
                <w:rFonts w:ascii="Times New Roman" w:hAnsi="Times New Roman" w:cs="Times New Roman"/>
                <w:sz w:val="24"/>
                <w:szCs w:val="24"/>
              </w:rPr>
              <w:t xml:space="preserve">тыс. рублей;                         </w:t>
            </w:r>
            <w:r w:rsidR="009D0616" w:rsidRPr="00897FEF">
              <w:rPr>
                <w:rFonts w:ascii="Times New Roman" w:hAnsi="Times New Roman" w:cs="Times New Roman"/>
                <w:sz w:val="24"/>
                <w:szCs w:val="24"/>
              </w:rPr>
              <w:br/>
              <w:t xml:space="preserve">в том числе  на реализацию программы планируется привлечь:            </w:t>
            </w:r>
            <w:r w:rsidR="009D0616" w:rsidRPr="00897FEF">
              <w:rPr>
                <w:rFonts w:ascii="Times New Roman" w:hAnsi="Times New Roman" w:cs="Times New Roman"/>
                <w:sz w:val="24"/>
                <w:szCs w:val="24"/>
              </w:rPr>
              <w:br/>
              <w:t xml:space="preserve">средства </w:t>
            </w:r>
            <w:r w:rsidR="006D7591">
              <w:rPr>
                <w:rFonts w:ascii="Times New Roman" w:hAnsi="Times New Roman" w:cs="Times New Roman"/>
                <w:sz w:val="24"/>
                <w:szCs w:val="24"/>
              </w:rPr>
              <w:t xml:space="preserve">федерального бюджета </w:t>
            </w:r>
            <w:r w:rsidR="009D0616" w:rsidRPr="00897FEF">
              <w:rPr>
                <w:rFonts w:ascii="Times New Roman" w:hAnsi="Times New Roman" w:cs="Times New Roman"/>
                <w:sz w:val="24"/>
                <w:szCs w:val="24"/>
              </w:rPr>
              <w:t xml:space="preserve"> в объеме  </w:t>
            </w:r>
            <w:r w:rsidR="001C6D8A">
              <w:rPr>
                <w:rFonts w:ascii="Times New Roman" w:hAnsi="Times New Roman" w:cs="Times New Roman"/>
                <w:sz w:val="24"/>
                <w:szCs w:val="24"/>
              </w:rPr>
              <w:t>710,00</w:t>
            </w:r>
            <w:r w:rsidR="006D7591">
              <w:rPr>
                <w:rFonts w:ascii="Times New Roman" w:hAnsi="Times New Roman" w:cs="Times New Roman"/>
                <w:sz w:val="24"/>
                <w:szCs w:val="24"/>
              </w:rPr>
              <w:t xml:space="preserve"> </w:t>
            </w:r>
            <w:r w:rsidR="009D0616" w:rsidRPr="00897FEF">
              <w:rPr>
                <w:rFonts w:ascii="Times New Roman" w:hAnsi="Times New Roman" w:cs="Times New Roman"/>
                <w:sz w:val="24"/>
                <w:szCs w:val="24"/>
              </w:rPr>
              <w:t xml:space="preserve">тыс. рублей;                                                  </w:t>
            </w:r>
            <w:proofErr w:type="gramEnd"/>
          </w:p>
          <w:p w:rsidR="009D0616" w:rsidRPr="00897FEF" w:rsidRDefault="009D0616" w:rsidP="009D0616">
            <w:pPr>
              <w:pStyle w:val="ConsPlusCell"/>
              <w:rPr>
                <w:rFonts w:ascii="Times New Roman" w:hAnsi="Times New Roman" w:cs="Times New Roman"/>
                <w:sz w:val="24"/>
                <w:szCs w:val="24"/>
              </w:rPr>
            </w:pPr>
            <w:r w:rsidRPr="00897FEF">
              <w:rPr>
                <w:rFonts w:ascii="Times New Roman" w:hAnsi="Times New Roman" w:cs="Times New Roman"/>
                <w:sz w:val="24"/>
                <w:szCs w:val="24"/>
              </w:rPr>
              <w:t>средства республиканского бюджета Республики Алтай (</w:t>
            </w:r>
            <w:proofErr w:type="spellStart"/>
            <w:r w:rsidRPr="00897FEF">
              <w:rPr>
                <w:rFonts w:ascii="Times New Roman" w:hAnsi="Times New Roman" w:cs="Times New Roman"/>
                <w:sz w:val="24"/>
                <w:szCs w:val="24"/>
              </w:rPr>
              <w:t>справочно</w:t>
            </w:r>
            <w:proofErr w:type="spellEnd"/>
            <w:r w:rsidRPr="00897FEF">
              <w:rPr>
                <w:rFonts w:ascii="Times New Roman" w:hAnsi="Times New Roman" w:cs="Times New Roman"/>
                <w:sz w:val="24"/>
                <w:szCs w:val="24"/>
              </w:rPr>
              <w:t>) в объеме  0</w:t>
            </w:r>
            <w:r w:rsidR="006D7591">
              <w:rPr>
                <w:rFonts w:ascii="Times New Roman" w:hAnsi="Times New Roman" w:cs="Times New Roman"/>
                <w:sz w:val="24"/>
                <w:szCs w:val="24"/>
              </w:rPr>
              <w:t xml:space="preserve">,00 </w:t>
            </w:r>
            <w:r w:rsidRPr="00897FEF">
              <w:rPr>
                <w:rFonts w:ascii="Times New Roman" w:hAnsi="Times New Roman" w:cs="Times New Roman"/>
                <w:sz w:val="24"/>
                <w:szCs w:val="24"/>
              </w:rPr>
              <w:t xml:space="preserve">тыс. рублей;                                              </w:t>
            </w:r>
            <w:r w:rsidR="006D7591">
              <w:rPr>
                <w:rFonts w:ascii="Times New Roman" w:hAnsi="Times New Roman" w:cs="Times New Roman"/>
                <w:sz w:val="24"/>
                <w:szCs w:val="24"/>
              </w:rPr>
              <w:t xml:space="preserve">    </w:t>
            </w:r>
            <w:r w:rsidR="001C6D8A">
              <w:rPr>
                <w:rFonts w:ascii="Times New Roman" w:hAnsi="Times New Roman" w:cs="Times New Roman"/>
                <w:sz w:val="24"/>
                <w:szCs w:val="24"/>
              </w:rPr>
              <w:br/>
              <w:t>средства местного бюджета 55,00</w:t>
            </w:r>
            <w:r>
              <w:rPr>
                <w:rFonts w:ascii="Times New Roman" w:hAnsi="Times New Roman" w:cs="Times New Roman"/>
                <w:sz w:val="24"/>
                <w:szCs w:val="24"/>
              </w:rPr>
              <w:t xml:space="preserve"> </w:t>
            </w:r>
            <w:r w:rsidRPr="00897FEF">
              <w:rPr>
                <w:rFonts w:ascii="Times New Roman" w:hAnsi="Times New Roman" w:cs="Times New Roman"/>
                <w:sz w:val="24"/>
                <w:szCs w:val="24"/>
              </w:rPr>
              <w:t xml:space="preserve">тыс. рублей;                   </w:t>
            </w:r>
          </w:p>
          <w:p w:rsidR="006278FC" w:rsidRPr="00897FEF" w:rsidRDefault="009D0616" w:rsidP="006D7591">
            <w:pPr>
              <w:tabs>
                <w:tab w:val="left" w:pos="487"/>
              </w:tabs>
              <w:snapToGrid w:val="0"/>
              <w:jc w:val="both"/>
              <w:rPr>
                <w:sz w:val="24"/>
                <w:szCs w:val="24"/>
              </w:rPr>
            </w:pPr>
            <w:r w:rsidRPr="00897FEF">
              <w:rPr>
                <w:sz w:val="24"/>
                <w:szCs w:val="24"/>
              </w:rPr>
              <w:t xml:space="preserve">средства из внебюджетных источников в  объеме  </w:t>
            </w:r>
            <w:r w:rsidR="006D7591">
              <w:rPr>
                <w:sz w:val="24"/>
                <w:szCs w:val="24"/>
              </w:rPr>
              <w:t>0,00</w:t>
            </w:r>
            <w:r w:rsidR="00D806D0" w:rsidRPr="009C75E6">
              <w:rPr>
                <w:sz w:val="24"/>
                <w:szCs w:val="24"/>
              </w:rPr>
              <w:t xml:space="preserve"> тыс. рублей.</w:t>
            </w:r>
          </w:p>
        </w:tc>
      </w:tr>
    </w:tbl>
    <w:p w:rsidR="000A3E3B" w:rsidRPr="00203408" w:rsidRDefault="000A3E3B" w:rsidP="000A3E3B">
      <w:pPr>
        <w:jc w:val="both"/>
        <w:rPr>
          <w:sz w:val="24"/>
          <w:szCs w:val="24"/>
        </w:rPr>
      </w:pPr>
      <w:r>
        <w:rPr>
          <w:sz w:val="24"/>
          <w:szCs w:val="24"/>
        </w:rPr>
        <w:t xml:space="preserve">2. </w:t>
      </w:r>
      <w:r w:rsidRPr="00203408">
        <w:rPr>
          <w:sz w:val="24"/>
          <w:szCs w:val="24"/>
        </w:rPr>
        <w:t>В разделе</w:t>
      </w:r>
      <w:r>
        <w:rPr>
          <w:sz w:val="24"/>
          <w:szCs w:val="24"/>
        </w:rPr>
        <w:t xml:space="preserve"> 6</w:t>
      </w:r>
      <w:r w:rsidRPr="00203408">
        <w:rPr>
          <w:sz w:val="24"/>
          <w:szCs w:val="24"/>
        </w:rPr>
        <w:t>. Ресурсное обеспечение Программы» изложить в новой редакции:</w:t>
      </w:r>
    </w:p>
    <w:p w:rsidR="000A3E3B" w:rsidRPr="00675840" w:rsidRDefault="000A3E3B" w:rsidP="000A3E3B">
      <w:pPr>
        <w:jc w:val="both"/>
        <w:rPr>
          <w:sz w:val="24"/>
          <w:szCs w:val="24"/>
        </w:rPr>
      </w:pPr>
      <w:r>
        <w:rPr>
          <w:sz w:val="24"/>
          <w:szCs w:val="24"/>
        </w:rPr>
        <w:t>«</w:t>
      </w:r>
      <w:r w:rsidRPr="00675840">
        <w:rPr>
          <w:sz w:val="24"/>
          <w:szCs w:val="24"/>
        </w:rPr>
        <w:t xml:space="preserve">На реализацию программы за счет  </w:t>
      </w:r>
      <w:r>
        <w:rPr>
          <w:sz w:val="24"/>
          <w:szCs w:val="24"/>
        </w:rPr>
        <w:t xml:space="preserve">всех </w:t>
      </w:r>
      <w:r w:rsidRPr="00675840">
        <w:rPr>
          <w:sz w:val="24"/>
          <w:szCs w:val="24"/>
        </w:rPr>
        <w:t xml:space="preserve">средств потребуется </w:t>
      </w:r>
      <w:r>
        <w:rPr>
          <w:sz w:val="24"/>
          <w:szCs w:val="24"/>
        </w:rPr>
        <w:t>765,00</w:t>
      </w:r>
      <w:r w:rsidRPr="00675840">
        <w:rPr>
          <w:sz w:val="24"/>
          <w:szCs w:val="24"/>
        </w:rPr>
        <w:t xml:space="preserve"> тыс. руб., из них:</w:t>
      </w:r>
    </w:p>
    <w:p w:rsidR="000A3E3B" w:rsidRPr="00203408" w:rsidRDefault="000A3E3B" w:rsidP="000A3E3B">
      <w:pPr>
        <w:jc w:val="both"/>
        <w:rPr>
          <w:sz w:val="24"/>
          <w:szCs w:val="24"/>
        </w:rPr>
      </w:pPr>
      <w:r>
        <w:rPr>
          <w:sz w:val="24"/>
          <w:szCs w:val="24"/>
        </w:rPr>
        <w:tab/>
        <w:t>в 2016</w:t>
      </w:r>
      <w:r w:rsidRPr="00203408">
        <w:rPr>
          <w:sz w:val="24"/>
          <w:szCs w:val="24"/>
        </w:rPr>
        <w:t xml:space="preserve"> году </w:t>
      </w:r>
      <w:r>
        <w:rPr>
          <w:sz w:val="24"/>
          <w:szCs w:val="24"/>
        </w:rPr>
        <w:t>– 765,00</w:t>
      </w:r>
      <w:r w:rsidRPr="00203408">
        <w:rPr>
          <w:sz w:val="24"/>
          <w:szCs w:val="24"/>
        </w:rPr>
        <w:t xml:space="preserve"> тыс.</w:t>
      </w:r>
      <w:r>
        <w:rPr>
          <w:sz w:val="24"/>
          <w:szCs w:val="24"/>
        </w:rPr>
        <w:t xml:space="preserve"> </w:t>
      </w:r>
      <w:r w:rsidRPr="00203408">
        <w:rPr>
          <w:sz w:val="24"/>
          <w:szCs w:val="24"/>
        </w:rPr>
        <w:t>руб.</w:t>
      </w:r>
    </w:p>
    <w:p w:rsidR="000A3E3B" w:rsidRPr="00203408" w:rsidRDefault="000A3E3B" w:rsidP="000A3E3B">
      <w:pPr>
        <w:ind w:left="720"/>
        <w:jc w:val="both"/>
        <w:rPr>
          <w:sz w:val="24"/>
          <w:szCs w:val="24"/>
        </w:rPr>
      </w:pPr>
      <w:r w:rsidRPr="00203408">
        <w:rPr>
          <w:sz w:val="24"/>
          <w:szCs w:val="24"/>
        </w:rPr>
        <w:t>в 201</w:t>
      </w:r>
      <w:r>
        <w:rPr>
          <w:sz w:val="24"/>
          <w:szCs w:val="24"/>
        </w:rPr>
        <w:t>7</w:t>
      </w:r>
      <w:r w:rsidRPr="00203408">
        <w:rPr>
          <w:sz w:val="24"/>
          <w:szCs w:val="24"/>
        </w:rPr>
        <w:t xml:space="preserve"> году</w:t>
      </w:r>
      <w:r>
        <w:rPr>
          <w:sz w:val="24"/>
          <w:szCs w:val="24"/>
        </w:rPr>
        <w:t xml:space="preserve"> </w:t>
      </w:r>
      <w:r w:rsidRPr="00203408">
        <w:rPr>
          <w:sz w:val="24"/>
          <w:szCs w:val="24"/>
        </w:rPr>
        <w:t>-</w:t>
      </w:r>
      <w:r>
        <w:rPr>
          <w:sz w:val="24"/>
          <w:szCs w:val="24"/>
        </w:rPr>
        <w:t xml:space="preserve">  0,00</w:t>
      </w:r>
      <w:r w:rsidRPr="00203408">
        <w:rPr>
          <w:sz w:val="24"/>
          <w:szCs w:val="24"/>
        </w:rPr>
        <w:t xml:space="preserve"> тыс.</w:t>
      </w:r>
      <w:r>
        <w:rPr>
          <w:sz w:val="24"/>
          <w:szCs w:val="24"/>
        </w:rPr>
        <w:t xml:space="preserve"> </w:t>
      </w:r>
      <w:r w:rsidRPr="00203408">
        <w:rPr>
          <w:sz w:val="24"/>
          <w:szCs w:val="24"/>
        </w:rPr>
        <w:t>руб.</w:t>
      </w:r>
    </w:p>
    <w:p w:rsidR="000A3E3B" w:rsidRDefault="000A3E3B" w:rsidP="000A3E3B">
      <w:pPr>
        <w:ind w:left="720"/>
        <w:jc w:val="both"/>
        <w:rPr>
          <w:sz w:val="24"/>
          <w:szCs w:val="24"/>
        </w:rPr>
      </w:pPr>
      <w:r>
        <w:rPr>
          <w:sz w:val="24"/>
          <w:szCs w:val="24"/>
        </w:rPr>
        <w:t>в 2018</w:t>
      </w:r>
      <w:r w:rsidRPr="00203408">
        <w:rPr>
          <w:sz w:val="24"/>
          <w:szCs w:val="24"/>
        </w:rPr>
        <w:t xml:space="preserve"> году</w:t>
      </w:r>
      <w:r>
        <w:rPr>
          <w:sz w:val="24"/>
          <w:szCs w:val="24"/>
        </w:rPr>
        <w:t xml:space="preserve"> –</w:t>
      </w:r>
      <w:r w:rsidRPr="00203408">
        <w:rPr>
          <w:sz w:val="24"/>
          <w:szCs w:val="24"/>
        </w:rPr>
        <w:t xml:space="preserve"> </w:t>
      </w:r>
      <w:r>
        <w:rPr>
          <w:sz w:val="24"/>
          <w:szCs w:val="24"/>
        </w:rPr>
        <w:t xml:space="preserve"> 0,00</w:t>
      </w:r>
      <w:r w:rsidRPr="00203408">
        <w:rPr>
          <w:sz w:val="24"/>
          <w:szCs w:val="24"/>
        </w:rPr>
        <w:t xml:space="preserve"> тыс.</w:t>
      </w:r>
      <w:r>
        <w:rPr>
          <w:sz w:val="24"/>
          <w:szCs w:val="24"/>
        </w:rPr>
        <w:t xml:space="preserve"> </w:t>
      </w:r>
      <w:r w:rsidRPr="00203408">
        <w:rPr>
          <w:sz w:val="24"/>
          <w:szCs w:val="24"/>
        </w:rPr>
        <w:t>руб.</w:t>
      </w:r>
    </w:p>
    <w:p w:rsidR="000A3E3B" w:rsidRDefault="000A3E3B" w:rsidP="000A3E3B">
      <w:pPr>
        <w:rPr>
          <w:sz w:val="24"/>
          <w:szCs w:val="24"/>
        </w:rPr>
      </w:pPr>
      <w:r>
        <w:rPr>
          <w:sz w:val="24"/>
          <w:szCs w:val="24"/>
        </w:rPr>
        <w:t xml:space="preserve">В </w:t>
      </w:r>
      <w:r w:rsidRPr="00897FEF">
        <w:rPr>
          <w:sz w:val="24"/>
          <w:szCs w:val="24"/>
        </w:rPr>
        <w:t xml:space="preserve">том числе  на реализацию программы планируется привлечь:            </w:t>
      </w:r>
    </w:p>
    <w:p w:rsidR="000A3E3B" w:rsidRDefault="000A3E3B" w:rsidP="000A3E3B">
      <w:pPr>
        <w:rPr>
          <w:sz w:val="24"/>
          <w:szCs w:val="24"/>
        </w:rPr>
      </w:pPr>
      <w:r>
        <w:rPr>
          <w:sz w:val="24"/>
          <w:szCs w:val="24"/>
        </w:rPr>
        <w:t xml:space="preserve">            из Местного бюджета – 55,00 тыс. руб.,</w:t>
      </w:r>
    </w:p>
    <w:p w:rsidR="000A3E3B" w:rsidRPr="00203408" w:rsidRDefault="000A3E3B" w:rsidP="000A3E3B">
      <w:pPr>
        <w:ind w:left="720"/>
        <w:jc w:val="both"/>
        <w:rPr>
          <w:sz w:val="24"/>
          <w:szCs w:val="24"/>
        </w:rPr>
      </w:pPr>
      <w:r w:rsidRPr="00203408">
        <w:rPr>
          <w:sz w:val="24"/>
          <w:szCs w:val="24"/>
        </w:rPr>
        <w:t>из Федерального бюджета</w:t>
      </w:r>
      <w:r>
        <w:rPr>
          <w:sz w:val="24"/>
          <w:szCs w:val="24"/>
        </w:rPr>
        <w:t xml:space="preserve"> –</w:t>
      </w:r>
      <w:r w:rsidRPr="00203408">
        <w:rPr>
          <w:sz w:val="24"/>
          <w:szCs w:val="24"/>
        </w:rPr>
        <w:t xml:space="preserve"> </w:t>
      </w:r>
      <w:r>
        <w:rPr>
          <w:sz w:val="24"/>
          <w:szCs w:val="24"/>
        </w:rPr>
        <w:t>710,00</w:t>
      </w:r>
      <w:r w:rsidRPr="00203408">
        <w:rPr>
          <w:sz w:val="24"/>
          <w:szCs w:val="24"/>
        </w:rPr>
        <w:t xml:space="preserve"> тыс.</w:t>
      </w:r>
      <w:r>
        <w:rPr>
          <w:sz w:val="24"/>
          <w:szCs w:val="24"/>
        </w:rPr>
        <w:t xml:space="preserve"> </w:t>
      </w:r>
      <w:r w:rsidRPr="00203408">
        <w:rPr>
          <w:sz w:val="24"/>
          <w:szCs w:val="24"/>
        </w:rPr>
        <w:t>руб.,</w:t>
      </w:r>
    </w:p>
    <w:p w:rsidR="000A3E3B" w:rsidRPr="00203408" w:rsidRDefault="000A3E3B" w:rsidP="000A3E3B">
      <w:pPr>
        <w:widowControl w:val="0"/>
        <w:suppressAutoHyphens/>
        <w:autoSpaceDN w:val="0"/>
        <w:ind w:left="720"/>
        <w:jc w:val="both"/>
        <w:textAlignment w:val="baseline"/>
        <w:rPr>
          <w:kern w:val="3"/>
          <w:sz w:val="24"/>
          <w:szCs w:val="24"/>
          <w:lang w:eastAsia="zh-CN"/>
        </w:rPr>
      </w:pPr>
      <w:r w:rsidRPr="00203408">
        <w:rPr>
          <w:kern w:val="3"/>
          <w:sz w:val="24"/>
          <w:szCs w:val="24"/>
          <w:lang w:eastAsia="zh-CN"/>
        </w:rPr>
        <w:t>из  Республиканского бюджета –</w:t>
      </w:r>
      <w:r>
        <w:rPr>
          <w:kern w:val="3"/>
          <w:sz w:val="24"/>
          <w:szCs w:val="24"/>
          <w:lang w:eastAsia="zh-CN"/>
        </w:rPr>
        <w:t xml:space="preserve"> 0,00</w:t>
      </w:r>
      <w:r w:rsidRPr="00203408">
        <w:rPr>
          <w:kern w:val="3"/>
          <w:sz w:val="24"/>
          <w:szCs w:val="24"/>
          <w:lang w:eastAsia="zh-CN"/>
        </w:rPr>
        <w:t xml:space="preserve"> тыс.</w:t>
      </w:r>
      <w:r>
        <w:rPr>
          <w:kern w:val="3"/>
          <w:sz w:val="24"/>
          <w:szCs w:val="24"/>
          <w:lang w:eastAsia="zh-CN"/>
        </w:rPr>
        <w:t xml:space="preserve"> руб</w:t>
      </w:r>
      <w:r w:rsidRPr="00203408">
        <w:rPr>
          <w:kern w:val="3"/>
          <w:sz w:val="24"/>
          <w:szCs w:val="24"/>
          <w:lang w:eastAsia="zh-CN"/>
        </w:rPr>
        <w:t>.</w:t>
      </w:r>
    </w:p>
    <w:p w:rsidR="00E42836" w:rsidRPr="00E42836" w:rsidRDefault="00E42836" w:rsidP="000A3E3B">
      <w:pPr>
        <w:shd w:val="clear" w:color="auto" w:fill="FFFFFF"/>
        <w:spacing w:line="276" w:lineRule="auto"/>
        <w:jc w:val="both"/>
        <w:textAlignment w:val="baseline"/>
        <w:rPr>
          <w:kern w:val="3"/>
          <w:sz w:val="24"/>
          <w:szCs w:val="24"/>
          <w:lang w:eastAsia="zh-CN"/>
        </w:rPr>
      </w:pPr>
      <w:r>
        <w:rPr>
          <w:kern w:val="3"/>
          <w:sz w:val="24"/>
          <w:szCs w:val="24"/>
          <w:lang w:eastAsia="zh-CN"/>
        </w:rPr>
        <w:lastRenderedPageBreak/>
        <w:t>3.</w:t>
      </w:r>
      <w:r w:rsidRPr="00203408">
        <w:rPr>
          <w:kern w:val="3"/>
          <w:sz w:val="24"/>
          <w:szCs w:val="24"/>
          <w:lang w:eastAsia="zh-CN"/>
        </w:rPr>
        <w:t>Приложение №2  «Перечень мероприятий ведомственной целевой программы и целевых показателей непосредственного результата реализации мероприятий</w:t>
      </w:r>
      <w:proofErr w:type="gramStart"/>
      <w:r w:rsidRPr="00203408">
        <w:rPr>
          <w:kern w:val="3"/>
          <w:sz w:val="24"/>
          <w:szCs w:val="24"/>
          <w:lang w:eastAsia="zh-CN"/>
        </w:rPr>
        <w:t>»п</w:t>
      </w:r>
      <w:proofErr w:type="gramEnd"/>
      <w:r w:rsidRPr="00203408">
        <w:rPr>
          <w:kern w:val="3"/>
          <w:sz w:val="24"/>
          <w:szCs w:val="24"/>
          <w:lang w:eastAsia="zh-CN"/>
        </w:rPr>
        <w:t>ринять в новой редакции согласно приложению (приложение №1 к настоящему распоряжению).</w:t>
      </w:r>
    </w:p>
    <w:p w:rsidR="00E42836" w:rsidRPr="0053083F" w:rsidRDefault="00E42836" w:rsidP="000A3E3B">
      <w:pPr>
        <w:pStyle w:val="ConsPlusCell"/>
        <w:jc w:val="both"/>
        <w:rPr>
          <w:rFonts w:ascii="Times New Roman" w:hAnsi="Times New Roman" w:cs="Times New Roman"/>
          <w:sz w:val="24"/>
          <w:szCs w:val="24"/>
        </w:rPr>
      </w:pPr>
      <w:r>
        <w:rPr>
          <w:rFonts w:ascii="Times New Roman" w:hAnsi="Times New Roman" w:cs="Times New Roman"/>
          <w:sz w:val="24"/>
          <w:szCs w:val="24"/>
        </w:rPr>
        <w:t>4</w:t>
      </w:r>
      <w:r w:rsidRPr="0053083F">
        <w:rPr>
          <w:rFonts w:ascii="Times New Roman" w:hAnsi="Times New Roman" w:cs="Times New Roman"/>
          <w:sz w:val="24"/>
          <w:szCs w:val="24"/>
        </w:rPr>
        <w:t>.Настоящее Распоряжение подлежит официальному опубликованию путем его размещения на официальном сайте Муниципального образования «</w:t>
      </w:r>
      <w:proofErr w:type="spellStart"/>
      <w:r w:rsidRPr="0053083F">
        <w:rPr>
          <w:rFonts w:ascii="Times New Roman" w:hAnsi="Times New Roman" w:cs="Times New Roman"/>
          <w:sz w:val="24"/>
          <w:szCs w:val="24"/>
        </w:rPr>
        <w:t>Усть-Коксинский</w:t>
      </w:r>
      <w:proofErr w:type="spellEnd"/>
      <w:r w:rsidRPr="0053083F">
        <w:rPr>
          <w:rFonts w:ascii="Times New Roman" w:hAnsi="Times New Roman" w:cs="Times New Roman"/>
          <w:sz w:val="24"/>
          <w:szCs w:val="24"/>
        </w:rPr>
        <w:t xml:space="preserve"> район» Республики Алтай.  Информация о размещении на официальном сайте настоящего Распоряжения подлежит опубликованию в газете «</w:t>
      </w:r>
      <w:proofErr w:type="spellStart"/>
      <w:r w:rsidRPr="0053083F">
        <w:rPr>
          <w:rFonts w:ascii="Times New Roman" w:hAnsi="Times New Roman" w:cs="Times New Roman"/>
          <w:sz w:val="24"/>
          <w:szCs w:val="24"/>
        </w:rPr>
        <w:t>Уймонские</w:t>
      </w:r>
      <w:proofErr w:type="spellEnd"/>
      <w:r w:rsidRPr="0053083F">
        <w:rPr>
          <w:rFonts w:ascii="Times New Roman" w:hAnsi="Times New Roman" w:cs="Times New Roman"/>
          <w:sz w:val="24"/>
          <w:szCs w:val="24"/>
        </w:rPr>
        <w:t xml:space="preserve"> вести».</w:t>
      </w:r>
    </w:p>
    <w:p w:rsidR="00E42836" w:rsidRPr="0053083F" w:rsidRDefault="00E42836" w:rsidP="00E42836">
      <w:pPr>
        <w:widowControl w:val="0"/>
        <w:suppressAutoHyphens/>
        <w:autoSpaceDN w:val="0"/>
        <w:jc w:val="both"/>
        <w:textAlignment w:val="baseline"/>
        <w:rPr>
          <w:kern w:val="3"/>
          <w:sz w:val="24"/>
          <w:szCs w:val="24"/>
          <w:lang w:eastAsia="zh-CN"/>
        </w:rPr>
      </w:pPr>
    </w:p>
    <w:p w:rsidR="00E42836" w:rsidRPr="0053083F" w:rsidRDefault="0055512F" w:rsidP="00E42836">
      <w:pPr>
        <w:rPr>
          <w:sz w:val="24"/>
          <w:szCs w:val="24"/>
        </w:rPr>
      </w:pPr>
      <w:r>
        <w:rPr>
          <w:sz w:val="24"/>
          <w:szCs w:val="24"/>
        </w:rPr>
        <w:t>Первый Заместитель Г</w:t>
      </w:r>
      <w:r w:rsidR="00E42836" w:rsidRPr="0053083F">
        <w:rPr>
          <w:sz w:val="24"/>
          <w:szCs w:val="24"/>
        </w:rPr>
        <w:t xml:space="preserve">лавы Администрации </w:t>
      </w:r>
    </w:p>
    <w:p w:rsidR="00E42836" w:rsidRPr="00203408" w:rsidRDefault="00E42836" w:rsidP="00E42836">
      <w:pPr>
        <w:rPr>
          <w:sz w:val="24"/>
          <w:szCs w:val="24"/>
        </w:rPr>
      </w:pPr>
      <w:r w:rsidRPr="0053083F">
        <w:rPr>
          <w:sz w:val="24"/>
          <w:szCs w:val="24"/>
        </w:rPr>
        <w:t>МО «</w:t>
      </w:r>
      <w:proofErr w:type="spellStart"/>
      <w:r w:rsidRPr="0053083F">
        <w:rPr>
          <w:sz w:val="24"/>
          <w:szCs w:val="24"/>
        </w:rPr>
        <w:t>Усть-Коксинский</w:t>
      </w:r>
      <w:proofErr w:type="spellEnd"/>
      <w:r w:rsidRPr="0053083F">
        <w:rPr>
          <w:sz w:val="24"/>
          <w:szCs w:val="24"/>
        </w:rPr>
        <w:t xml:space="preserve"> район»                                                                 О.М. Абросимова         </w:t>
      </w:r>
      <w:r w:rsidRPr="00203408">
        <w:rPr>
          <w:sz w:val="24"/>
          <w:szCs w:val="24"/>
        </w:rPr>
        <w:t xml:space="preserve">                                  </w:t>
      </w:r>
    </w:p>
    <w:p w:rsidR="009972F1" w:rsidRPr="00897FEF" w:rsidRDefault="009972F1" w:rsidP="00E42836">
      <w:pPr>
        <w:widowControl w:val="0"/>
        <w:autoSpaceDE w:val="0"/>
        <w:autoSpaceDN w:val="0"/>
        <w:adjustRightInd w:val="0"/>
        <w:rPr>
          <w:sz w:val="24"/>
          <w:szCs w:val="24"/>
        </w:rPr>
      </w:pPr>
    </w:p>
    <w:sectPr w:rsidR="009972F1" w:rsidRPr="00897FEF" w:rsidSect="00FC52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C53CE"/>
    <w:multiLevelType w:val="hybridMultilevel"/>
    <w:tmpl w:val="FC784236"/>
    <w:lvl w:ilvl="0" w:tplc="1108E1A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9972F1"/>
    <w:rsid w:val="000441BE"/>
    <w:rsid w:val="00050E1B"/>
    <w:rsid w:val="00062EFB"/>
    <w:rsid w:val="000A3E3B"/>
    <w:rsid w:val="00103745"/>
    <w:rsid w:val="0018116A"/>
    <w:rsid w:val="001C6D8A"/>
    <w:rsid w:val="001D6EC7"/>
    <w:rsid w:val="002E2AE1"/>
    <w:rsid w:val="002F08FD"/>
    <w:rsid w:val="002F54EC"/>
    <w:rsid w:val="0036623C"/>
    <w:rsid w:val="00387701"/>
    <w:rsid w:val="00400E1D"/>
    <w:rsid w:val="00472FC9"/>
    <w:rsid w:val="0049390B"/>
    <w:rsid w:val="004E65F0"/>
    <w:rsid w:val="004F0FEF"/>
    <w:rsid w:val="00550CAD"/>
    <w:rsid w:val="0055512F"/>
    <w:rsid w:val="005C2475"/>
    <w:rsid w:val="00600170"/>
    <w:rsid w:val="006278FC"/>
    <w:rsid w:val="0067327F"/>
    <w:rsid w:val="006D7591"/>
    <w:rsid w:val="007C2E8F"/>
    <w:rsid w:val="00897FEF"/>
    <w:rsid w:val="009972F1"/>
    <w:rsid w:val="009B7A8D"/>
    <w:rsid w:val="009D0616"/>
    <w:rsid w:val="009D64AD"/>
    <w:rsid w:val="00A16F08"/>
    <w:rsid w:val="00A175DA"/>
    <w:rsid w:val="00A54D45"/>
    <w:rsid w:val="00AB4FA7"/>
    <w:rsid w:val="00AC70AB"/>
    <w:rsid w:val="00AE1B28"/>
    <w:rsid w:val="00AF7B0E"/>
    <w:rsid w:val="00B230C5"/>
    <w:rsid w:val="00B46DDD"/>
    <w:rsid w:val="00B51FD8"/>
    <w:rsid w:val="00B52C45"/>
    <w:rsid w:val="00C72B63"/>
    <w:rsid w:val="00C76956"/>
    <w:rsid w:val="00C87DAE"/>
    <w:rsid w:val="00CA10B0"/>
    <w:rsid w:val="00D721CF"/>
    <w:rsid w:val="00D806D0"/>
    <w:rsid w:val="00DF5B97"/>
    <w:rsid w:val="00E42836"/>
    <w:rsid w:val="00E639D6"/>
    <w:rsid w:val="00F0777B"/>
    <w:rsid w:val="00FC52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2F1"/>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semiHidden/>
    <w:unhideWhenUsed/>
    <w:qFormat/>
    <w:rsid w:val="009972F1"/>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9972F1"/>
    <w:rPr>
      <w:rFonts w:ascii="Times New Roman" w:eastAsia="Times New Roman" w:hAnsi="Times New Roman" w:cs="Times New Roman"/>
      <w:b/>
      <w:sz w:val="28"/>
      <w:szCs w:val="20"/>
      <w:lang w:eastAsia="ru-RU"/>
    </w:rPr>
  </w:style>
  <w:style w:type="paragraph" w:styleId="a3">
    <w:name w:val="header"/>
    <w:basedOn w:val="a"/>
    <w:link w:val="a4"/>
    <w:rsid w:val="009972F1"/>
    <w:pPr>
      <w:tabs>
        <w:tab w:val="center" w:pos="4153"/>
        <w:tab w:val="right" w:pos="8306"/>
      </w:tabs>
    </w:pPr>
  </w:style>
  <w:style w:type="character" w:customStyle="1" w:styleId="a4">
    <w:name w:val="Верхний колонтитул Знак"/>
    <w:basedOn w:val="a0"/>
    <w:link w:val="a3"/>
    <w:rsid w:val="009972F1"/>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972F1"/>
    <w:pPr>
      <w:spacing w:before="100" w:beforeAutospacing="1" w:after="100" w:afterAutospacing="1"/>
    </w:pPr>
    <w:rPr>
      <w:rFonts w:ascii="Tahoma" w:hAnsi="Tahoma" w:cs="Tahoma"/>
      <w:lang w:val="en-US" w:eastAsia="en-US"/>
    </w:rPr>
  </w:style>
  <w:style w:type="paragraph" w:styleId="a5">
    <w:name w:val="List Paragraph"/>
    <w:basedOn w:val="a"/>
    <w:uiPriority w:val="34"/>
    <w:qFormat/>
    <w:rsid w:val="006278FC"/>
    <w:pPr>
      <w:ind w:left="720"/>
      <w:contextualSpacing/>
    </w:pPr>
    <w:rPr>
      <w:sz w:val="24"/>
      <w:szCs w:val="24"/>
    </w:rPr>
  </w:style>
  <w:style w:type="paragraph" w:customStyle="1" w:styleId="ConsPlusCell">
    <w:name w:val="ConsPlusCell"/>
    <w:uiPriority w:val="99"/>
    <w:rsid w:val="006278FC"/>
    <w:pPr>
      <w:suppressAutoHyphens/>
      <w:spacing w:after="0" w:line="100" w:lineRule="atLeast"/>
    </w:pPr>
    <w:rPr>
      <w:rFonts w:ascii="Arial" w:eastAsia="Arial Unicode MS" w:hAnsi="Arial" w:cs="Arial"/>
      <w:kern w:val="1"/>
      <w:sz w:val="20"/>
      <w:szCs w:val="20"/>
      <w:lang w:eastAsia="hi-IN" w:bidi="hi-IN"/>
    </w:rPr>
  </w:style>
  <w:style w:type="paragraph" w:customStyle="1" w:styleId="2">
    <w:name w:val="Абзац списка2"/>
    <w:basedOn w:val="a"/>
    <w:rsid w:val="006278FC"/>
    <w:pPr>
      <w:suppressAutoHyphens/>
      <w:spacing w:after="200" w:line="276" w:lineRule="auto"/>
      <w:ind w:left="720"/>
    </w:pPr>
    <w:rPr>
      <w:rFonts w:ascii="Calibri" w:hAnsi="Calibri"/>
      <w:kern w:val="1"/>
      <w:sz w:val="22"/>
      <w:szCs w:val="22"/>
      <w:lang w:eastAsia="hi-IN" w:bidi="hi-IN"/>
    </w:rPr>
  </w:style>
  <w:style w:type="paragraph" w:customStyle="1" w:styleId="ConsPlusNonformat">
    <w:name w:val="ConsPlusNonformat"/>
    <w:rsid w:val="006278FC"/>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2F1"/>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semiHidden/>
    <w:unhideWhenUsed/>
    <w:qFormat/>
    <w:rsid w:val="009972F1"/>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9972F1"/>
    <w:rPr>
      <w:rFonts w:ascii="Times New Roman" w:eastAsia="Times New Roman" w:hAnsi="Times New Roman" w:cs="Times New Roman"/>
      <w:b/>
      <w:sz w:val="28"/>
      <w:szCs w:val="20"/>
      <w:lang w:eastAsia="ru-RU"/>
    </w:rPr>
  </w:style>
  <w:style w:type="paragraph" w:styleId="a3">
    <w:name w:val="header"/>
    <w:basedOn w:val="a"/>
    <w:link w:val="a4"/>
    <w:rsid w:val="009972F1"/>
    <w:pPr>
      <w:tabs>
        <w:tab w:val="center" w:pos="4153"/>
        <w:tab w:val="right" w:pos="8306"/>
      </w:tabs>
    </w:pPr>
  </w:style>
  <w:style w:type="character" w:customStyle="1" w:styleId="a4">
    <w:name w:val="Верхний колонтитул Знак"/>
    <w:basedOn w:val="a0"/>
    <w:link w:val="a3"/>
    <w:rsid w:val="009972F1"/>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972F1"/>
    <w:pPr>
      <w:spacing w:before="100" w:beforeAutospacing="1" w:after="100" w:afterAutospacing="1"/>
    </w:pPr>
    <w:rPr>
      <w:rFonts w:ascii="Tahoma" w:hAnsi="Tahoma" w:cs="Tahom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2</Pages>
  <Words>425</Words>
  <Characters>2423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БЮДЖЕТ</cp:lastModifiedBy>
  <cp:revision>24</cp:revision>
  <cp:lastPrinted>2016-05-16T05:43:00Z</cp:lastPrinted>
  <dcterms:created xsi:type="dcterms:W3CDTF">2013-12-24T06:43:00Z</dcterms:created>
  <dcterms:modified xsi:type="dcterms:W3CDTF">2016-05-19T02:16:00Z</dcterms:modified>
</cp:coreProperties>
</file>