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</w:tblGrid>
      <w:tr w:rsidR="001B7BD8" w:rsidTr="00376125">
        <w:tc>
          <w:tcPr>
            <w:tcW w:w="4315" w:type="dxa"/>
          </w:tcPr>
          <w:p w:rsidR="001B7BD8" w:rsidRPr="00991863" w:rsidRDefault="001B7BD8" w:rsidP="00376125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991863">
              <w:rPr>
                <w:sz w:val="24"/>
                <w:szCs w:val="24"/>
              </w:rPr>
              <w:t>Утверждаю:</w:t>
            </w:r>
          </w:p>
          <w:p w:rsidR="001B7BD8" w:rsidRPr="00991863" w:rsidRDefault="001B7BD8" w:rsidP="00376125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991863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1B7BD8" w:rsidRPr="00991863" w:rsidRDefault="001B7BD8" w:rsidP="00376125">
            <w:pPr>
              <w:pStyle w:val="3"/>
              <w:shd w:val="clear" w:color="auto" w:fill="auto"/>
              <w:spacing w:before="0" w:after="120" w:line="240" w:lineRule="auto"/>
              <w:ind w:right="102" w:firstLine="0"/>
              <w:jc w:val="right"/>
            </w:pPr>
            <w:r w:rsidRPr="0099186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991863">
              <w:rPr>
                <w:sz w:val="24"/>
                <w:szCs w:val="24"/>
              </w:rPr>
              <w:t>_________ А.С. Казанцев                               «25» апреля 2018 г.</w:t>
            </w:r>
          </w:p>
        </w:tc>
      </w:tr>
    </w:tbl>
    <w:p w:rsidR="001B7BD8" w:rsidRPr="00A70666" w:rsidRDefault="001B7BD8" w:rsidP="001B7BD8">
      <w:pPr>
        <w:pStyle w:val="3"/>
        <w:shd w:val="clear" w:color="auto" w:fill="auto"/>
        <w:spacing w:before="0" w:after="120" w:line="240" w:lineRule="auto"/>
        <w:ind w:right="102" w:firstLine="0"/>
        <w:jc w:val="center"/>
        <w:rPr>
          <w:b/>
        </w:rPr>
      </w:pPr>
      <w:r w:rsidRPr="00A70666">
        <w:rPr>
          <w:b/>
        </w:rPr>
        <w:t xml:space="preserve">ПЛАН </w:t>
      </w:r>
    </w:p>
    <w:p w:rsidR="001B7BD8" w:rsidRPr="00A70666" w:rsidRDefault="001B7BD8" w:rsidP="001B7BD8">
      <w:pPr>
        <w:pStyle w:val="3"/>
        <w:shd w:val="clear" w:color="auto" w:fill="auto"/>
        <w:spacing w:before="0" w:after="120" w:line="240" w:lineRule="auto"/>
        <w:ind w:right="-187" w:firstLine="0"/>
        <w:jc w:val="center"/>
        <w:rPr>
          <w:sz w:val="26"/>
          <w:szCs w:val="26"/>
        </w:rPr>
      </w:pPr>
      <w:r w:rsidRPr="00A70666">
        <w:rPr>
          <w:sz w:val="26"/>
          <w:szCs w:val="26"/>
        </w:rPr>
        <w:t xml:space="preserve">мероприятий </w:t>
      </w:r>
      <w:proofErr w:type="spellStart"/>
      <w:r w:rsidRPr="00A70666">
        <w:rPr>
          <w:sz w:val="26"/>
          <w:szCs w:val="26"/>
        </w:rPr>
        <w:t>Микрокредитной</w:t>
      </w:r>
      <w:proofErr w:type="spellEnd"/>
      <w:r w:rsidRPr="00A70666">
        <w:rPr>
          <w:sz w:val="26"/>
          <w:szCs w:val="26"/>
        </w:rP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Алтай, направленных на противодействие коррупции в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776"/>
        <w:gridCol w:w="2626"/>
      </w:tblGrid>
      <w:tr w:rsidR="001B7BD8" w:rsidTr="00376125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Мероприятие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Сроки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Ответственные</w:t>
            </w:r>
          </w:p>
        </w:tc>
      </w:tr>
      <w:tr w:rsidR="001B7BD8" w:rsidTr="00376125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исполнения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исполнители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pStyle w:val="3"/>
        <w:numPr>
          <w:ilvl w:val="0"/>
          <w:numId w:val="1"/>
        </w:numPr>
        <w:shd w:val="clear" w:color="auto" w:fill="auto"/>
        <w:tabs>
          <w:tab w:val="left" w:pos="254"/>
        </w:tabs>
        <w:spacing w:before="341" w:line="270" w:lineRule="exact"/>
        <w:ind w:right="100" w:firstLine="0"/>
        <w:jc w:val="center"/>
      </w:pPr>
      <w:r>
        <w:rPr>
          <w:rStyle w:val="1"/>
        </w:rPr>
        <w:t>Нормативное обеспечение, закрепление стандартного поведения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834"/>
        <w:gridCol w:w="2558"/>
      </w:tblGrid>
      <w:tr w:rsidR="001B7BD8" w:rsidTr="00376125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5pt"/>
              </w:rPr>
              <w:t xml:space="preserve">Разработка и принятие локальных нормативных актов по </w:t>
            </w:r>
            <w:proofErr w:type="spellStart"/>
            <w:r>
              <w:rPr>
                <w:rStyle w:val="115pt"/>
              </w:rPr>
              <w:t>антикоррупционной</w:t>
            </w:r>
            <w:proofErr w:type="spellEnd"/>
            <w:r>
              <w:rPr>
                <w:rStyle w:val="115pt"/>
              </w:rPr>
              <w:t xml:space="preserve"> политике.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Директор</w:t>
            </w:r>
          </w:p>
        </w:tc>
      </w:tr>
      <w:tr w:rsidR="001B7BD8" w:rsidTr="00376125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70" w:lineRule="exact"/>
              <w:ind w:left="2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5pt"/>
              </w:rPr>
              <w:t xml:space="preserve">Издание приказа о назначении ответственного по </w:t>
            </w:r>
            <w:proofErr w:type="spellStart"/>
            <w:r>
              <w:rPr>
                <w:rStyle w:val="115pt"/>
              </w:rPr>
              <w:t>антикоррупционным</w:t>
            </w:r>
            <w:proofErr w:type="spellEnd"/>
            <w:r>
              <w:rPr>
                <w:rStyle w:val="115pt"/>
              </w:rPr>
              <w:t xml:space="preserve"> мероприятиям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8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Директор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pStyle w:val="3"/>
        <w:shd w:val="clear" w:color="auto" w:fill="auto"/>
        <w:tabs>
          <w:tab w:val="left" w:pos="1723"/>
        </w:tabs>
        <w:spacing w:before="336" w:line="270" w:lineRule="exact"/>
        <w:ind w:right="100" w:firstLine="0"/>
        <w:jc w:val="center"/>
      </w:pPr>
      <w:r>
        <w:rPr>
          <w:rStyle w:val="1"/>
        </w:rPr>
        <w:t xml:space="preserve">2.Разработка и введение специальных </w:t>
      </w:r>
      <w:proofErr w:type="spellStart"/>
      <w:r>
        <w:rPr>
          <w:rStyle w:val="1"/>
        </w:rPr>
        <w:t>антикоррупционных</w:t>
      </w:r>
      <w:proofErr w:type="spellEnd"/>
      <w:r>
        <w:rPr>
          <w:rStyle w:val="1"/>
        </w:rPr>
        <w:t xml:space="preserve">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824"/>
        <w:gridCol w:w="2578"/>
      </w:tblGrid>
      <w:tr w:rsidR="001B7BD8" w:rsidTr="00376125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Введение процедуры информирования работников работодателя о случаях склонения их к совершению коррупционных нарушений и порядка расследования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  <w:tr w:rsidR="001B7BD8" w:rsidTr="00376125">
        <w:trPr>
          <w:trHeight w:hRule="exact"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Введение процедуры информирования работниками работодателя о случаях, ставших известными работнику о коррупционных нарушениях другого работника организации и порядка расследования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  <w:tr w:rsidR="001B7BD8" w:rsidTr="00376125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Введение защиты работника, информировавшего работодателя о возникновении конфликта интересов и порядок урегулирования выявленного конфликта интересов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Директор</w:t>
            </w:r>
          </w:p>
        </w:tc>
      </w:tr>
      <w:tr w:rsidR="001B7BD8" w:rsidTr="00376125">
        <w:trPr>
          <w:trHeight w:hRule="exact"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proofErr w:type="gramStart"/>
            <w:r>
              <w:rPr>
                <w:rStyle w:val="115pt"/>
              </w:rPr>
              <w:t>Контроль за</w:t>
            </w:r>
            <w:proofErr w:type="gramEnd"/>
            <w:r>
              <w:rPr>
                <w:rStyle w:val="115pt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руководства и кадров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pStyle w:val="3"/>
        <w:shd w:val="clear" w:color="auto" w:fill="auto"/>
        <w:spacing w:before="341" w:line="270" w:lineRule="exact"/>
        <w:ind w:right="100" w:firstLine="0"/>
        <w:jc w:val="center"/>
        <w:rPr>
          <w:rStyle w:val="1"/>
        </w:rPr>
      </w:pPr>
    </w:p>
    <w:p w:rsidR="001B7BD8" w:rsidRDefault="001B7BD8" w:rsidP="001B7BD8">
      <w:pPr>
        <w:pStyle w:val="3"/>
        <w:shd w:val="clear" w:color="auto" w:fill="auto"/>
        <w:spacing w:before="341" w:line="270" w:lineRule="exact"/>
        <w:ind w:right="100" w:firstLine="0"/>
        <w:jc w:val="center"/>
        <w:rPr>
          <w:rStyle w:val="1"/>
        </w:rPr>
      </w:pPr>
    </w:p>
    <w:p w:rsidR="001B7BD8" w:rsidRDefault="001B7BD8" w:rsidP="001B7BD8">
      <w:pPr>
        <w:pStyle w:val="3"/>
        <w:shd w:val="clear" w:color="auto" w:fill="auto"/>
        <w:spacing w:before="341" w:line="270" w:lineRule="exact"/>
        <w:ind w:right="100" w:firstLine="0"/>
        <w:jc w:val="center"/>
        <w:rPr>
          <w:rStyle w:val="1"/>
        </w:rPr>
      </w:pPr>
    </w:p>
    <w:p w:rsidR="001B7BD8" w:rsidRDefault="001B7BD8" w:rsidP="001B7BD8">
      <w:pPr>
        <w:pStyle w:val="3"/>
        <w:shd w:val="clear" w:color="auto" w:fill="auto"/>
        <w:spacing w:before="341" w:line="270" w:lineRule="exact"/>
        <w:ind w:right="100" w:firstLine="0"/>
        <w:jc w:val="center"/>
      </w:pPr>
      <w:r>
        <w:rPr>
          <w:rStyle w:val="1"/>
        </w:rPr>
        <w:lastRenderedPageBreak/>
        <w:t>3.Обучение и информирование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800"/>
        <w:gridCol w:w="2530"/>
      </w:tblGrid>
      <w:tr w:rsidR="001B7BD8" w:rsidTr="00376125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 xml:space="preserve">Ознакомление работников под роспись </w:t>
            </w:r>
            <w:proofErr w:type="gramStart"/>
            <w:r>
              <w:rPr>
                <w:rStyle w:val="115pt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Директор</w:t>
            </w:r>
          </w:p>
        </w:tc>
      </w:tr>
      <w:tr w:rsidR="001B7BD8" w:rsidTr="00376125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нормативными документами, регламентирующими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Ответственный за</w:t>
            </w:r>
          </w:p>
        </w:tc>
      </w:tr>
      <w:tr w:rsidR="001B7BD8" w:rsidTr="00376125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вопросы предупреждения и противодействия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профилактику</w:t>
            </w:r>
          </w:p>
        </w:tc>
      </w:tr>
      <w:tr w:rsidR="001B7BD8" w:rsidTr="00376125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коррупции в организации.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коррупционных и</w:t>
            </w:r>
          </w:p>
        </w:tc>
      </w:tr>
      <w:tr w:rsidR="001B7BD8" w:rsidTr="00376125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иных</w:t>
            </w:r>
          </w:p>
        </w:tc>
      </w:tr>
      <w:tr w:rsidR="001B7BD8" w:rsidTr="00376125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правонарушений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800"/>
        <w:gridCol w:w="2530"/>
      </w:tblGrid>
      <w:tr w:rsidR="001B7BD8" w:rsidTr="00376125">
        <w:trPr>
          <w:trHeight w:hRule="exact" w:val="8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Организация индивидуального информирования работников по вопросам применения (соблюдения) 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Директор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pStyle w:val="3"/>
        <w:shd w:val="clear" w:color="auto" w:fill="auto"/>
        <w:spacing w:before="0" w:line="270" w:lineRule="exact"/>
        <w:ind w:right="20" w:firstLine="0"/>
        <w:jc w:val="center"/>
      </w:pPr>
    </w:p>
    <w:p w:rsidR="001B7BD8" w:rsidRDefault="001B7BD8" w:rsidP="001B7BD8">
      <w:pPr>
        <w:pStyle w:val="3"/>
        <w:shd w:val="clear" w:color="auto" w:fill="auto"/>
        <w:spacing w:before="0" w:line="270" w:lineRule="exact"/>
        <w:ind w:right="20" w:firstLine="0"/>
        <w:jc w:val="center"/>
      </w:pPr>
      <w:r>
        <w:t>4.Обеспечение соответствия системы внутреннего контроля и аудита</w:t>
      </w:r>
    </w:p>
    <w:p w:rsidR="001B7BD8" w:rsidRDefault="001B7BD8" w:rsidP="001B7BD8">
      <w:pPr>
        <w:pStyle w:val="3"/>
        <w:shd w:val="clear" w:color="auto" w:fill="auto"/>
        <w:spacing w:before="0" w:line="270" w:lineRule="exact"/>
        <w:ind w:right="20" w:firstLine="0"/>
        <w:jc w:val="center"/>
      </w:pPr>
      <w:r>
        <w:rPr>
          <w:rStyle w:val="1"/>
        </w:rPr>
        <w:t xml:space="preserve">организации требованиям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политики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594"/>
        <w:gridCol w:w="2669"/>
      </w:tblGrid>
      <w:tr w:rsidR="001B7BD8" w:rsidTr="00376125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Осуществление регулярного контроля соблюдения внутренних процедур.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  <w:tr w:rsidR="001B7BD8" w:rsidTr="00376125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Директор,</w:t>
            </w:r>
          </w:p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Главный бухгалтер</w:t>
            </w:r>
          </w:p>
        </w:tc>
      </w:tr>
      <w:tr w:rsidR="001B7BD8" w:rsidTr="00376125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Главный бухгалтер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pStyle w:val="3"/>
        <w:shd w:val="clear" w:color="auto" w:fill="auto"/>
        <w:tabs>
          <w:tab w:val="left" w:leader="underscore" w:pos="3078"/>
          <w:tab w:val="left" w:leader="underscore" w:pos="9010"/>
          <w:tab w:val="left" w:pos="2122"/>
        </w:tabs>
        <w:spacing w:before="300"/>
        <w:ind w:left="1820" w:right="1740" w:firstLine="0"/>
        <w:jc w:val="center"/>
      </w:pPr>
      <w:r>
        <w:t xml:space="preserve">5.Антикоррупционные мероприятия по формированию </w:t>
      </w:r>
      <w:proofErr w:type="spellStart"/>
      <w:r>
        <w:rPr>
          <w:rStyle w:val="1"/>
        </w:rPr>
        <w:t>антикоррупционного</w:t>
      </w:r>
      <w:proofErr w:type="spellEnd"/>
      <w:r>
        <w:rPr>
          <w:rStyle w:val="1"/>
        </w:rPr>
        <w:t xml:space="preserve"> мировоззрения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846"/>
        <w:gridCol w:w="1594"/>
        <w:gridCol w:w="2669"/>
      </w:tblGrid>
      <w:tr w:rsidR="001B7BD8" w:rsidTr="00376125">
        <w:trPr>
          <w:trHeight w:hRule="exact" w:val="1675"/>
          <w:jc w:val="center"/>
        </w:trPr>
        <w:tc>
          <w:tcPr>
            <w:tcW w:w="542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5846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 xml:space="preserve">Проведение цикла мероприятий, направленных на разъяснение и внедрение норм </w:t>
            </w:r>
            <w:proofErr w:type="gramStart"/>
            <w:r>
              <w:rPr>
                <w:rStyle w:val="115pt"/>
              </w:rPr>
              <w:t>корпоративной</w:t>
            </w:r>
            <w:proofErr w:type="gramEnd"/>
          </w:p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этики.</w:t>
            </w:r>
          </w:p>
        </w:tc>
        <w:tc>
          <w:tcPr>
            <w:tcW w:w="1594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</w:t>
            </w:r>
          </w:p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>
              <w:rPr>
                <w:rStyle w:val="115pt"/>
              </w:rPr>
              <w:t>правонарушений</w:t>
            </w:r>
          </w:p>
        </w:tc>
      </w:tr>
      <w:tr w:rsidR="001B7BD8" w:rsidTr="00376125">
        <w:trPr>
          <w:trHeight w:hRule="exact" w:val="835"/>
          <w:jc w:val="center"/>
        </w:trPr>
        <w:tc>
          <w:tcPr>
            <w:tcW w:w="542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5846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Проведение оценки должностных обязанностей, исполнение которых в наибольшей мере подвержено риску коррупционных проявлений</w:t>
            </w:r>
          </w:p>
        </w:tc>
        <w:tc>
          <w:tcPr>
            <w:tcW w:w="1594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120" w:firstLine="620"/>
              <w:jc w:val="left"/>
            </w:pPr>
            <w:r>
              <w:rPr>
                <w:rStyle w:val="115pt"/>
              </w:rPr>
              <w:t>Директор</w:t>
            </w:r>
          </w:p>
        </w:tc>
      </w:tr>
      <w:tr w:rsidR="001B7BD8" w:rsidTr="00376125">
        <w:trPr>
          <w:trHeight w:hRule="exact" w:val="1666"/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5pt"/>
              </w:rPr>
              <w:t xml:space="preserve">Проведение </w:t>
            </w:r>
            <w:proofErr w:type="spellStart"/>
            <w:r>
              <w:rPr>
                <w:rStyle w:val="115pt"/>
              </w:rPr>
              <w:t>антикоррупционной</w:t>
            </w:r>
            <w:proofErr w:type="spellEnd"/>
            <w:r>
              <w:rPr>
                <w:rStyle w:val="115pt"/>
              </w:rPr>
              <w:t xml:space="preserve"> пропаганды с работниками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  <w:tr w:rsidR="001B7BD8" w:rsidTr="00376125">
        <w:trPr>
          <w:trHeight w:hRule="exact" w:val="1954"/>
          <w:jc w:val="center"/>
        </w:trPr>
        <w:tc>
          <w:tcPr>
            <w:tcW w:w="542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5846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5pt"/>
              </w:rPr>
              <w:t xml:space="preserve">Взаимодействие с правоохранительными органами, контролирующими и другими органами по вопросам </w:t>
            </w:r>
            <w:proofErr w:type="spellStart"/>
            <w:r>
              <w:rPr>
                <w:rStyle w:val="115pt"/>
              </w:rPr>
              <w:t>антикоррупционной</w:t>
            </w:r>
            <w:proofErr w:type="spellEnd"/>
            <w:r>
              <w:rPr>
                <w:rStyle w:val="115pt"/>
              </w:rPr>
              <w:t xml:space="preserve"> политики</w:t>
            </w:r>
          </w:p>
        </w:tc>
        <w:tc>
          <w:tcPr>
            <w:tcW w:w="1594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2669" w:type="dxa"/>
            <w:shd w:val="clear" w:color="auto" w:fill="FFFFFF"/>
          </w:tcPr>
          <w:p w:rsidR="001B7BD8" w:rsidRDefault="001B7BD8" w:rsidP="00376125">
            <w:pPr>
              <w:pStyle w:val="3"/>
              <w:framePr w:w="106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Директор Ответственный за профилактику коррупционных и иных правонарушений</w:t>
            </w:r>
          </w:p>
        </w:tc>
      </w:tr>
    </w:tbl>
    <w:p w:rsidR="001B7BD8" w:rsidRDefault="001B7BD8" w:rsidP="001B7BD8">
      <w:pPr>
        <w:rPr>
          <w:sz w:val="2"/>
          <w:szCs w:val="2"/>
        </w:rPr>
      </w:pPr>
    </w:p>
    <w:p w:rsidR="001B7BD8" w:rsidRDefault="001B7BD8" w:rsidP="001B7BD8">
      <w:pPr>
        <w:rPr>
          <w:sz w:val="2"/>
          <w:szCs w:val="2"/>
        </w:rPr>
      </w:pPr>
    </w:p>
    <w:p w:rsidR="000F4757" w:rsidRDefault="000F4757"/>
    <w:sectPr w:rsidR="000F4757" w:rsidSect="001B7BD8">
      <w:pgSz w:w="11909" w:h="16838"/>
      <w:pgMar w:top="709" w:right="624" w:bottom="284" w:left="5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511C"/>
    <w:multiLevelType w:val="multilevel"/>
    <w:tmpl w:val="BF2E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BD8"/>
    <w:rsid w:val="000F4757"/>
    <w:rsid w:val="001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7B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1B7B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1B7BD8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3"/>
    <w:rsid w:val="001B7BD8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Основной текст2"/>
    <w:basedOn w:val="a3"/>
    <w:rsid w:val="001B7BD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B7BD8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3"/>
    <w:rsid w:val="001B7BD8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1B7B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2018-05-22T08:35:00Z</dcterms:created>
  <dcterms:modified xsi:type="dcterms:W3CDTF">2018-05-22T08:35:00Z</dcterms:modified>
</cp:coreProperties>
</file>