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18"/>
        <w:gridCol w:w="1417"/>
        <w:gridCol w:w="3590"/>
      </w:tblGrid>
      <w:tr w:rsidR="00893BA4" w:rsidRPr="00A31BD3" w:rsidTr="009F79CA">
        <w:tc>
          <w:tcPr>
            <w:tcW w:w="4818" w:type="dxa"/>
          </w:tcPr>
          <w:p w:rsidR="00893BA4" w:rsidRPr="00A31BD3" w:rsidRDefault="00893BA4" w:rsidP="009F79CA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3BA4" w:rsidRPr="00A31BD3" w:rsidRDefault="00893BA4" w:rsidP="009F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АЛТАЙ </w:t>
            </w:r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</w:t>
            </w:r>
          </w:p>
          <w:p w:rsidR="00893BA4" w:rsidRPr="00A31BD3" w:rsidRDefault="00893BA4" w:rsidP="009F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6757E" wp14:editId="13D65857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624205</wp:posOffset>
                      </wp:positionV>
                      <wp:extent cx="6396990" cy="5715"/>
                      <wp:effectExtent l="31115" t="33655" r="29845" b="3683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6990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49.15pt" to="513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893BA4" w:rsidRPr="00A31BD3" w:rsidRDefault="00893BA4" w:rsidP="009F79C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2107B4EF" wp14:editId="3FB4F88F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0" w:type="dxa"/>
          </w:tcPr>
          <w:p w:rsidR="00893BA4" w:rsidRPr="00A31BD3" w:rsidRDefault="00893BA4" w:rsidP="009F79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893BA4" w:rsidRPr="00A31BD3" w:rsidRDefault="00893BA4" w:rsidP="009F79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АЛТАЙ РЕСПУБЛИКАНЫ</w:t>
            </w:r>
            <w:r w:rsidRPr="00A31BD3">
              <w:rPr>
                <w:rFonts w:ascii="Times New Roman" w:hAnsi="Times New Roman" w:cs="Times New Roman"/>
                <w:b/>
                <w:bCs/>
                <w:spacing w:val="-100"/>
                <w:sz w:val="24"/>
                <w:szCs w:val="24"/>
              </w:rPr>
              <w:t>НГ</w:t>
            </w:r>
          </w:p>
          <w:p w:rsidR="00893BA4" w:rsidRPr="00A31BD3" w:rsidRDefault="00893BA4" w:rsidP="009F79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«КÖКСУУ-ООЗЫ АЙМАК» </w:t>
            </w:r>
          </w:p>
          <w:p w:rsidR="00893BA4" w:rsidRPr="00A31BD3" w:rsidRDefault="00893BA4" w:rsidP="009F79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 ТÖ</w:t>
            </w:r>
            <w:proofErr w:type="gramStart"/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ÖМÖЛИНИ</w:t>
            </w:r>
            <w:r w:rsidRPr="00A31BD3">
              <w:rPr>
                <w:rFonts w:ascii="Times New Roman" w:hAnsi="Times New Roman" w:cs="Times New Roman"/>
                <w:b/>
                <w:bCs/>
                <w:spacing w:val="-100"/>
                <w:sz w:val="20"/>
                <w:szCs w:val="20"/>
              </w:rPr>
              <w:t>НГ</w:t>
            </w:r>
          </w:p>
          <w:p w:rsidR="00893BA4" w:rsidRPr="00A31BD3" w:rsidRDefault="00893BA4" w:rsidP="009F79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АДМИНИСТРАЦИЯЗЫ</w:t>
            </w:r>
          </w:p>
        </w:tc>
      </w:tr>
    </w:tbl>
    <w:p w:rsidR="00451EEB" w:rsidRDefault="00E76927" w:rsidP="00FC0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76927">
        <w:rPr>
          <w:rFonts w:ascii="Times New Roman" w:hAnsi="Times New Roman" w:cs="Times New Roman"/>
          <w:b/>
          <w:sz w:val="28"/>
          <w:szCs w:val="28"/>
        </w:rPr>
        <w:t>ведения о полномочиях Администрации МО «Усть-Коксинский район»</w:t>
      </w:r>
    </w:p>
    <w:p w:rsidR="00451EEB" w:rsidRDefault="00451EEB" w:rsidP="001C7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EC6" w:rsidRDefault="001C7EC6" w:rsidP="001C7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EC6">
        <w:rPr>
          <w:rFonts w:ascii="Times New Roman" w:hAnsi="Times New Roman" w:cs="Times New Roman"/>
          <w:sz w:val="24"/>
          <w:szCs w:val="24"/>
        </w:rPr>
        <w:t xml:space="preserve">Полномочия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</w:t>
      </w:r>
      <w:r w:rsidRPr="001C7EC6">
        <w:rPr>
          <w:rFonts w:ascii="Times New Roman" w:hAnsi="Times New Roman" w:cs="Times New Roman"/>
          <w:sz w:val="24"/>
          <w:szCs w:val="24"/>
        </w:rPr>
        <w:t xml:space="preserve"> определены Федеральным законом от 06.10.2003 №131-ФЗ «Об общих принципах организации местного самоуправления в Российской Федерации». </w:t>
      </w:r>
    </w:p>
    <w:p w:rsidR="00E76927" w:rsidRDefault="001C7EC6" w:rsidP="001C7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EC6">
        <w:rPr>
          <w:rFonts w:ascii="Times New Roman" w:hAnsi="Times New Roman" w:cs="Times New Roman"/>
          <w:sz w:val="24"/>
          <w:szCs w:val="24"/>
        </w:rPr>
        <w:t xml:space="preserve">Также полномочия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«Усть-Коксинский район» </w:t>
      </w:r>
      <w:r w:rsidRPr="001C7EC6">
        <w:rPr>
          <w:rFonts w:ascii="Times New Roman" w:hAnsi="Times New Roman" w:cs="Times New Roman"/>
          <w:sz w:val="24"/>
          <w:szCs w:val="24"/>
        </w:rPr>
        <w:t xml:space="preserve">закреплены статьей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Pr="001C7EC6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«Усть-Коксинский район»</w:t>
      </w:r>
      <w:r w:rsidRPr="001C7EC6">
        <w:rPr>
          <w:rFonts w:ascii="Times New Roman" w:hAnsi="Times New Roman" w:cs="Times New Roman"/>
          <w:sz w:val="24"/>
          <w:szCs w:val="24"/>
        </w:rPr>
        <w:t>.</w:t>
      </w:r>
    </w:p>
    <w:p w:rsidR="001C7EC6" w:rsidRDefault="001C7EC6" w:rsidP="001C7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EC6" w:rsidRPr="001C7EC6" w:rsidRDefault="001C7EC6" w:rsidP="001C7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C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Статья 32. Полномочия Администрации </w:t>
      </w:r>
    </w:p>
    <w:p w:rsidR="001C7EC6" w:rsidRPr="001C7EC6" w:rsidRDefault="001C7EC6" w:rsidP="001C7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Администрация осуществляет полномочия по решению вопросов местного значения, установленные федеральными законами, настоящим Уставом.</w:t>
      </w:r>
    </w:p>
    <w:p w:rsidR="001C7EC6" w:rsidRDefault="001C7EC6" w:rsidP="001C7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на территории сельских поселений, входящих в состав муниципального образования, осуществляет полномочия по решению вопросов местного значения, которые решаются органами местного самоуправления муниципального образования в соответствии с частью 4 статьи 14 Федерального закона «Об общих принципах организации местного самоуправления в Российской Федерации». </w:t>
      </w:r>
    </w:p>
    <w:p w:rsidR="001C7EC6" w:rsidRDefault="001C7EC6" w:rsidP="001C7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Помимо установленных настоящей статьей полномочий Администрация осуществляет иные полномочия, предусмотренные для местной администрации (исполнительно-распорядительного органа муниципального образования) законодательством Российской Федерации, Республики Алтай, настоящим Уставом, а равно полномочия, не отнесенные законодательством, настоящим Уставом к полномочиям других органов местного самоуправления.</w:t>
      </w:r>
    </w:p>
    <w:p w:rsidR="001C7EC6" w:rsidRDefault="001C7EC6" w:rsidP="001C7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полномочиям Администрации относится:</w:t>
      </w:r>
    </w:p>
    <w:p w:rsidR="001C7EC6" w:rsidRDefault="001C7EC6" w:rsidP="001C7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составление проекта бюджета муниципального образования, исполнение бюджета муниципального образования, осуществление </w:t>
      </w:r>
      <w:proofErr w:type="gramStart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составление отчета об его исполнении;</w:t>
      </w:r>
    </w:p>
    <w:p w:rsidR="001C7EC6" w:rsidRDefault="001C7EC6" w:rsidP="001C7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проектов решений Совета депутатов об установлении, изменении и отмене местных налогов и сборов;</w:t>
      </w:r>
    </w:p>
    <w:p w:rsidR="001C7EC6" w:rsidRDefault="001C7EC6" w:rsidP="001C7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управление и распоряжение имуществом, находящимся в муниципальной собственности в порядке, установленном Советом депутатов;</w:t>
      </w:r>
    </w:p>
    <w:p w:rsidR="001C7EC6" w:rsidRDefault="001C7EC6" w:rsidP="001C7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в границах муниципального образования электро- и газоснабжения поселений в пределах полномочий, установленных законодательством Российской Федерации;</w:t>
      </w:r>
    </w:p>
    <w:p w:rsidR="001C7EC6" w:rsidRDefault="001C7EC6" w:rsidP="001C7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дорожная деятельность в отношении автомобильных дорог местного значения вне границ населенных пунктов в границах муниципального образования,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Федерации;</w:t>
      </w:r>
    </w:p>
    <w:p w:rsidR="001C7EC6" w:rsidRDefault="001C7EC6" w:rsidP="001C7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:rsidR="001C7EC6" w:rsidRDefault="001C7EC6" w:rsidP="001C7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района;</w:t>
      </w:r>
    </w:p>
    <w:p w:rsidR="001C7EC6" w:rsidRDefault="001C7EC6" w:rsidP="001C7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  <w:bookmarkStart w:id="1" w:name="sub_5022"/>
    </w:p>
    <w:p w:rsidR="00893BA4" w:rsidRDefault="001C7EC6" w:rsidP="0089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и проведение в районе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bookmarkStart w:id="2" w:name="sub_5023"/>
      <w:bookmarkEnd w:id="1"/>
    </w:p>
    <w:p w:rsidR="00893BA4" w:rsidRDefault="001C7EC6" w:rsidP="0089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bookmarkStart w:id="3" w:name="sub_5024"/>
      <w:bookmarkEnd w:id="2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выполнения требований к антитеррористической защищенности объектов, </w:t>
      </w: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находящихся в муниципальной собственности или в ведении органов местного самоуправления района;</w:t>
      </w:r>
      <w:bookmarkEnd w:id="3"/>
    </w:p>
    <w:p w:rsidR="00893BA4" w:rsidRDefault="001C7EC6" w:rsidP="0089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осуществление в пределах своей компетенции в приоритетном порядке профилактических, в том числе воспитательных, пропагандистских, мер, направленных на предупреждение экстремистской деятельности;</w:t>
      </w:r>
    </w:p>
    <w:p w:rsidR="00893BA4" w:rsidRDefault="001C7EC6" w:rsidP="0089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организация и выполнение Комплексного плана противодействия идеологии терроризма в Российской Федерации, утвержденного Президентом Российской Федерации;</w:t>
      </w:r>
    </w:p>
    <w:p w:rsidR="00893BA4" w:rsidRDefault="001C7EC6" w:rsidP="0089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13)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893BA4" w:rsidRDefault="001C7EC6" w:rsidP="0089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участие в предупреждении и ликвидации последствий чрезвычайных ситуаций на территории района;</w:t>
      </w:r>
    </w:p>
    <w:p w:rsidR="00893BA4" w:rsidRDefault="001C7EC6" w:rsidP="0089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организация охраны общественного порядка на территории района муниципальной милицией;</w:t>
      </w:r>
    </w:p>
    <w:p w:rsidR="00893BA4" w:rsidRDefault="001C7EC6" w:rsidP="0089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893BA4" w:rsidRDefault="001C7EC6" w:rsidP="0089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организация мероприятий </w:t>
      </w:r>
      <w:proofErr w:type="spellStart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межпоселенческого</w:t>
      </w:r>
      <w:proofErr w:type="spellEnd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по охране окружающей среды;</w:t>
      </w:r>
    </w:p>
    <w:p w:rsidR="00893BA4" w:rsidRDefault="001C7EC6" w:rsidP="0089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893BA4" w:rsidRDefault="001C7EC6" w:rsidP="0089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19)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893BA4" w:rsidRDefault="001C7EC6" w:rsidP="0089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20)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</w:p>
    <w:p w:rsidR="00893BA4" w:rsidRDefault="001C7EC6" w:rsidP="0089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21) составление схем территориального планирования муниципального района, документации по планировке территории, ведение информационной системы обеспечения градостроительной деятельности, осуществляемой на территории района, резервирование и изъятие земельных участков в границах  района для муниципальных нужд;</w:t>
      </w:r>
    </w:p>
    <w:p w:rsidR="00893BA4" w:rsidRDefault="001C7EC6" w:rsidP="0089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района, осуществляемые в соответствии с Федеральным законом </w:t>
      </w:r>
      <w:hyperlink r:id="rId6" w:tgtFrame="Logical" w:history="1">
        <w:r w:rsidRPr="001C7E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13.03.2006 № 38-ФЗ</w:t>
        </w:r>
      </w:hyperlink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рекламе»;</w:t>
      </w:r>
    </w:p>
    <w:p w:rsidR="00893BA4" w:rsidRDefault="001C7EC6" w:rsidP="0089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23) формирование и содержание муниципального архива, включая хранение архивных фондов поселений;</w:t>
      </w:r>
    </w:p>
    <w:p w:rsidR="00893BA4" w:rsidRDefault="001C7EC6" w:rsidP="0089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содержание на территории района </w:t>
      </w:r>
      <w:proofErr w:type="spellStart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межпоселенческих</w:t>
      </w:r>
      <w:proofErr w:type="spellEnd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захоронения, организация ритуальных услуг;</w:t>
      </w:r>
    </w:p>
    <w:p w:rsidR="001C7EC6" w:rsidRPr="001C7EC6" w:rsidRDefault="001C7EC6" w:rsidP="0089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25)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26) организация библиотечного обслуживания населения </w:t>
      </w:r>
      <w:proofErr w:type="spellStart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межпоселенческими</w:t>
      </w:r>
      <w:proofErr w:type="spellEnd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библиотеками, комплектование и обеспечение сохранности их библиотечных фондов;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27)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28) создание условий для развития местного традиционного народного художественного творчества в поселениях, входящих в состав района;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29) </w:t>
      </w: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района;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30)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31)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32) </w:t>
      </w:r>
      <w:r w:rsidRPr="001C7E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района;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33) </w:t>
      </w: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34)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</w:t>
      </w: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C7EC6" w:rsidRPr="001C7EC6" w:rsidRDefault="001C7EC6" w:rsidP="001C7EC6">
      <w:pPr>
        <w:keepNext/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35) </w:t>
      </w:r>
      <w:r w:rsidRPr="001C7EC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обеспечение условий для развития на территории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r w:rsidRPr="001C7E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36) организация и осуществление мероприятий </w:t>
      </w:r>
      <w:proofErr w:type="spellStart"/>
      <w:r w:rsidRPr="001C7E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межпоселенческого</w:t>
      </w:r>
      <w:proofErr w:type="spellEnd"/>
      <w:r w:rsidRPr="001C7E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характера по работе  с детьми и молодежью;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37) осуществление в пределах, установленных водным законодательством Российской Федерации полномочий собственника водных объектов, установление правил использования водных объектов общего пользования для личных и бытовых нужд</w:t>
      </w:r>
      <w:r w:rsidRPr="001C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обеспечение свободного доступа граждан к водным объектам общего пользования и их береговым полосам</w:t>
      </w: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38) </w:t>
      </w: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39)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40) осуществление мер по противодействию коррупции в границах муниципального района;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41)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42) организация в соответствии с Федеральным законом </w:t>
      </w:r>
      <w:hyperlink r:id="rId7" w:tgtFrame="Logical" w:history="1">
        <w:r w:rsidRPr="001C7E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24.07.2007 № 221-ФЗ</w:t>
        </w:r>
      </w:hyperlink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государственном кадастре недвижимости» выполнения комплексных кадастровых работ и утверждение карты-плана территории;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43) осуществление муниципального земельного контроля на межселенной территории муниципального района;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44) наделение имуществом муниципальных предприятий и учреждений, осуществление </w:t>
      </w:r>
      <w:proofErr w:type="gramStart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использованием по назначению и сохранностью,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1C7E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регулирование тарифов на подключение к системе коммунальной инфраструктуры, </w:t>
      </w:r>
      <w:r w:rsidRPr="001C7E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тарифов организаций коммунального комплекса на подключение, надбавок к тарифам на товары и услуги организаций коммунального комплекса;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1C7E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района, 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  <w:r w:rsidRPr="001C7E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47)</w:t>
      </w: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координация методической, диагностической и консультативной помощи семьям, воспитывающим детей дошкольного возраста на дому;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48) учреждение наград, премий, стипендий и иных видов поощрений Администрации района;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49) приостановление предпринимательской деятельности муниципальных образовательных организаций, если она идёт в ущерб образовательной деятельности, предусмотренной их уставами, до решения суда по этому вопросу;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50) оказание в пределах своих полномочий помощи в охране материнства и детства, улучшении жизни многодетных семей, семей, потерявших кормильца, семей с детьми-инвалидами, развитие системы социальных, </w:t>
      </w:r>
      <w:proofErr w:type="gramStart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медико-социальных</w:t>
      </w:r>
      <w:proofErr w:type="gramEnd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психолого-педагогических и правовых услуг, оказываемых нуждающимся семьям с детьми;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51)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района официальной информации;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52) установление порядка и условий предоставления ежегодного дополнительного оплачиваемого отпуска работникам с ненормированным рабочим днём в муниципальных организациях, финансируемых из бюджета муниципального района;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53) введение в случае необходимости у отдельных работодателей дополнительных условий и показаний к проведению обязательных медицинских осмотров (обследований);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54) установление гарантий медицинского обслуживания для лиц, работающих в муниципальных организациях, финансируемых из бюджета района;</w:t>
      </w:r>
    </w:p>
    <w:p w:rsidR="001C7EC6" w:rsidRPr="001C7EC6" w:rsidRDefault="001C7EC6" w:rsidP="001C7E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EC6">
        <w:rPr>
          <w:rFonts w:ascii="Times New Roman" w:eastAsia="Calibri" w:hAnsi="Times New Roman" w:cs="Times New Roman"/>
          <w:sz w:val="24"/>
          <w:szCs w:val="24"/>
        </w:rPr>
        <w:t>55) решение в соответствии с законодательством вопросов обеспечения безопасности дорожного движения;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56) организация мероприятий </w:t>
      </w:r>
      <w:proofErr w:type="spellStart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межпоселенческого</w:t>
      </w:r>
      <w:proofErr w:type="spellEnd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по охране окружающей среды;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57)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 территории муниципального района и в случае возможного воздействия на окружающую природную среду хозяйственной и иной деятельности, намечаемой другим муниципальным образованием;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58) организация общественных обсуждений, проведение опросов, референдумов среди населения о намечаемой хозяйственной и иной деятельности, которая подлежит экологической экспертизе;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59) организация по требованию населения общественных экологических экспертиз;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60) обеспечение необходимых условий для проведения собраний, митингов, уличных шествий или демонстраций;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61)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62)</w:t>
      </w: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 сносе самовольной постройки в соответствии со </w:t>
      </w:r>
      <w:hyperlink r:id="rId8" w:tooltip="&quot;Гражданский кодекс Российской Федерации (часть первая)&quot; от 30.11.1994 N 51-ФЗ (ред. от 03.07.2016) (с изм. и доп., вступ. в силу с 01.09.2016){КонсультантПлюс}" w:history="1">
        <w:r w:rsidRPr="001C7E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222</w:t>
        </w:r>
      </w:hyperlink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63) установление порядка определения цены земельных участков, находящихся в муниципальной собственности, при заключении договора купли-продажи такого участка без проведения торгов, если иное не установлено федеральным законом;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64) установление порядка определения размера арендной платы за земли, находящиеся в муниципальной собственности, и предоставленные в аренду без торгов, в соответствии с Земельным кодексом Российской Федерации;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65) установление публичных сервитутов (права ограниченного пользования чужим земельным участком) в случаях, если это необходимо для обеспечения интересов местного самоуправления или населения, без изъятия земельных участков; 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66) управление и распоряжение земельными участками, находящимися в муниципальной собственности; 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67) предоставление земельных участков, находящихся в муниципальной собственности, в пределах компетенции Администрации;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68) предоставление земельных участков, государственная собственность на которые не разграничена, расположенных на территории сельских поселений, заключение в отношении данных земельных участков договора мены, соглашения об установлении сервитута, соглашения о перераспределении земель и земельных участков, принятие решений о перераспределении земель и земельных участков, выдача разрешений на использование таких земель и земельных участков.</w:t>
      </w:r>
      <w:proofErr w:type="gramEnd"/>
    </w:p>
    <w:p w:rsidR="001C7EC6" w:rsidRPr="001C7EC6" w:rsidRDefault="001C7EC6" w:rsidP="001C7EC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69)</w:t>
      </w:r>
      <w:bookmarkStart w:id="4" w:name="sub_7233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муниципального земельного контроля 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района сельских поселений</w:t>
      </w:r>
      <w:bookmarkEnd w:id="4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70) определение перечня должностей муниципальной службы, при замещении которых муниципальные служащие (лица, претендующие на замещение указанных должностей) в соответствии с законодательством обязаны представлять сведения о доходах, расходах, об имуществе и обязательствах имущественного характера;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71) определение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официальных сайтах органов местного самоуправления муниципального района и предоставления этих сведений муниципальным средствам массовой информации для опубликования;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72)</w:t>
      </w:r>
      <w:bookmarkStart w:id="5" w:name="sub_314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порядка ведения реестра муниципальных служащих</w:t>
      </w:r>
      <w:bookmarkEnd w:id="5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7EC6" w:rsidRPr="001C7EC6" w:rsidRDefault="001C7EC6" w:rsidP="001C7EC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73) определение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</w:t>
      </w:r>
      <w:proofErr w:type="gramEnd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замещения должностей муниципальной службы;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74) осуществление полномочий публичного партнера от имени муниципального района в соответствии с Федеральным законом </w:t>
      </w:r>
      <w:hyperlink r:id="rId9" w:tgtFrame="Logical" w:history="1">
        <w:r w:rsidRPr="001C7E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13.07.2015 № 224-ФЗ</w:t>
        </w:r>
      </w:hyperlink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75) предоставление дополнительных мер социальной поддержки и стимулирования </w:t>
      </w:r>
      <w:proofErr w:type="gramStart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образовательных организациях;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76) разработка и утверждение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77) определение порядка участия представителей муниципального района в органах управления автономной некоммерческой организации, учрежденной муниципальным районом;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78) ведение реестра субъектов малого и среднего предпринимательства - получателей поддержки, оказываемой органами местного самоуправления муниципального района;</w:t>
      </w:r>
    </w:p>
    <w:p w:rsidR="001C7EC6" w:rsidRPr="001C7EC6" w:rsidRDefault="001C7EC6" w:rsidP="001C7EC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79) определение перечня мест отбывания наказания в виде исправительных работ осужденными, не имеющими  основного  места работы, видов  обязательных работ и объектов, на которых отбывается данное наказание, на территории муниципального района по согласованию с уголовно-исполнительной инспекцией;</w:t>
      </w:r>
    </w:p>
    <w:p w:rsidR="001C7EC6" w:rsidRPr="001C7EC6" w:rsidRDefault="001C7EC6" w:rsidP="001C7EC6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80)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893BA4" w:rsidRDefault="001C7EC6" w:rsidP="001C7EC6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81) организация профессионального образования и дополнительного профессионального образования Главы района, депутатов,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о муниципальной службе;</w:t>
      </w:r>
    </w:p>
    <w:p w:rsidR="001C7EC6" w:rsidRPr="001C7EC6" w:rsidRDefault="001C7EC6" w:rsidP="001C7EC6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82)</w:t>
      </w:r>
      <w:bookmarkStart w:id="6" w:name="sub_170105"/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голосования по вопросам изменения границ или преобразования  муниципального района;</w:t>
      </w:r>
    </w:p>
    <w:p w:rsidR="001C7EC6" w:rsidRPr="001C7EC6" w:rsidRDefault="001C7EC6" w:rsidP="00893BA4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EC6">
        <w:rPr>
          <w:rFonts w:ascii="Times New Roman" w:eastAsia="Times New Roman" w:hAnsi="Times New Roman" w:cs="Times New Roman"/>
          <w:sz w:val="24"/>
          <w:szCs w:val="24"/>
          <w:lang w:eastAsia="ru-RU"/>
        </w:rPr>
        <w:t>83) осуществление полномочий в сфере стратегического планирования в соответствии с Федеральным законом от 28 июня 2014 года № 172-ФЗ «О стратегическом планировании в Российской Федерации».</w:t>
      </w:r>
      <w:bookmarkEnd w:id="6"/>
    </w:p>
    <w:sectPr w:rsidR="001C7EC6" w:rsidRPr="001C7EC6" w:rsidSect="00893BA4">
      <w:pgSz w:w="11906" w:h="16838"/>
      <w:pgMar w:top="426" w:right="56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7"/>
    <w:rsid w:val="001C7EC6"/>
    <w:rsid w:val="00295522"/>
    <w:rsid w:val="00451EEB"/>
    <w:rsid w:val="00811797"/>
    <w:rsid w:val="00893BA4"/>
    <w:rsid w:val="00E76927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10BE126C0708DEE46B429CD2E16AE9F1244212B941765B401q9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17efdf25-592a-4662-871d-9782b1a135cf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4eb0f9e-ff4c-49c8-bfc5-3ede32af8a57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dd3b7f78-3bc1-454f-9e24-18757385dc4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3</cp:revision>
  <dcterms:created xsi:type="dcterms:W3CDTF">2018-09-06T05:00:00Z</dcterms:created>
  <dcterms:modified xsi:type="dcterms:W3CDTF">2018-09-06T09:18:00Z</dcterms:modified>
</cp:coreProperties>
</file>