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D4" w:rsidRPr="000652C1" w:rsidRDefault="002F7AD4" w:rsidP="002F7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52C1">
        <w:rPr>
          <w:rFonts w:ascii="Times New Roman" w:hAnsi="Times New Roman" w:cs="Times New Roman"/>
          <w:b/>
          <w:sz w:val="28"/>
          <w:szCs w:val="28"/>
        </w:rPr>
        <w:t xml:space="preserve">Информация отдела сельского хозяйства за </w:t>
      </w:r>
      <w:r w:rsidR="006B4971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2F7AD4" w:rsidRPr="000652C1" w:rsidRDefault="002F7AD4" w:rsidP="002F7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C1">
        <w:rPr>
          <w:rFonts w:ascii="Times New Roman" w:hAnsi="Times New Roman" w:cs="Times New Roman"/>
          <w:b/>
          <w:sz w:val="28"/>
          <w:szCs w:val="28"/>
        </w:rPr>
        <w:t>О мерах государственной поддержки АПК</w:t>
      </w:r>
    </w:p>
    <w:p w:rsidR="00D13F98" w:rsidRPr="0019292C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аграрном секторе по виду деятельности «Сельское хозяйство» зарегистрировано 22 сельскохозяйственных предприятия, из них фактически осуществляют свою деятельность 22 ед., из которых 21 сельхозорганизаций и 1 предприятие переработки сельхозпродукции. Также зарегистрировано 147 крестьянских (фермерских) хозяйств и индивидуальных предпринимателей</w:t>
      </w:r>
      <w:r w:rsidR="00AB3EC3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EC3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осуществляют деятельность 1 СПОКов и 5989 личных подсобных хозяйств</w:t>
      </w:r>
      <w:r w:rsidR="00AB3EC3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3F98" w:rsidRPr="0019292C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производства сельскохозяйственной продукции в хозяйствах всех категорий на 01.01.2021 г. в фактически действовавших ценах составил 1904,245 млн. руб. (на душу населения 116,7 тыс. руб.), в том числе продукция животноводства – 15,4 млн. руб., продукция растениеводства – 364,2 млн. руб. В сравнении с  01.01.2020 г. наблюдается </w:t>
      </w:r>
      <w:r w:rsidRPr="00192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рост</w:t>
      </w: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объема производства сельскохозяйственной продукции на 14,3  млн. руб. или на 0,75 %, что связано с увеличением фактической себестоимости продукции.</w:t>
      </w:r>
    </w:p>
    <w:p w:rsidR="00D13F98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производства сельскохозяйственной продукции в хозяйствах всех категорий составил 100,5 %, в том числе продукции животноводства — 100,5 %, продукции растениеводства – 100,5 %. В сравнении с аналогичным периодом предыдущего года отмечен </w:t>
      </w:r>
      <w:r w:rsidRPr="00192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снижение</w:t>
      </w: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индекса производства сельскохозяйственной продукции в хозяйствах всех категорий на 2,7 процентных пунктов. </w:t>
      </w:r>
    </w:p>
    <w:p w:rsidR="00490B32" w:rsidRPr="00490B32" w:rsidRDefault="00490B32" w:rsidP="00490B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доля продукции сельского хозяйства по прежнему производится в личных подсобных хозяйствах населения - 60%, крестьянско-фермерских хозяйствах 27%, сельхоз организациях – 13 %</w:t>
      </w:r>
    </w:p>
    <w:p w:rsidR="00490B32" w:rsidRPr="0019292C" w:rsidRDefault="00490B32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98" w:rsidRPr="00490B32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B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Растениеводство</w:t>
      </w:r>
      <w:r w:rsidRPr="0049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9292C" w:rsidRPr="0019292C" w:rsidRDefault="0019292C" w:rsidP="001929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Усть- Коксинском районе общая площадь сельскохозяйственных угодий  составляет 211 561 га, из них пашни 32 205 га. Посевная площадь сельскохозяйственных культур под урожай  текущего года в хозяйствах всех категорий (без учета личных подсобных хозяйств) составляет 26 783 га.</w:t>
      </w:r>
    </w:p>
    <w:p w:rsidR="0019292C" w:rsidRPr="0019292C" w:rsidRDefault="0019292C" w:rsidP="001929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яровой сев осуществлялся на 14 597 га, площадь под зерновые и зернобобовые  культуры составила 6360 га.  </w:t>
      </w:r>
    </w:p>
    <w:p w:rsidR="00D13F98" w:rsidRPr="0019292C" w:rsidRDefault="0019292C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="00D13F98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хозяйствами МО «Усть-Коксинский район» заготовлено: грубых кормов (сена однолетних и многолетних трав) -27 812 тонны или 75,12  % к аналогичному периоду прошлого года, консервированных грубых кормов (сенажа) – 9223  тонны или 80,1 % к аналогичному периоду прошлого года, сочных кормов (силоса) – 2920_ тонны или 64,7  % к аналогичному периоду прошлого года. </w:t>
      </w:r>
    </w:p>
    <w:p w:rsidR="00AB3EC3" w:rsidRPr="0019292C" w:rsidRDefault="00D13F98" w:rsidP="00AB3E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кормами составля</w:t>
      </w:r>
      <w:r w:rsidR="00AB3EC3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л 3,56 ц. кормовых</w:t>
      </w: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</w:t>
      </w:r>
      <w:r w:rsidR="00AB3EC3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</w:t>
      </w: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 усл</w:t>
      </w:r>
      <w:r w:rsidR="00AB3EC3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овную</w:t>
      </w: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</w:t>
      </w:r>
      <w:r w:rsidR="00AB3EC3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</w:t>
      </w: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64,7  % от потребности в кормах</w:t>
      </w:r>
      <w:r w:rsidR="0058422A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EC3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Недостающий объем кормов предприятиями приобретался дополнительно (сена- 17 236 т., фуража- 1 906 т., концентратов- 689 т.),  что составило дополнительно 0,87  ц.  кормовых единиц на 1 условную голову.  Закупали СПК КПЗ «Амурский», СПК «Абайский», ЗАО «Фирма Курдюм»,  ЗАО «Тюгурюк», АО «Катанда», ООО </w:t>
      </w:r>
      <w:r w:rsidR="00AB3EC3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«Красноярка», СПК «Коксинский», ООО «Мораум-2», ООО «Холзун» и часть КФХ.</w:t>
      </w:r>
    </w:p>
    <w:p w:rsidR="00AB3EC3" w:rsidRPr="0019292C" w:rsidRDefault="00AB3EC3" w:rsidP="001929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выполнения всего комплекса полевых работ на вышеуказанных площадях в оптимальные агротехнические сроки в хозяйствах работа</w:t>
      </w:r>
      <w:r w:rsidR="0019292C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256 тракторов, 157 плугов, 64 культиватора, 138 сеялок, 133 бороны,7 посевных комплексов. </w:t>
      </w:r>
    </w:p>
    <w:p w:rsidR="0058422A" w:rsidRDefault="0058422A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98" w:rsidRPr="00C630D9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30D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Животноводство</w:t>
      </w:r>
      <w:r w:rsidRPr="00C63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D13F98" w:rsidRPr="00D13F98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Поголовье скота в хозяйствах всех категорий на 01.01.2021 г. составило: </w:t>
      </w:r>
    </w:p>
    <w:tbl>
      <w:tblPr>
        <w:tblW w:w="93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1984"/>
        <w:gridCol w:w="1935"/>
        <w:gridCol w:w="1758"/>
      </w:tblGrid>
      <w:tr w:rsidR="00D13F98" w:rsidRPr="00D13F98" w:rsidTr="00D13F98">
        <w:trPr>
          <w:trHeight w:val="630"/>
          <w:jc w:val="center"/>
        </w:trPr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Поголовье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г.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</w:t>
            </w:r>
          </w:p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01.01.2021 г.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роста, %</w:t>
            </w:r>
          </w:p>
        </w:tc>
      </w:tr>
      <w:tr w:rsidR="00D13F98" w:rsidRPr="00D13F98" w:rsidTr="00D13F98">
        <w:trPr>
          <w:jc w:val="center"/>
        </w:trPr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 рогатый скот, гол.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19054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18218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95,61</w:t>
            </w:r>
          </w:p>
        </w:tc>
      </w:tr>
      <w:tr w:rsidR="00D13F98" w:rsidRPr="00D13F98" w:rsidTr="00D13F98">
        <w:trPr>
          <w:jc w:val="center"/>
        </w:trPr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в т. ч. коров, гол.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9764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9679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99,13</w:t>
            </w:r>
          </w:p>
        </w:tc>
      </w:tr>
      <w:tr w:rsidR="00D13F98" w:rsidRPr="00D13F98" w:rsidTr="00D13F98">
        <w:trPr>
          <w:jc w:val="center"/>
        </w:trPr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Овцы и козы, гол.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43774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32360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73,93</w:t>
            </w:r>
          </w:p>
        </w:tc>
      </w:tr>
      <w:tr w:rsidR="00D13F98" w:rsidRPr="00D13F98" w:rsidTr="00D13F98">
        <w:trPr>
          <w:trHeight w:val="300"/>
          <w:jc w:val="center"/>
        </w:trPr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Лошади, гол.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16664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18214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109,30</w:t>
            </w:r>
          </w:p>
        </w:tc>
      </w:tr>
      <w:tr w:rsidR="00D13F98" w:rsidRPr="00D13F98" w:rsidTr="00D13F98">
        <w:trPr>
          <w:trHeight w:val="300"/>
          <w:jc w:val="center"/>
        </w:trPr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Свиньи, гол.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D13F98" w:rsidRPr="00D13F98" w:rsidTr="00D13F98">
        <w:trPr>
          <w:trHeight w:val="300"/>
          <w:jc w:val="center"/>
        </w:trPr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Олени-маралы, гол.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24650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25181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102,15</w:t>
            </w:r>
          </w:p>
        </w:tc>
      </w:tr>
      <w:tr w:rsidR="00D13F98" w:rsidRPr="00D13F98" w:rsidTr="00D13F98">
        <w:trPr>
          <w:trHeight w:val="300"/>
          <w:jc w:val="center"/>
        </w:trPr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Птица, гол.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16984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17706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104,25</w:t>
            </w:r>
          </w:p>
        </w:tc>
      </w:tr>
    </w:tbl>
    <w:p w:rsidR="00D13F98" w:rsidRPr="00D13F98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3F98" w:rsidRPr="00D13F98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01.01.2021 г. в хозяйствах всех категорий: </w:t>
      </w:r>
    </w:p>
    <w:p w:rsidR="00C630D9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F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поголовье КРС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3F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уменьшилось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4,39</w:t>
      </w:r>
      <w:r w:rsidRPr="00D1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аналогичному периоду прошлого года за счет уменьшения погол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овья скота 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ЛПХ и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льскохозяйственных предприятиях</w:t>
      </w:r>
      <w:r w:rsidR="00C6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30D9" w:rsidRDefault="00C630D9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F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поголовье овец и коз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3F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уменьшилось</w:t>
      </w:r>
      <w:r w:rsidRPr="00D13F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26,07  % к аналогичному периоду прошлого года за счет сокращения поголовья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0D9" w:rsidRDefault="00C630D9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3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тсутствие кормовой базы и повышение цен на корма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как вследствие п</w:t>
      </w:r>
      <w:r w:rsidR="00D13F98" w:rsidRPr="00C630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редыдущи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6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F98" w:rsidRPr="00C630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засушливы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сезонов привели к уменьшению поголовья скота. </w:t>
      </w:r>
    </w:p>
    <w:p w:rsidR="00D13F98" w:rsidRPr="00D13F98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3F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поголовье лошадей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3F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увеличилось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9,3 % к аналогичному периоду прошлого года за счет естественного прироста поголовья. </w:t>
      </w:r>
    </w:p>
    <w:p w:rsidR="00D13F98" w:rsidRPr="00D13F98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3F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поголовье свиней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3F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13F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уменьшилось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25 % к аналогичному периоду прошлого года за счет личного потребления и реализации мяса КФХ И ЛПХ</w:t>
      </w:r>
      <w:r w:rsidRPr="00D13F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13F98" w:rsidRPr="00D13F98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F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птиц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3F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увеличилось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4,3 % к аналогичному периоду прошлого года за счет увеличения количества голов в ЛПХ.</w:t>
      </w:r>
    </w:p>
    <w:p w:rsidR="0058422A" w:rsidRDefault="0058422A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98" w:rsidRPr="00D13F98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продуктов животноводства в хозяйствах всех категорий на 01.01.2020 г. составило: </w:t>
      </w:r>
    </w:p>
    <w:tbl>
      <w:tblPr>
        <w:tblW w:w="964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4"/>
        <w:gridCol w:w="1559"/>
        <w:gridCol w:w="1559"/>
        <w:gridCol w:w="1276"/>
      </w:tblGrid>
      <w:tr w:rsidR="00D13F98" w:rsidRPr="00490B32" w:rsidTr="0058422A">
        <w:trPr>
          <w:jc w:val="center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Наименование продукции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8422A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 </w:t>
            </w:r>
          </w:p>
          <w:p w:rsidR="0052600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</w:t>
            </w:r>
          </w:p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8422A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 </w:t>
            </w:r>
          </w:p>
          <w:p w:rsidR="0052600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</w:t>
            </w:r>
          </w:p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Темп роста, %</w:t>
            </w:r>
          </w:p>
        </w:tc>
      </w:tr>
      <w:tr w:rsidR="00D13F98" w:rsidRPr="00490B32" w:rsidTr="0058422A">
        <w:trPr>
          <w:jc w:val="center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Скот и птица на убой в живом весе, тонн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4469,6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5045,0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112,87</w:t>
            </w:r>
          </w:p>
        </w:tc>
      </w:tr>
      <w:tr w:rsidR="00D13F98" w:rsidRPr="00490B32" w:rsidTr="0058422A">
        <w:trPr>
          <w:jc w:val="center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Молоко, тонн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15618,2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15953,5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102,15</w:t>
            </w:r>
          </w:p>
        </w:tc>
      </w:tr>
      <w:tr w:rsidR="00D13F98" w:rsidRPr="00490B32" w:rsidTr="0058422A">
        <w:trPr>
          <w:jc w:val="center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т.ч. в сельскохозяйственных организациях и крестьянских (фермерских) хозяйствах, включая индивидуальных </w:t>
            </w: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предпринимателей, тонн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2523,2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2545,7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100,89</w:t>
            </w:r>
          </w:p>
        </w:tc>
      </w:tr>
      <w:tr w:rsidR="00D13F98" w:rsidRPr="00490B32" w:rsidTr="0058422A">
        <w:trPr>
          <w:jc w:val="center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Шерсть, тонн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97,73</w:t>
            </w:r>
          </w:p>
        </w:tc>
      </w:tr>
      <w:tr w:rsidR="00D13F98" w:rsidRPr="00490B32" w:rsidTr="0058422A">
        <w:trPr>
          <w:jc w:val="center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Козий пух, тонн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93,33</w:t>
            </w:r>
          </w:p>
        </w:tc>
      </w:tr>
      <w:tr w:rsidR="00D13F98" w:rsidRPr="00490B32" w:rsidTr="0058422A">
        <w:trPr>
          <w:jc w:val="center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Яйца, тыс. шт.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2272,4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95,35</w:t>
            </w:r>
          </w:p>
        </w:tc>
      </w:tr>
    </w:tbl>
    <w:p w:rsidR="00D13F98" w:rsidRPr="00D13F98" w:rsidRDefault="00D13F98" w:rsidP="0058422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98" w:rsidRPr="00D13F98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01.01.2021 г. в хозяйствах всех категорий: </w:t>
      </w:r>
    </w:p>
    <w:p w:rsidR="00D13F98" w:rsidRPr="00D13F98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F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производство мяса на убой (в живой массе)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составило 5045 тонны (</w:t>
      </w:r>
      <w:r w:rsidRPr="00D13F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СПК “Абайский”, СПК ПКЗ “Амурский”, ИП ГКФХ “Карякина А.Ф.”, АО «Катанда»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), что </w:t>
      </w:r>
      <w:r w:rsidRPr="00D13F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выше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аналогичного периода прошлого года на 12,8 %. </w:t>
      </w:r>
      <w:r w:rsidRPr="00D13F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Увеличение 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выбраковкой поголовья и реализацией. Средняя убойная масса (вес туши без кожи, головы, внутренностей и нижних частей ног) одной головы КРС составила 150 кг. Убойный выход (убойная масса к живой массе) составляет 50 %; </w:t>
      </w:r>
    </w:p>
    <w:p w:rsidR="00D13F98" w:rsidRPr="00D13F98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F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производство молока в хозяйствах всех категорий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составило 15953,5 тонн (СПК “Абайский, СПК ПКЗ “Амурский”), что на 2,5 % </w:t>
      </w:r>
      <w:r w:rsidRPr="00D13F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выше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уровня аналогичного периода прошлого года. </w:t>
      </w:r>
      <w:r w:rsidRPr="00D13F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Увеличение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увеличением поголовья дойных коров в СПК «Абайский». Надой на одну корову в сельхозорганизациях </w:t>
      </w:r>
      <w:r w:rsidR="0052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52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5278,66</w:t>
      </w:r>
      <w:r w:rsidR="0052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кг.,</w:t>
      </w:r>
      <w:r w:rsidR="0052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2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29%</w:t>
      </w:r>
      <w:r w:rsidR="0052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3F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ниже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аналогичного периода прошлого года в связи с  засухой лета 2020 года и низкой питательностью кормов.</w:t>
      </w:r>
    </w:p>
    <w:p w:rsidR="00D13F98" w:rsidRPr="00D13F98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F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производство молока в сельскохозяйственных организациях и крестьянских (фермерских) хозяйствах, включая индивидуальных предпринимателей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составило 2545,7 тонн (СПК “Абайский”, СПК ПКЗ “Амурский”, ООО “Молоко”), что </w:t>
      </w:r>
      <w:r w:rsidRPr="00D13F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выше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уровня аналогичного периода прошлого года на 0,89 %. </w:t>
      </w:r>
      <w:r w:rsidRPr="00D13F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Увеличение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увеличением поголовья высокопродуктивных коров в ИП КФХ «Сидинкин И.А.» </w:t>
      </w:r>
    </w:p>
    <w:p w:rsidR="00D13F98" w:rsidRPr="00D13F98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F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производство шерсти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составило 99 тонн (АО «Катанда», СПК ПКЗ «Амурский» ЗАО “Тюгурюк”), что на 2,3 % </w:t>
      </w:r>
      <w:r w:rsidRPr="00D13F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ниже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уровня аналогичного периода прошлого года. С</w:t>
      </w:r>
      <w:r w:rsidRPr="00D13F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нижение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связано с</w:t>
      </w:r>
      <w:r w:rsidR="0052600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 поголовья овец</w:t>
      </w:r>
      <w:r w:rsidR="00F6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отсутствием рынка сбыта шерсти.  </w:t>
      </w:r>
    </w:p>
    <w:p w:rsidR="0058422A" w:rsidRDefault="0058422A" w:rsidP="0058422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15B8" w:rsidRDefault="009D6C65" w:rsidP="00AC15B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22A">
        <w:rPr>
          <w:rFonts w:ascii="Times New Roman" w:eastAsia="Times New Roman" w:hAnsi="Times New Roman" w:cs="Times New Roman"/>
          <w:sz w:val="28"/>
          <w:szCs w:val="28"/>
          <w:lang w:eastAsia="ar-SA"/>
        </w:rPr>
        <w:t>2020 отчетный период реализации государственной программы Республики Алтай «Развитие сельского хозяйства и регулирования рынков сельскохозяйственной продукции, сырья и продовольствия» позволила провести ряд мероприятий по государственной поддержке сельхозтоваропроизводителей на общую сумму 141,45 млн.  рублей (за 2019 год - 99,8 млн. руб. 2018 году - 83 317 700 рублей). Государственная поддержка оказана 60 сельхоз товаропроизводителям, в т.ч. 17 сельхоз организациям, 43 Крестьянско-фермерским хозяйствам и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ндивидуальным предпринимателям в </w:t>
      </w: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виде субсидий на возмещение части затрат на молочное скотоводство, на оказание несвязанной поддержки сельхозтоваропроизводителей в области растениеводства, по наращиванию поголовья КРС, овец и коз, северных оленей, маралов и мясных табунных лошадей, на содержание племенного маточного поголовья сельскохозяйственных животных, на уплату первоначального взноса при приобретении новой с/х техники, оборудования, грузовых и специализированных автомобилей на условии лизинга, на приобретение новой сельскохозяйственной техники, грузовых автомобилей и животноводческого оборудования.</w:t>
      </w:r>
      <w:r w:rsidR="00AC15B8" w:rsidRPr="00AC1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15B8"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сравнении с прошлым годом количество – получателей государственной поддержки </w:t>
      </w:r>
      <w:r w:rsidR="00AC1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сельхоз организациям </w:t>
      </w:r>
      <w:r w:rsidR="00AC15B8"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сократилось на </w:t>
      </w:r>
      <w:r w:rsidR="00AC15B8">
        <w:rPr>
          <w:rFonts w:ascii="Times New Roman" w:eastAsia="Times New Roman" w:hAnsi="Times New Roman" w:cs="Times New Roman"/>
          <w:sz w:val="28"/>
          <w:szCs w:val="28"/>
          <w:lang w:eastAsia="ar-SA"/>
        </w:rPr>
        <w:t>3 единиц:</w:t>
      </w:r>
    </w:p>
    <w:p w:rsidR="00AC15B8" w:rsidRDefault="00AC15B8" w:rsidP="00AC15B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ООО «Абай»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уменьшением поголовья по сравнению с прошлым годом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),</w:t>
      </w: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«Молоко»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имелась налоговая задолженность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 связи с закрытием данного предприятия) и СПОК «Горная ферма (ликвидация)</w:t>
      </w: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C15B8" w:rsidRPr="009D6C65" w:rsidRDefault="00AC15B8" w:rsidP="00AC15B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Число КФХ и ИП получателей субсидий увеличилось на 9 единиц.</w:t>
      </w:r>
    </w:p>
    <w:p w:rsidR="009D6C65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15B8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Доля прибыльных сельскохозяйственных организаций в общем их числе в 2020 г. составила 90,91 %, что выше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0,4 % по сравнению с 2019 годом.</w:t>
      </w: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Из них 20 предприятий завершили финансовый год с прибылью, консолидированная чистая прибыль составила 99,29 млн. рублей, что выше уровня 2019 года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9,19 млн. рублей. У сельскохозяйственного предприятия ООО «Абай» нет своей земли, соответственно у них были большие затраты на приобретение кормов. ООО «Вита» - новая организация, занимающаяся разведением пресноводной рыбы, понесли только затраты, выручки от деятельности еще на получали. </w:t>
      </w:r>
    </w:p>
    <w:p w:rsidR="009D6C65" w:rsidRPr="009D6C65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доля продукции сельского хозяйства по прежнему производится в личных подсобных хозяйствах населения - 60%, крестьянско-фермерских хозяйствах 27%, сельхоз организациях – 13 %</w:t>
      </w:r>
    </w:p>
    <w:p w:rsidR="009D6C65" w:rsidRPr="009D6C65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6C65" w:rsidRPr="009D6C65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выполнению целевых показателей реализации регионального проекта «Экспорт продукции АПК» в 2020 году экспортная выручка сельскохозяйственных предприятий нашего района составила 336 071 900 рублей (4 811 769,78 долларов) из них: </w:t>
      </w:r>
    </w:p>
    <w:p w:rsidR="009D6C65" w:rsidRPr="009D6C65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реализовано 13 103,36 ц. консервированных пантов (остальная часть 2 109,88 ц. остаток на конец года) на 338 812 млн. рублей; </w:t>
      </w:r>
    </w:p>
    <w:p w:rsidR="009D6C65" w:rsidRPr="009D6C65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9D6C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вывезено экспортерами: 2071 голов животных, из них 636 КРС, 1435 – лошади на общую сумму 17 259 900 рублей ( в том числе Казахстан 1435 – лошади, 206 –КРС, Кыргызстан 430-КРС) .     </w:t>
      </w:r>
    </w:p>
    <w:p w:rsidR="009D6C65" w:rsidRPr="009D6C65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6C65" w:rsidRPr="00AB3EC3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EC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B3EC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Племенная база животноводства Усть-Коксинского района представлена 8 племенными организациями, в том числе 3 племенных завода,</w:t>
      </w:r>
      <w:r w:rsidRPr="00AB3EC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br/>
        <w:t>5 племенных репродукторов, </w:t>
      </w:r>
      <w:r w:rsidRPr="00AB3EC3">
        <w:rPr>
          <w:rFonts w:ascii="Times New Roman" w:eastAsia="Times New Roman" w:hAnsi="Times New Roman" w:cs="Times New Roman"/>
          <w:sz w:val="28"/>
          <w:szCs w:val="28"/>
          <w:lang w:eastAsia="ar-SA"/>
        </w:rPr>
        <w:t>с общим поголовьем племенных животных         10450,3  тысяч условных голов, или 20,6 % от общего поголовья скота.</w:t>
      </w:r>
    </w:p>
    <w:p w:rsidR="009D6C65" w:rsidRPr="009D6C65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6C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9D6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Племенная работа в РА ведется по 4 направлениям</w:t>
      </w:r>
      <w:r w:rsidRPr="009D6C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9D6C65" w:rsidRPr="009D6C65" w:rsidRDefault="009D6C65" w:rsidP="009D6C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C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Мясное скотоводство</w:t>
      </w: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 (герефордская порода) - 2 хозяйства, племрепродукторы ООО «Тихонькое», ООО «Верх-Уймон».</w:t>
      </w:r>
    </w:p>
    <w:p w:rsidR="009D6C65" w:rsidRPr="009D6C65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6C65" w:rsidRPr="009D6C65" w:rsidRDefault="009D6C65" w:rsidP="009D6C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C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Овцеводство</w:t>
      </w: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 (Горноалтайская порода, прикатунский тип)-1 хозяйство,</w:t>
      </w:r>
    </w:p>
    <w:p w:rsidR="009D6C65" w:rsidRPr="009D6C65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племрепродукторы СПК ПКЗ «Амурский».</w:t>
      </w:r>
    </w:p>
    <w:p w:rsidR="009D6C65" w:rsidRPr="009D6C65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6C65" w:rsidRPr="009D6C65" w:rsidRDefault="009D6C65" w:rsidP="009D6C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C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Коневодство</w:t>
      </w: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 (Новоалтайская порода), – 1 хозяйство Племенной завод</w:t>
      </w:r>
    </w:p>
    <w:p w:rsidR="009D6C65" w:rsidRPr="009D6C65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СПК ПКЗ «Амурский».</w:t>
      </w:r>
    </w:p>
    <w:p w:rsidR="009D6C65" w:rsidRPr="009D6C65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6C65" w:rsidRPr="009D6C65" w:rsidRDefault="009D6C65" w:rsidP="009D6C6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C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Мараловодство</w:t>
      </w: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 (алтае-саянская порода) - 4 хозяйства.</w:t>
      </w:r>
    </w:p>
    <w:p w:rsidR="009D6C65" w:rsidRPr="009D6C65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Племзавод СПК«Абайский», АО «Кайтанак»,</w:t>
      </w:r>
    </w:p>
    <w:p w:rsidR="009D6C65" w:rsidRPr="009D6C65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племрепродукторы - ООО «Верх-Уймон», ООО «Мораум-2», </w:t>
      </w:r>
    </w:p>
    <w:p w:rsidR="009D6C65" w:rsidRDefault="009D6C65" w:rsidP="0058422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7AD4" w:rsidRPr="0058422A" w:rsidRDefault="002F7AD4" w:rsidP="0058422A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422A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Государственную поддержку в 2020 году получили малые формы хозяйствования на общую сумму 16 816 600 рублей (в 2019 году - </w:t>
      </w:r>
      <w:r w:rsidRPr="0058422A">
        <w:rPr>
          <w:rFonts w:ascii="Times New Roman" w:hAnsi="Times New Roman" w:cs="Times New Roman"/>
          <w:sz w:val="28"/>
          <w:szCs w:val="28"/>
        </w:rPr>
        <w:t>4 человека, на сумму 7 383,4 тыс. руб, в 2018 году – 2 476,4 тыс. рублей)</w:t>
      </w:r>
      <w:r w:rsidRPr="0058422A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2F7AD4" w:rsidRPr="0058422A" w:rsidRDefault="002F7AD4" w:rsidP="005842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 программе «Начинающий фермер» -1 житель нашего района, глава КФХ, на сумму </w:t>
      </w:r>
      <w:r w:rsidRPr="0058422A">
        <w:rPr>
          <w:rFonts w:ascii="Times New Roman" w:hAnsi="Times New Roman" w:cs="Times New Roman"/>
          <w:sz w:val="28"/>
          <w:szCs w:val="28"/>
        </w:rPr>
        <w:t>2 697,9 тысяч рублей;</w:t>
      </w:r>
    </w:p>
    <w:p w:rsidR="002F7AD4" w:rsidRPr="0058422A" w:rsidRDefault="002F7AD4" w:rsidP="005842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22A">
        <w:rPr>
          <w:rFonts w:ascii="Times New Roman" w:hAnsi="Times New Roman" w:cs="Times New Roman"/>
          <w:sz w:val="28"/>
          <w:szCs w:val="28"/>
        </w:rPr>
        <w:t>- по программе «Семейная ферма» -</w:t>
      </w:r>
      <w:r w:rsidR="006B4971" w:rsidRPr="0058422A">
        <w:rPr>
          <w:rFonts w:ascii="Times New Roman" w:hAnsi="Times New Roman" w:cs="Times New Roman"/>
          <w:sz w:val="28"/>
          <w:szCs w:val="28"/>
        </w:rPr>
        <w:t>4</w:t>
      </w:r>
      <w:r w:rsidRPr="0058422A">
        <w:rPr>
          <w:rFonts w:ascii="Times New Roman" w:hAnsi="Times New Roman" w:cs="Times New Roman"/>
          <w:sz w:val="28"/>
          <w:szCs w:val="28"/>
        </w:rPr>
        <w:t xml:space="preserve"> фермера Усть-Коксинского района, на сумму 12219,7 тысяч рублей;</w:t>
      </w:r>
    </w:p>
    <w:p w:rsidR="002F7AD4" w:rsidRPr="0058422A" w:rsidRDefault="002F7AD4" w:rsidP="005842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22A">
        <w:rPr>
          <w:rFonts w:ascii="Times New Roman" w:hAnsi="Times New Roman" w:cs="Times New Roman"/>
          <w:sz w:val="28"/>
          <w:szCs w:val="28"/>
        </w:rPr>
        <w:t>- по программе «Агростартап» - 1 кфх на сумму 1 899,0 тысяч рублей.</w:t>
      </w:r>
    </w:p>
    <w:p w:rsidR="002F7AD4" w:rsidRPr="0058422A" w:rsidRDefault="002F7AD4" w:rsidP="005842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22A">
        <w:rPr>
          <w:rFonts w:ascii="Times New Roman" w:hAnsi="Times New Roman" w:cs="Times New Roman"/>
          <w:sz w:val="28"/>
          <w:szCs w:val="28"/>
        </w:rPr>
        <w:t xml:space="preserve"> Все претенденты прошли самый строгий отбор, представив бизнес-планы  конкурсной комиссии Министерства сельского хозяйства. Огромную поддержку претендентам оказывали специалисты отдела сельского хозяйства администрации МО «Усть-Коксинский район». В настоящее время специалисты отдела ведут сопровождение грантовиков и оказывают помощь при составлении отчетности за полученные бюджетные средства. </w:t>
      </w:r>
    </w:p>
    <w:p w:rsidR="002F7AD4" w:rsidRPr="0058422A" w:rsidRDefault="002F7AD4" w:rsidP="005842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Большая работа администрацией МО «Усть-Коксинский район» проводилась и по программе благоустройство сельских территорий. Так благодаря </w:t>
      </w:r>
      <w:r w:rsidRPr="0058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слаженной, ответственной и кропотливой работе инициативных граждан, администраций Огневского и Усть-Коксинского сельского поселений под патронажем специалистов отдела сельского хозяйства появились хоть маленькие, но очень нужные для всего населения объекты. 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</w:tblGrid>
      <w:tr w:rsidR="002F7AD4" w:rsidRPr="0058422A" w:rsidTr="00EE4082">
        <w:trPr>
          <w:tblCellSpacing w:w="15" w:type="dxa"/>
        </w:trPr>
        <w:tc>
          <w:tcPr>
            <w:tcW w:w="9340" w:type="dxa"/>
            <w:hideMark/>
          </w:tcPr>
          <w:p w:rsidR="002F7AD4" w:rsidRPr="0058422A" w:rsidRDefault="002F7AD4" w:rsidP="0058422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7AD4" w:rsidRPr="0058422A" w:rsidRDefault="002F7AD4" w:rsidP="0058422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22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таким образом</w:t>
      </w:r>
      <w:r w:rsidR="005842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декабре месяце в</w:t>
      </w:r>
      <w:r w:rsidRPr="00584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Усть-Коксинском районе завершены работы по благоустройству сельских территорий  в рамках реализации государственной программы «Комплексное развитие сельских территорий».</w:t>
      </w:r>
    </w:p>
    <w:p w:rsidR="002F7AD4" w:rsidRPr="0058422A" w:rsidRDefault="002F7AD4" w:rsidP="0058422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Села Усть-Коксинского района преображаются благодаря федеральной программе по комплексному развитию сельских территорий. Масштабные перемены в этом году затронули 6 сел Муниципального образования «Усть-Коксинский район», в каждом из которых реализован какой-либо проект по благоустройству территорий, будь то освещение улиц, установка новых игровых или спортивных площадок.   </w:t>
      </w:r>
    </w:p>
    <w:p w:rsidR="002F7AD4" w:rsidRPr="0058422A" w:rsidRDefault="002F7AD4" w:rsidP="0058422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58422A">
        <w:rPr>
          <w:sz w:val="28"/>
          <w:szCs w:val="28"/>
          <w:shd w:val="clear" w:color="auto" w:fill="FFFFFF"/>
        </w:rPr>
        <w:t xml:space="preserve">Благоустройство сельских территорий в рамках реализации государственной программы «Комплексное развитие сельских территорий» </w:t>
      </w:r>
      <w:r w:rsidRPr="0058422A">
        <w:rPr>
          <w:sz w:val="28"/>
          <w:szCs w:val="28"/>
        </w:rPr>
        <w:t>реализуется на территории Усть-Коксинского района с 2020 года, ранее это мероприятие входило в ФЦП «Устойчивое развитие сельских территорий».</w:t>
      </w:r>
      <w:r w:rsidRPr="0058422A">
        <w:rPr>
          <w:sz w:val="28"/>
          <w:szCs w:val="28"/>
          <w:shd w:val="clear" w:color="auto" w:fill="FFFFFF"/>
        </w:rPr>
        <w:t xml:space="preserve"> Из 26 проектов по благоустройству сельских общественных территорий в Республике Алтай, на общую сумму 27,4 млн. рублей в Усть-Коксинском районе реализовано 4 проекта. Общая стоимость проектов на территории Усть-Коксинского района составила 5,7 млн.  рублей, в том числе 3,7 млн. рублей – средства федерального и республиканского бюджетов, 1048 тыс. рублей – средства муниципального образования, 990 тыс. рублей – средства граждан, предпринимателей и сельских поселений.</w:t>
      </w:r>
    </w:p>
    <w:p w:rsidR="002F7AD4" w:rsidRPr="0058422A" w:rsidRDefault="002F7AD4" w:rsidP="0058422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небольших селах Березовка и Мараловодка Огневского сельского поселения  Усть-Коксинского района открыли детские спортивные площадки. Выделенные средства из федерального и республиканского  бюджетов в размере 736490 рублей для маленького сельского поселения была бы совершенно неподъёмной без господдержки. Огромную поддержку в виде трудового участия было внесено жителями поселения.   </w:t>
      </w:r>
    </w:p>
    <w:p w:rsidR="002F7AD4" w:rsidRPr="0058422A" w:rsidRDefault="002F7AD4" w:rsidP="0058422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8422A">
        <w:rPr>
          <w:sz w:val="28"/>
          <w:szCs w:val="28"/>
        </w:rPr>
        <w:t>В этом году уличная «иллюминация» стала возможной благодаря государственной поддержке в рамках все той же палочки-выручалочки сельчан - федеральной программы «Комплексное развитие сельских территорий». В Огневском сельском поселении Усть-Коксинского района решили, наконец, многолетнюю проблему с освещением улиц. В селах Березовка, Кайтанак, Мараловодка, Огневка и Сахсабае завершены работы по устройству наружного освещения улиц.</w:t>
      </w:r>
    </w:p>
    <w:p w:rsidR="002F7AD4" w:rsidRPr="0058422A" w:rsidRDefault="002F7AD4" w:rsidP="0058422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8422A">
        <w:rPr>
          <w:sz w:val="28"/>
          <w:szCs w:val="28"/>
        </w:rPr>
        <w:t>Установлено 199 светодиодных светильников, которые будут включаться автоматически при снижении интенсивности дневного света.</w:t>
      </w:r>
    </w:p>
    <w:p w:rsidR="002F7AD4" w:rsidRPr="0058422A" w:rsidRDefault="002F7AD4" w:rsidP="0058422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8422A">
        <w:rPr>
          <w:sz w:val="28"/>
          <w:szCs w:val="28"/>
        </w:rPr>
        <w:t>Стоимость работ составила - 2,5 млн. рублей, в том числе 1,4 млн. рублей – средства, выделенные министерством сельского хозяйства Российской Федерации, 772 тыс. рублей – средства местного бюджета, 305 тыс. рублей – внебюджетные источники.</w:t>
      </w:r>
    </w:p>
    <w:p w:rsidR="002F7AD4" w:rsidRPr="0058422A" w:rsidRDefault="002F7AD4" w:rsidP="0058422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Инициативная группа сельского поселения во всем помогала при  их монтаже. </w:t>
      </w:r>
    </w:p>
    <w:p w:rsidR="002F7AD4" w:rsidRPr="0058422A" w:rsidRDefault="002F7AD4" w:rsidP="0058422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8422A">
        <w:rPr>
          <w:sz w:val="28"/>
          <w:szCs w:val="28"/>
        </w:rPr>
        <w:t xml:space="preserve">Кроме этого завершены работы по благоустройству спортивной площадки в селе Баштала Усть-Коксинского сельского поселения.  </w:t>
      </w:r>
    </w:p>
    <w:p w:rsidR="002F7AD4" w:rsidRPr="0058422A" w:rsidRDefault="002F7AD4" w:rsidP="005842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работ по благоустройству спортивной площадки за счет средств федерального бюджета составила 1 524,6 тысяч рублей. Жители с. Баштала приняли активное участие в благоустройстве спортивной площадки, как трудовым, так и денежным участием, что являлось обязательным условием программы.</w:t>
      </w:r>
    </w:p>
    <w:p w:rsidR="00490B32" w:rsidRDefault="00490B32" w:rsidP="005842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B4971" w:rsidRPr="0067219C" w:rsidRDefault="00F6617D" w:rsidP="005842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219C">
        <w:rPr>
          <w:rFonts w:ascii="Times New Roman" w:hAnsi="Times New Roman" w:cs="Times New Roman"/>
          <w:sz w:val="28"/>
          <w:szCs w:val="28"/>
        </w:rPr>
        <w:t xml:space="preserve">Последние годы большие усилия прилагались по включению в ведомственную целевую программу "Современный облик сельских территорий" государственной </w:t>
      </w:r>
      <w:hyperlink r:id="rId6" w:history="1">
        <w:r w:rsidRPr="0067219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программы</w:t>
        </w:r>
      </w:hyperlink>
      <w:r w:rsidRPr="0067219C">
        <w:rPr>
          <w:rFonts w:ascii="Times New Roman" w:hAnsi="Times New Roman" w:cs="Times New Roman"/>
          <w:sz w:val="28"/>
          <w:szCs w:val="28"/>
        </w:rPr>
        <w:t xml:space="preserve"> Российской Федерации "Комплексное развитие сельских территорий". Оформлен</w:t>
      </w:r>
      <w:r w:rsidR="007B0FF8" w:rsidRPr="0067219C">
        <w:rPr>
          <w:rFonts w:ascii="Times New Roman" w:hAnsi="Times New Roman" w:cs="Times New Roman"/>
          <w:sz w:val="28"/>
          <w:szCs w:val="28"/>
        </w:rPr>
        <w:t xml:space="preserve"> и направлен на  конкурс проект «Комплексного развития </w:t>
      </w:r>
      <w:r w:rsidRPr="0067219C">
        <w:rPr>
          <w:rFonts w:ascii="Times New Roman" w:hAnsi="Times New Roman" w:cs="Times New Roman"/>
          <w:sz w:val="28"/>
          <w:szCs w:val="28"/>
        </w:rPr>
        <w:t xml:space="preserve"> </w:t>
      </w:r>
      <w:r w:rsidR="007B0FF8" w:rsidRPr="0067219C">
        <w:rPr>
          <w:rFonts w:ascii="Times New Roman" w:hAnsi="Times New Roman" w:cs="Times New Roman"/>
          <w:sz w:val="28"/>
          <w:szCs w:val="28"/>
        </w:rPr>
        <w:t>Талдинского сельского поселения» с главным программным мероприятием: «</w:t>
      </w:r>
      <w:r w:rsidRPr="0067219C">
        <w:rPr>
          <w:rFonts w:ascii="Times New Roman" w:hAnsi="Times New Roman" w:cs="Times New Roman"/>
          <w:sz w:val="28"/>
          <w:szCs w:val="28"/>
        </w:rPr>
        <w:t>строительства детского сада в селе Талда</w:t>
      </w:r>
      <w:r w:rsidR="007B0FF8" w:rsidRPr="0067219C">
        <w:rPr>
          <w:rFonts w:ascii="Times New Roman" w:hAnsi="Times New Roman" w:cs="Times New Roman"/>
          <w:sz w:val="28"/>
          <w:szCs w:val="28"/>
        </w:rPr>
        <w:t>»</w:t>
      </w:r>
      <w:r w:rsidRPr="0067219C">
        <w:rPr>
          <w:rFonts w:ascii="Times New Roman" w:hAnsi="Times New Roman" w:cs="Times New Roman"/>
          <w:sz w:val="28"/>
          <w:szCs w:val="28"/>
        </w:rPr>
        <w:t xml:space="preserve">. Данный объект </w:t>
      </w:r>
      <w:r w:rsidR="007B0FF8" w:rsidRPr="0067219C">
        <w:rPr>
          <w:rFonts w:ascii="Times New Roman" w:hAnsi="Times New Roman" w:cs="Times New Roman"/>
          <w:sz w:val="28"/>
          <w:szCs w:val="28"/>
        </w:rPr>
        <w:t xml:space="preserve">считается условно отобранным, ожидается выделение дополнительных средств за счет средств федерального бюджета.  </w:t>
      </w:r>
    </w:p>
    <w:p w:rsidR="0067219C" w:rsidRDefault="006B4971" w:rsidP="0067219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выполнения мероприятий по идентификации сельскохозяйственных животных с  обязательным  биркованием  или чипированием, согласно требований Международного эпизоотического бюро (МЭБ) и формированию досье с дальнейшей подачей его во Всемирную организацию здоровья животных с целью получения статуса Республики Алтай по ящуру «благополучный без вакцинации» </w:t>
      </w:r>
      <w:r w:rsidR="0036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МО «Усть-Коксинский район» совместно с Ветеринарной службой района и сотриудниками сельских поселений проведена большая работа по </w:t>
      </w:r>
      <w:r w:rsidRPr="00065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идентификации</w:t>
      </w:r>
      <w:r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животных путем биркования или чипирования.</w:t>
      </w:r>
      <w:r w:rsidR="0036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был достигнут установленный республикой Алтай план 80 процентов, на 29 апреля этот показатель составил 84,4 процента.</w:t>
      </w:r>
      <w:r w:rsidR="0067219C" w:rsidRPr="0067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219C" w:rsidRPr="0067219C" w:rsidRDefault="0067219C" w:rsidP="0067219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за многолетний добросовестный труд в системе агропромышленного комплекса  почетной грамотой и благодарственными письмами Министерства сельского хозяйства Российской Федерации были награждены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7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сельхоз предприятий нашего района.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Высшими наградами Республики Алтай награждены 18 тружеников и </w:t>
      </w:r>
      <w:r w:rsidRPr="0067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представителей сельскохозяйственной отрасли стали победителями республиканского трудового соревнования среди работников АПК Республики Алтай. В 2020 году юбилейной  медалью "100 лет органу управления сельского хозяйства Горного Алтая" удостоены 65 ветеранов агропромышленного комплекса.</w:t>
      </w:r>
    </w:p>
    <w:p w:rsidR="002F7AD4" w:rsidRPr="000652C1" w:rsidRDefault="002F7AD4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</w:t>
      </w:r>
    </w:p>
    <w:p w:rsidR="002F7AD4" w:rsidRPr="000652C1" w:rsidRDefault="002F7AD4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по комплексному развитию сельских территорий мы сталкиваемся  с острой проблемой — это низкий уровень доходности муниципального образования и сельских поселений, который приводит к низким темпам проектирования, а именно разработка проектно-сметной документации и проведение экспертиз приходится оплачивать за счет средств местного бюджета. Так как затраты на данные статьи значительны, в полной мере комплексно обеспечить сельские территории всеми необходимыми объектами инфраструктуры практически невозможно, т.к. в бюджете муниципального образования нет достаточных средств на разработку документации. </w:t>
      </w:r>
    </w:p>
    <w:p w:rsidR="002F7AD4" w:rsidRPr="000652C1" w:rsidRDefault="002F7AD4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6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 Проблема высоких тарифов на электроэнергию для сельскохозяйственных товаропроизводителей остается актуальной, а сами тарифы являются существенным фактором сдерживания развития агропромышленного комплекса </w:t>
      </w:r>
      <w:r w:rsidRPr="0006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данный период времени 1 кВт/час стоит 7,93руб.). </w:t>
      </w:r>
      <w:r w:rsidRPr="0006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Подобная тарифная нагрузка крайне негативно отражается на инвестиционной привлекательности сектора и вносит серьезный вклад в растущую себестоимость производства. Эти вопросы обсуждались в Госдуме, на различных совещаниях, в том числе и с руководством страны, но к сожалению никакого решения до сих пор нет.</w:t>
      </w:r>
    </w:p>
    <w:sectPr w:rsidR="002F7AD4" w:rsidRPr="000652C1" w:rsidSect="0058422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543E"/>
    <w:multiLevelType w:val="multilevel"/>
    <w:tmpl w:val="41B4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81108"/>
    <w:multiLevelType w:val="hybridMultilevel"/>
    <w:tmpl w:val="3E8AC046"/>
    <w:lvl w:ilvl="0" w:tplc="3E0CA8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B17E0"/>
    <w:multiLevelType w:val="multilevel"/>
    <w:tmpl w:val="1D70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D4"/>
    <w:rsid w:val="0006666F"/>
    <w:rsid w:val="00175FC0"/>
    <w:rsid w:val="0019292C"/>
    <w:rsid w:val="002F7AD4"/>
    <w:rsid w:val="00364562"/>
    <w:rsid w:val="003A30D3"/>
    <w:rsid w:val="00490B32"/>
    <w:rsid w:val="00526008"/>
    <w:rsid w:val="0058422A"/>
    <w:rsid w:val="0067219C"/>
    <w:rsid w:val="006B4971"/>
    <w:rsid w:val="007A5D49"/>
    <w:rsid w:val="007B0FF8"/>
    <w:rsid w:val="008B63C8"/>
    <w:rsid w:val="009C7058"/>
    <w:rsid w:val="009D6C65"/>
    <w:rsid w:val="00A03E0F"/>
    <w:rsid w:val="00AB3EC3"/>
    <w:rsid w:val="00AC15B8"/>
    <w:rsid w:val="00AF177F"/>
    <w:rsid w:val="00B80824"/>
    <w:rsid w:val="00C630D9"/>
    <w:rsid w:val="00C97229"/>
    <w:rsid w:val="00D13F98"/>
    <w:rsid w:val="00E705FC"/>
    <w:rsid w:val="00F40B9D"/>
    <w:rsid w:val="00F6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AD4"/>
    <w:rPr>
      <w:b/>
      <w:bCs/>
    </w:rPr>
  </w:style>
  <w:style w:type="character" w:styleId="a5">
    <w:name w:val="Hyperlink"/>
    <w:basedOn w:val="a0"/>
    <w:uiPriority w:val="99"/>
    <w:unhideWhenUsed/>
    <w:rsid w:val="00F6617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7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2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AD4"/>
    <w:rPr>
      <w:b/>
      <w:bCs/>
    </w:rPr>
  </w:style>
  <w:style w:type="character" w:styleId="a5">
    <w:name w:val="Hyperlink"/>
    <w:basedOn w:val="a0"/>
    <w:uiPriority w:val="99"/>
    <w:unhideWhenUsed/>
    <w:rsid w:val="00F6617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7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A11B63ECC6A5A500C7C2B383AD49CC482E64EBCE0BB02A35F4EA17B3FF4B28D84B2D5464FD9E964B3733E785CC1B66CEAB52656E752341NFJ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Selhoz_1</dc:creator>
  <cp:lastModifiedBy>Selhoz_4</cp:lastModifiedBy>
  <cp:revision>2</cp:revision>
  <dcterms:created xsi:type="dcterms:W3CDTF">2021-05-21T04:29:00Z</dcterms:created>
  <dcterms:modified xsi:type="dcterms:W3CDTF">2021-05-21T04:29:00Z</dcterms:modified>
</cp:coreProperties>
</file>