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2756" w:rsidRDefault="008E2756" w:rsidP="008E2756">
      <w:pPr>
        <w:pStyle w:val="-6"/>
        <w:ind w:firstLine="0"/>
        <w:jc w:val="center"/>
        <w:rPr>
          <w:rFonts w:cs="Arial"/>
          <w:b/>
          <w:caps/>
          <w:sz w:val="32"/>
        </w:rPr>
      </w:pPr>
    </w:p>
    <w:p w:rsidR="008E2756" w:rsidRDefault="008E2756" w:rsidP="008E2756">
      <w:pPr>
        <w:pStyle w:val="-6"/>
        <w:ind w:firstLine="0"/>
        <w:jc w:val="center"/>
        <w:rPr>
          <w:rFonts w:cs="Arial"/>
          <w:b/>
          <w:caps/>
          <w:sz w:val="32"/>
        </w:rPr>
      </w:pPr>
    </w:p>
    <w:p w:rsidR="008E2756" w:rsidRDefault="00F6797D" w:rsidP="008E2756">
      <w:pPr>
        <w:pStyle w:val="-6"/>
        <w:ind w:firstLine="0"/>
        <w:jc w:val="center"/>
        <w:rPr>
          <w:rFonts w:cs="Arial"/>
          <w:b/>
          <w:caps/>
          <w:sz w:val="32"/>
        </w:rPr>
      </w:pPr>
      <w:r>
        <w:rPr>
          <w:noProof/>
        </w:rPr>
        <w:drawing>
          <wp:anchor distT="0" distB="0" distL="114935" distR="114935" simplePos="0" relativeHeight="251659264" behindDoc="0" locked="0" layoutInCell="1" allowOverlap="1" wp14:anchorId="1710C4EB" wp14:editId="795F20A4">
            <wp:simplePos x="0" y="0"/>
            <wp:positionH relativeFrom="margin">
              <wp:align>center</wp:align>
            </wp:positionH>
            <wp:positionV relativeFrom="paragraph">
              <wp:posOffset>281950</wp:posOffset>
            </wp:positionV>
            <wp:extent cx="2197290" cy="2809212"/>
            <wp:effectExtent l="0" t="0" r="0" b="0"/>
            <wp:wrapNone/>
            <wp:docPr id="2" name="Рисунок 2" descr="Gerb_KOKS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KOKSA_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7290" cy="28092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2756" w:rsidRDefault="008E2756" w:rsidP="008E2756">
      <w:pPr>
        <w:pStyle w:val="-6"/>
        <w:ind w:firstLine="0"/>
        <w:jc w:val="center"/>
        <w:rPr>
          <w:rFonts w:cs="Arial"/>
          <w:b/>
          <w:caps/>
          <w:sz w:val="32"/>
        </w:rPr>
      </w:pPr>
    </w:p>
    <w:p w:rsidR="008E2756" w:rsidRDefault="008E2756" w:rsidP="008E2756">
      <w:pPr>
        <w:pStyle w:val="-6"/>
        <w:ind w:firstLine="0"/>
        <w:jc w:val="center"/>
        <w:rPr>
          <w:rFonts w:cs="Arial"/>
          <w:b/>
          <w:caps/>
          <w:sz w:val="32"/>
        </w:rPr>
      </w:pPr>
    </w:p>
    <w:p w:rsidR="008E2756" w:rsidRDefault="008E2756" w:rsidP="008E2756">
      <w:pPr>
        <w:pStyle w:val="-6"/>
        <w:ind w:firstLine="0"/>
        <w:jc w:val="center"/>
        <w:rPr>
          <w:rFonts w:cs="Arial"/>
          <w:b/>
          <w:caps/>
          <w:sz w:val="32"/>
        </w:rPr>
      </w:pPr>
    </w:p>
    <w:p w:rsidR="008E2756" w:rsidRDefault="008E2756" w:rsidP="008E2756">
      <w:pPr>
        <w:pStyle w:val="-6"/>
        <w:ind w:firstLine="0"/>
        <w:jc w:val="center"/>
        <w:rPr>
          <w:rFonts w:cs="Arial"/>
          <w:b/>
          <w:caps/>
          <w:sz w:val="32"/>
        </w:rPr>
      </w:pPr>
    </w:p>
    <w:p w:rsidR="00F6797D" w:rsidRDefault="00F6797D" w:rsidP="008E2756">
      <w:pPr>
        <w:pStyle w:val="-6"/>
        <w:ind w:firstLine="0"/>
        <w:jc w:val="center"/>
        <w:rPr>
          <w:rFonts w:cs="Arial"/>
          <w:b/>
          <w:caps/>
          <w:sz w:val="32"/>
        </w:rPr>
      </w:pPr>
    </w:p>
    <w:p w:rsidR="00F6797D" w:rsidRDefault="00F6797D" w:rsidP="008E2756">
      <w:pPr>
        <w:pStyle w:val="-6"/>
        <w:ind w:firstLine="0"/>
        <w:jc w:val="center"/>
        <w:rPr>
          <w:rFonts w:cs="Arial"/>
          <w:b/>
          <w:caps/>
          <w:sz w:val="32"/>
        </w:rPr>
      </w:pPr>
    </w:p>
    <w:p w:rsidR="00F6797D" w:rsidRDefault="00F6797D" w:rsidP="008E2756">
      <w:pPr>
        <w:pStyle w:val="-6"/>
        <w:ind w:firstLine="0"/>
        <w:jc w:val="center"/>
        <w:rPr>
          <w:rFonts w:cs="Arial"/>
          <w:b/>
          <w:caps/>
          <w:sz w:val="32"/>
        </w:rPr>
      </w:pPr>
    </w:p>
    <w:p w:rsidR="00F6797D" w:rsidRDefault="00F6797D" w:rsidP="008E2756">
      <w:pPr>
        <w:pStyle w:val="-6"/>
        <w:ind w:firstLine="0"/>
        <w:jc w:val="center"/>
        <w:rPr>
          <w:rFonts w:cs="Arial"/>
          <w:b/>
          <w:caps/>
          <w:sz w:val="32"/>
        </w:rPr>
      </w:pPr>
    </w:p>
    <w:p w:rsidR="00F6797D" w:rsidRDefault="00F6797D" w:rsidP="008E2756">
      <w:pPr>
        <w:pStyle w:val="-6"/>
        <w:ind w:firstLine="0"/>
        <w:jc w:val="center"/>
        <w:rPr>
          <w:rFonts w:cs="Arial"/>
          <w:b/>
          <w:caps/>
          <w:sz w:val="32"/>
        </w:rPr>
      </w:pPr>
    </w:p>
    <w:p w:rsidR="00F6797D" w:rsidRDefault="00F6797D" w:rsidP="008E2756">
      <w:pPr>
        <w:pStyle w:val="-6"/>
        <w:ind w:firstLine="0"/>
        <w:jc w:val="center"/>
        <w:rPr>
          <w:rFonts w:cs="Arial"/>
          <w:b/>
          <w:caps/>
          <w:sz w:val="32"/>
        </w:rPr>
      </w:pPr>
    </w:p>
    <w:p w:rsidR="00D57185" w:rsidRPr="00FF66CB" w:rsidRDefault="00D57185" w:rsidP="00D57185">
      <w:pPr>
        <w:pStyle w:val="-6"/>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rsidR="00D57185" w:rsidRDefault="00D57185" w:rsidP="00D57185">
      <w:pPr>
        <w:pStyle w:val="-6"/>
        <w:ind w:firstLine="0"/>
        <w:jc w:val="center"/>
        <w:rPr>
          <w:rFonts w:cs="Arial"/>
          <w:b/>
          <w:caps/>
          <w:sz w:val="32"/>
          <w:szCs w:val="32"/>
        </w:rPr>
      </w:pPr>
      <w:r w:rsidRPr="006D26B7">
        <w:rPr>
          <w:rFonts w:cs="Arial"/>
          <w:b/>
          <w:caps/>
          <w:sz w:val="32"/>
          <w:szCs w:val="32"/>
        </w:rPr>
        <w:t>МО «</w:t>
      </w:r>
      <w:r w:rsidR="006C5446">
        <w:rPr>
          <w:rFonts w:cs="Arial"/>
          <w:b/>
          <w:caps/>
          <w:sz w:val="32"/>
          <w:szCs w:val="32"/>
        </w:rPr>
        <w:t>Усть-Кокс</w:t>
      </w:r>
      <w:r w:rsidRPr="006D26B7">
        <w:rPr>
          <w:rFonts w:cs="Arial"/>
          <w:b/>
          <w:caps/>
          <w:sz w:val="32"/>
          <w:szCs w:val="32"/>
        </w:rPr>
        <w:t>инский район»</w:t>
      </w:r>
      <w:r>
        <w:rPr>
          <w:rFonts w:cs="Arial"/>
          <w:b/>
          <w:caps/>
          <w:sz w:val="32"/>
          <w:szCs w:val="32"/>
        </w:rPr>
        <w:t xml:space="preserve"> </w:t>
      </w:r>
    </w:p>
    <w:p w:rsidR="008E2756" w:rsidRDefault="00D57185" w:rsidP="00D57185">
      <w:pPr>
        <w:pStyle w:val="-6"/>
        <w:ind w:firstLine="0"/>
        <w:jc w:val="center"/>
        <w:rPr>
          <w:rFonts w:cs="Arial"/>
          <w:b/>
          <w:caps/>
          <w:sz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rsidR="008E2756" w:rsidRDefault="008E2756" w:rsidP="008E2756">
      <w:pPr>
        <w:pStyle w:val="-6"/>
        <w:ind w:firstLine="0"/>
        <w:jc w:val="center"/>
        <w:rPr>
          <w:rFonts w:cs="Arial"/>
          <w:sz w:val="28"/>
        </w:rPr>
      </w:pPr>
    </w:p>
    <w:p w:rsidR="008E2756" w:rsidRDefault="008E2756" w:rsidP="008E2756">
      <w:pPr>
        <w:pStyle w:val="-6"/>
        <w:ind w:firstLine="0"/>
        <w:jc w:val="center"/>
        <w:rPr>
          <w:rFonts w:cs="Arial"/>
          <w:sz w:val="28"/>
        </w:rPr>
      </w:pPr>
    </w:p>
    <w:p w:rsidR="00F64D58" w:rsidRPr="00F64D58" w:rsidRDefault="00F64D58" w:rsidP="00450D99">
      <w:pPr>
        <w:spacing w:after="0" w:line="240" w:lineRule="auto"/>
        <w:jc w:val="center"/>
        <w:rPr>
          <w:rFonts w:ascii="Arial" w:eastAsia="Times New Roman" w:hAnsi="Arial" w:cs="Arial"/>
          <w:b/>
          <w:caps/>
          <w:spacing w:val="-5"/>
          <w:kern w:val="28"/>
          <w:sz w:val="32"/>
          <w:szCs w:val="32"/>
        </w:rPr>
      </w:pPr>
      <w:r w:rsidRPr="00F64D58">
        <w:rPr>
          <w:rFonts w:ascii="Arial" w:eastAsia="Times New Roman" w:hAnsi="Arial" w:cs="Arial"/>
          <w:b/>
          <w:caps/>
          <w:spacing w:val="-5"/>
          <w:kern w:val="28"/>
          <w:sz w:val="32"/>
          <w:szCs w:val="32"/>
        </w:rPr>
        <w:t xml:space="preserve">Книга 2. Обосновывающие материалы к схеме теплоснабжения </w:t>
      </w:r>
      <w:r w:rsidR="00B064CC">
        <w:rPr>
          <w:rFonts w:ascii="Arial" w:eastAsia="Times New Roman" w:hAnsi="Arial" w:cs="Arial"/>
          <w:b/>
          <w:caps/>
          <w:spacing w:val="-5"/>
          <w:kern w:val="28"/>
          <w:sz w:val="32"/>
          <w:szCs w:val="32"/>
        </w:rPr>
        <w:t>ЧендеК</w:t>
      </w:r>
      <w:r w:rsidR="00450D99">
        <w:rPr>
          <w:rFonts w:ascii="Arial" w:eastAsia="Times New Roman" w:hAnsi="Arial" w:cs="Arial"/>
          <w:b/>
          <w:caps/>
          <w:spacing w:val="-5"/>
          <w:kern w:val="28"/>
          <w:sz w:val="32"/>
          <w:szCs w:val="32"/>
        </w:rPr>
        <w:t>ского</w:t>
      </w:r>
      <w:r w:rsidR="00E32EDD">
        <w:rPr>
          <w:rFonts w:ascii="Arial" w:eastAsia="Times New Roman" w:hAnsi="Arial" w:cs="Arial"/>
          <w:b/>
          <w:caps/>
          <w:spacing w:val="-5"/>
          <w:kern w:val="28"/>
          <w:sz w:val="32"/>
          <w:szCs w:val="32"/>
        </w:rPr>
        <w:t xml:space="preserve"> сельского поселения</w:t>
      </w:r>
      <w:r w:rsidR="00D57185" w:rsidRPr="00D57185">
        <w:rPr>
          <w:rFonts w:ascii="Arial" w:eastAsia="Times New Roman" w:hAnsi="Arial" w:cs="Arial"/>
          <w:b/>
          <w:caps/>
          <w:spacing w:val="-5"/>
          <w:kern w:val="28"/>
          <w:sz w:val="32"/>
          <w:szCs w:val="32"/>
        </w:rPr>
        <w:t xml:space="preserve"> ДО 2032 ГОДА</w:t>
      </w:r>
    </w:p>
    <w:p w:rsidR="008E2756" w:rsidRDefault="008E2756" w:rsidP="008E2756">
      <w:pPr>
        <w:pStyle w:val="-6"/>
        <w:ind w:firstLine="0"/>
        <w:jc w:val="center"/>
        <w:rPr>
          <w:rFonts w:cs="Arial"/>
          <w:sz w:val="28"/>
        </w:rPr>
      </w:pPr>
    </w:p>
    <w:p w:rsidR="008E2756" w:rsidRDefault="008E2756" w:rsidP="008E2756">
      <w:pPr>
        <w:pStyle w:val="-6"/>
        <w:ind w:firstLine="0"/>
        <w:jc w:val="center"/>
        <w:rPr>
          <w:rFonts w:cs="Arial"/>
          <w:sz w:val="28"/>
        </w:rPr>
      </w:pPr>
    </w:p>
    <w:p w:rsidR="008E2756" w:rsidRDefault="008E2756" w:rsidP="008E2756">
      <w:pPr>
        <w:pStyle w:val="-6"/>
        <w:ind w:firstLine="0"/>
        <w:jc w:val="center"/>
        <w:rPr>
          <w:rFonts w:cs="Arial"/>
          <w:sz w:val="28"/>
        </w:rPr>
      </w:pPr>
    </w:p>
    <w:p w:rsidR="008E2756" w:rsidRDefault="008E2756" w:rsidP="008E2756">
      <w:pPr>
        <w:pStyle w:val="-6"/>
        <w:ind w:firstLine="0"/>
        <w:jc w:val="center"/>
        <w:rPr>
          <w:rFonts w:cs="Arial"/>
          <w:sz w:val="28"/>
        </w:rPr>
      </w:pPr>
    </w:p>
    <w:p w:rsidR="008E2756" w:rsidRDefault="008E2756" w:rsidP="008E2756">
      <w:pPr>
        <w:pStyle w:val="-6"/>
        <w:ind w:firstLine="0"/>
        <w:jc w:val="center"/>
        <w:rPr>
          <w:rFonts w:cs="Arial"/>
          <w:sz w:val="28"/>
        </w:rPr>
      </w:pPr>
    </w:p>
    <w:p w:rsidR="00156076" w:rsidRDefault="00156076" w:rsidP="008E2756">
      <w:pPr>
        <w:pStyle w:val="-6"/>
        <w:ind w:firstLine="0"/>
        <w:jc w:val="center"/>
        <w:rPr>
          <w:rFonts w:cs="Arial"/>
          <w:sz w:val="28"/>
        </w:rPr>
      </w:pPr>
    </w:p>
    <w:p w:rsidR="00156076" w:rsidRDefault="00156076" w:rsidP="008E2756">
      <w:pPr>
        <w:pStyle w:val="-6"/>
        <w:ind w:firstLine="0"/>
        <w:jc w:val="center"/>
        <w:rPr>
          <w:rFonts w:cs="Arial"/>
          <w:sz w:val="28"/>
        </w:rPr>
      </w:pPr>
    </w:p>
    <w:p w:rsidR="00156076" w:rsidRDefault="00156076" w:rsidP="008E2756">
      <w:pPr>
        <w:pStyle w:val="-6"/>
        <w:ind w:firstLine="0"/>
        <w:jc w:val="center"/>
        <w:rPr>
          <w:rFonts w:cs="Arial"/>
          <w:sz w:val="28"/>
        </w:rPr>
      </w:pPr>
    </w:p>
    <w:p w:rsidR="008E2756" w:rsidRDefault="008E2756" w:rsidP="008E2756">
      <w:pPr>
        <w:pStyle w:val="-6"/>
        <w:ind w:firstLine="0"/>
        <w:jc w:val="center"/>
        <w:rPr>
          <w:rFonts w:cs="Arial"/>
          <w:sz w:val="28"/>
        </w:rPr>
      </w:pPr>
    </w:p>
    <w:p w:rsidR="008E2756" w:rsidRPr="00FF66CB" w:rsidRDefault="008E2756" w:rsidP="008E2756">
      <w:pPr>
        <w:pStyle w:val="-6"/>
        <w:ind w:firstLine="0"/>
        <w:jc w:val="center"/>
        <w:rPr>
          <w:rFonts w:cs="Arial"/>
          <w:sz w:val="28"/>
        </w:rPr>
      </w:pPr>
      <w:r>
        <w:rPr>
          <w:rFonts w:cs="Arial"/>
          <w:sz w:val="28"/>
        </w:rPr>
        <w:t>Новосибирск, 202</w:t>
      </w:r>
      <w:r w:rsidR="000375D5">
        <w:rPr>
          <w:rFonts w:cs="Arial"/>
          <w:sz w:val="28"/>
        </w:rPr>
        <w:t>2</w:t>
      </w:r>
    </w:p>
    <w:p w:rsidR="008E2756" w:rsidRPr="00FF66CB" w:rsidRDefault="008E2756" w:rsidP="008E2756">
      <w:pPr>
        <w:pStyle w:val="-1"/>
        <w:numPr>
          <w:ilvl w:val="0"/>
          <w:numId w:val="0"/>
        </w:numPr>
        <w:jc w:val="center"/>
      </w:pPr>
      <w:bookmarkStart w:id="0" w:name="_Toc333913957"/>
      <w:bookmarkStart w:id="1" w:name="_Toc503517017"/>
      <w:bookmarkStart w:id="2" w:name="_Toc21861864"/>
      <w:bookmarkStart w:id="3" w:name="_Toc26785086"/>
      <w:bookmarkStart w:id="4" w:name="_Toc26867437"/>
      <w:bookmarkStart w:id="5" w:name="_Toc26867670"/>
      <w:bookmarkStart w:id="6" w:name="_Toc35336041"/>
      <w:bookmarkStart w:id="7" w:name="_Toc102167295"/>
      <w:r w:rsidRPr="00FF66CB">
        <w:lastRenderedPageBreak/>
        <w:t xml:space="preserve">Состав </w:t>
      </w:r>
      <w:bookmarkEnd w:id="0"/>
      <w:r>
        <w:t>документов</w:t>
      </w:r>
      <w:bookmarkEnd w:id="1"/>
      <w:bookmarkEnd w:id="2"/>
      <w:bookmarkEnd w:id="3"/>
      <w:bookmarkEnd w:id="4"/>
      <w:bookmarkEnd w:id="5"/>
      <w:bookmarkEnd w:id="6"/>
      <w:bookmarkEnd w:id="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3394"/>
      </w:tblGrid>
      <w:tr w:rsidR="008E2756" w:rsidRPr="00FF66CB" w:rsidTr="00291466">
        <w:trPr>
          <w:trHeight w:val="567"/>
          <w:tblHeader/>
        </w:trPr>
        <w:tc>
          <w:tcPr>
            <w:tcW w:w="3237" w:type="pct"/>
            <w:shd w:val="clear" w:color="auto" w:fill="DAEEF3"/>
            <w:vAlign w:val="center"/>
          </w:tcPr>
          <w:p w:rsidR="008E2756" w:rsidRPr="00183F28" w:rsidRDefault="008E2756" w:rsidP="008E2756">
            <w:pPr>
              <w:pStyle w:val="-f2"/>
              <w:spacing w:line="276" w:lineRule="auto"/>
              <w:jc w:val="center"/>
              <w:rPr>
                <w:sz w:val="22"/>
              </w:rPr>
            </w:pPr>
            <w:bookmarkStart w:id="8" w:name="_Hlk514849787"/>
            <w:r w:rsidRPr="00183F28">
              <w:rPr>
                <w:sz w:val="22"/>
              </w:rPr>
              <w:t>Наименование документа</w:t>
            </w:r>
          </w:p>
        </w:tc>
        <w:tc>
          <w:tcPr>
            <w:tcW w:w="1763" w:type="pct"/>
            <w:shd w:val="clear" w:color="auto" w:fill="DAEEF3"/>
            <w:vAlign w:val="center"/>
          </w:tcPr>
          <w:p w:rsidR="008E2756" w:rsidRPr="00183F28" w:rsidRDefault="008E2756" w:rsidP="008E2756">
            <w:pPr>
              <w:pStyle w:val="-f2"/>
              <w:spacing w:line="276" w:lineRule="auto"/>
              <w:jc w:val="center"/>
              <w:rPr>
                <w:sz w:val="22"/>
              </w:rPr>
            </w:pPr>
            <w:r w:rsidRPr="00183F28">
              <w:rPr>
                <w:sz w:val="22"/>
              </w:rPr>
              <w:t>Шифр</w:t>
            </w:r>
          </w:p>
        </w:tc>
      </w:tr>
      <w:tr w:rsidR="00450D99" w:rsidRPr="00FF66CB" w:rsidTr="00291466">
        <w:trPr>
          <w:trHeight w:val="567"/>
        </w:trPr>
        <w:tc>
          <w:tcPr>
            <w:tcW w:w="3237" w:type="pct"/>
            <w:shd w:val="clear" w:color="auto" w:fill="auto"/>
            <w:vAlign w:val="center"/>
          </w:tcPr>
          <w:p w:rsidR="00450D99" w:rsidRPr="00FF66CB" w:rsidRDefault="00450D99" w:rsidP="00450D99">
            <w:pPr>
              <w:pStyle w:val="-f2"/>
              <w:spacing w:line="276" w:lineRule="auto"/>
              <w:rPr>
                <w:sz w:val="22"/>
              </w:rPr>
            </w:pPr>
            <w:r>
              <w:rPr>
                <w:sz w:val="22"/>
              </w:rPr>
              <w:t>Книга 1. Утверждаемая часть к с</w:t>
            </w:r>
            <w:r w:rsidRPr="00FF66CB">
              <w:rPr>
                <w:sz w:val="22"/>
              </w:rPr>
              <w:t>хем</w:t>
            </w:r>
            <w:r>
              <w:rPr>
                <w:sz w:val="22"/>
              </w:rPr>
              <w:t>е</w:t>
            </w:r>
            <w:r w:rsidRPr="00FF66CB">
              <w:rPr>
                <w:sz w:val="22"/>
              </w:rPr>
              <w:t xml:space="preserve"> теплоснабжения</w:t>
            </w:r>
            <w:r w:rsidR="00B064CC">
              <w:rPr>
                <w:sz w:val="22"/>
              </w:rPr>
              <w:t xml:space="preserve"> Чендек</w:t>
            </w:r>
            <w:r>
              <w:rPr>
                <w:sz w:val="22"/>
              </w:rPr>
              <w:t xml:space="preserve">ского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rsidR="00450D99" w:rsidRPr="00183F28" w:rsidRDefault="00450D99" w:rsidP="00BF78B2">
            <w:pPr>
              <w:pStyle w:val="-f2"/>
              <w:jc w:val="center"/>
              <w:rPr>
                <w:sz w:val="22"/>
              </w:rPr>
            </w:pPr>
            <w:r w:rsidRPr="00183F28">
              <w:rPr>
                <w:rFonts w:cs="Arial"/>
                <w:sz w:val="22"/>
              </w:rPr>
              <w:t>8</w:t>
            </w:r>
            <w:r>
              <w:rPr>
                <w:rFonts w:cs="Arial"/>
                <w:sz w:val="22"/>
              </w:rPr>
              <w:t>4240885000</w:t>
            </w:r>
            <w:r w:rsidRPr="00183F28">
              <w:rPr>
                <w:sz w:val="22"/>
              </w:rPr>
              <w:t>.СТ-ПСТ.001.000</w:t>
            </w:r>
          </w:p>
        </w:tc>
      </w:tr>
      <w:tr w:rsidR="00450D99" w:rsidRPr="00FF66CB" w:rsidTr="00291466">
        <w:trPr>
          <w:trHeight w:val="567"/>
        </w:trPr>
        <w:tc>
          <w:tcPr>
            <w:tcW w:w="3237" w:type="pct"/>
            <w:shd w:val="clear" w:color="auto" w:fill="auto"/>
            <w:vAlign w:val="center"/>
          </w:tcPr>
          <w:p w:rsidR="00450D99" w:rsidRPr="00FF66CB" w:rsidRDefault="00450D99" w:rsidP="00450D99">
            <w:pPr>
              <w:pStyle w:val="-f2"/>
              <w:spacing w:line="276" w:lineRule="auto"/>
              <w:rPr>
                <w:sz w:val="22"/>
              </w:rPr>
            </w:pPr>
            <w:r>
              <w:rPr>
                <w:sz w:val="22"/>
              </w:rPr>
              <w:t>Книга</w:t>
            </w:r>
            <w:r w:rsidRPr="00FF66CB">
              <w:rPr>
                <w:sz w:val="22"/>
              </w:rPr>
              <w:t xml:space="preserve"> 2. </w:t>
            </w:r>
            <w:r>
              <w:rPr>
                <w:sz w:val="22"/>
              </w:rPr>
              <w:t>Обосновывающие материа</w:t>
            </w:r>
            <w:r w:rsidR="00B064CC">
              <w:rPr>
                <w:sz w:val="22"/>
              </w:rPr>
              <w:t>лы к схеме теплоснабжения Чендек</w:t>
            </w:r>
            <w:r>
              <w:rPr>
                <w:sz w:val="22"/>
              </w:rPr>
              <w:t>ского сельского поселения</w:t>
            </w:r>
            <w:r w:rsidRPr="00FF66CB">
              <w:rPr>
                <w:sz w:val="22"/>
              </w:rPr>
              <w:t xml:space="preserve"> до 203</w:t>
            </w:r>
            <w:r>
              <w:rPr>
                <w:sz w:val="22"/>
              </w:rPr>
              <w:t>2</w:t>
            </w:r>
            <w:r w:rsidRPr="00FF66CB">
              <w:rPr>
                <w:sz w:val="22"/>
              </w:rPr>
              <w:t> г.</w:t>
            </w:r>
          </w:p>
        </w:tc>
        <w:tc>
          <w:tcPr>
            <w:tcW w:w="1763" w:type="pct"/>
            <w:shd w:val="clear" w:color="auto" w:fill="auto"/>
            <w:vAlign w:val="center"/>
          </w:tcPr>
          <w:p w:rsidR="00450D99" w:rsidRPr="00183F28" w:rsidRDefault="00450D99" w:rsidP="00BF78B2">
            <w:pPr>
              <w:pStyle w:val="-f2"/>
              <w:jc w:val="center"/>
              <w:rPr>
                <w:sz w:val="22"/>
              </w:rPr>
            </w:pPr>
            <w:r w:rsidRPr="00183F28">
              <w:rPr>
                <w:rFonts w:cs="Arial"/>
                <w:sz w:val="22"/>
              </w:rPr>
              <w:t>8</w:t>
            </w:r>
            <w:r>
              <w:rPr>
                <w:rFonts w:cs="Arial"/>
                <w:sz w:val="22"/>
              </w:rPr>
              <w:t>4240885000</w:t>
            </w:r>
            <w:r w:rsidRPr="00183F28">
              <w:rPr>
                <w:sz w:val="22"/>
              </w:rPr>
              <w:t>.ОМ-ПСТ.002.000</w:t>
            </w:r>
          </w:p>
        </w:tc>
      </w:tr>
      <w:bookmarkEnd w:id="8"/>
    </w:tbl>
    <w:p w:rsidR="008E2756" w:rsidRDefault="008E2756" w:rsidP="008E2756">
      <w:pPr>
        <w:jc w:val="both"/>
      </w:pPr>
    </w:p>
    <w:p w:rsidR="008E2756" w:rsidRDefault="008E2756">
      <w:r>
        <w:br w:type="page"/>
      </w:r>
    </w:p>
    <w:p w:rsidR="00B6129B" w:rsidRDefault="008E2756" w:rsidP="00BF78B2">
      <w:pPr>
        <w:keepNext/>
        <w:keepLines/>
        <w:pageBreakBefore/>
        <w:spacing w:after="0" w:line="276" w:lineRule="auto"/>
        <w:ind w:left="397"/>
        <w:jc w:val="center"/>
        <w:outlineLvl w:val="0"/>
        <w:rPr>
          <w:noProof/>
        </w:rPr>
      </w:pPr>
      <w:bookmarkStart w:id="9" w:name="_Toc503517018"/>
      <w:bookmarkStart w:id="10" w:name="_Toc21861865"/>
      <w:bookmarkStart w:id="11" w:name="_Toc26785087"/>
      <w:bookmarkStart w:id="12" w:name="_Toc26867438"/>
      <w:bookmarkStart w:id="13" w:name="_Toc26867671"/>
      <w:bookmarkStart w:id="14" w:name="_Toc35336042"/>
      <w:bookmarkStart w:id="15" w:name="_Toc102167296"/>
      <w:r w:rsidRPr="008E2756">
        <w:rPr>
          <w:rFonts w:ascii="Arial" w:eastAsiaTheme="majorEastAsia" w:hAnsi="Arial" w:cstheme="majorBidi"/>
          <w:b/>
          <w:bCs/>
          <w:caps/>
          <w:sz w:val="24"/>
          <w:szCs w:val="28"/>
          <w:lang w:eastAsia="ru-RU"/>
        </w:rPr>
        <w:lastRenderedPageBreak/>
        <w:t>Содержание</w:t>
      </w:r>
      <w:bookmarkEnd w:id="9"/>
      <w:bookmarkEnd w:id="10"/>
      <w:bookmarkEnd w:id="11"/>
      <w:bookmarkEnd w:id="12"/>
      <w:bookmarkEnd w:id="13"/>
      <w:bookmarkEnd w:id="14"/>
      <w:bookmarkEnd w:id="15"/>
      <w:r w:rsidRPr="00BF78B2">
        <w:rPr>
          <w:rFonts w:ascii="Arial" w:eastAsia="Microsoft YaHei" w:hAnsi="Arial" w:cs="Arial"/>
          <w:bCs/>
          <w:iCs/>
          <w:caps/>
          <w:noProof/>
          <w:color w:val="0000FF"/>
          <w:spacing w:val="-5"/>
          <w:u w:val="single"/>
          <w:lang w:val="x-none"/>
        </w:rPr>
        <w:fldChar w:fldCharType="begin"/>
      </w:r>
      <w:r w:rsidRPr="00BF78B2">
        <w:rPr>
          <w:rFonts w:ascii="Arial" w:eastAsia="Microsoft YaHei" w:hAnsi="Arial" w:cs="Arial"/>
          <w:bCs/>
          <w:iCs/>
          <w:caps/>
          <w:noProof/>
          <w:color w:val="0000FF"/>
          <w:spacing w:val="-5"/>
          <w:u w:val="single"/>
          <w:lang w:val="x-none"/>
        </w:rPr>
        <w:instrText xml:space="preserve"> TOC \o "1-3" \h \z \u </w:instrText>
      </w:r>
      <w:r w:rsidRPr="00BF78B2">
        <w:rPr>
          <w:rFonts w:ascii="Arial" w:eastAsia="Microsoft YaHei" w:hAnsi="Arial" w:cs="Arial"/>
          <w:bCs/>
          <w:iCs/>
          <w:caps/>
          <w:noProof/>
          <w:color w:val="0000FF"/>
          <w:spacing w:val="-5"/>
          <w:u w:val="single"/>
          <w:lang w:val="x-none"/>
        </w:rPr>
        <w:fldChar w:fldCharType="separate"/>
      </w:r>
    </w:p>
    <w:p w:rsidR="00B6129B" w:rsidRPr="00B6129B" w:rsidRDefault="00B6129B" w:rsidP="00B6129B">
      <w:pPr>
        <w:pStyle w:val="14"/>
        <w:tabs>
          <w:tab w:val="right" w:leader="dot" w:pos="9627"/>
        </w:tabs>
        <w:spacing w:after="0" w:line="240" w:lineRule="auto"/>
        <w:rPr>
          <w:rFonts w:ascii="Arial" w:eastAsiaTheme="minorEastAsia" w:hAnsi="Arial" w:cs="Arial"/>
          <w:noProof/>
          <w:sz w:val="20"/>
          <w:szCs w:val="20"/>
          <w:lang w:eastAsia="ru-RU"/>
        </w:rPr>
      </w:pPr>
      <w:hyperlink w:anchor="_Toc102167299" w:history="1">
        <w:r w:rsidRPr="00B6129B">
          <w:rPr>
            <w:rStyle w:val="af8"/>
            <w:rFonts w:ascii="Arial" w:eastAsiaTheme="majorEastAsia" w:hAnsi="Arial" w:cs="Arial"/>
            <w:b/>
            <w:bCs/>
            <w:caps/>
            <w:noProof/>
            <w:sz w:val="20"/>
            <w:szCs w:val="20"/>
            <w:lang w:eastAsia="ru-RU"/>
          </w:rPr>
          <w:t>Введение</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_Toc102167299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11</w:t>
        </w:r>
        <w:r w:rsidRPr="00B6129B">
          <w:rPr>
            <w:rFonts w:ascii="Arial" w:hAnsi="Arial" w:cs="Arial"/>
            <w:noProof/>
            <w:webHidden/>
            <w:sz w:val="20"/>
            <w:szCs w:val="20"/>
          </w:rPr>
          <w:fldChar w:fldCharType="end"/>
        </w:r>
      </w:hyperlink>
    </w:p>
    <w:p w:rsidR="00B6129B" w:rsidRPr="00B6129B" w:rsidRDefault="00B6129B" w:rsidP="00B6129B">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67300" w:history="1">
        <w:r w:rsidRPr="00B6129B">
          <w:rPr>
            <w:rStyle w:val="af8"/>
            <w:rFonts w:ascii="Arial" w:eastAsiaTheme="majorEastAsia" w:hAnsi="Arial" w:cs="Arial"/>
            <w:noProof/>
            <w:sz w:val="20"/>
            <w:szCs w:val="20"/>
          </w:rPr>
          <w:t>1.</w:t>
        </w:r>
        <w:r w:rsidRPr="00B6129B">
          <w:rPr>
            <w:rFonts w:ascii="Arial" w:eastAsiaTheme="minorEastAsia" w:hAnsi="Arial" w:cs="Arial"/>
            <w:noProof/>
            <w:sz w:val="20"/>
            <w:szCs w:val="20"/>
            <w:lang w:eastAsia="ru-RU"/>
          </w:rPr>
          <w:tab/>
        </w:r>
        <w:r w:rsidRPr="00B6129B">
          <w:rPr>
            <w:rStyle w:val="af8"/>
            <w:rFonts w:ascii="Arial" w:eastAsiaTheme="majorEastAsia" w:hAnsi="Arial" w:cs="Arial"/>
            <w:noProof/>
            <w:sz w:val="20"/>
            <w:szCs w:val="20"/>
          </w:rPr>
          <w:t>Общие положения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_Toc102167300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12</w:t>
        </w:r>
        <w:r w:rsidRPr="00B6129B">
          <w:rPr>
            <w:rFonts w:ascii="Arial" w:hAnsi="Arial" w:cs="Arial"/>
            <w:noProof/>
            <w:webHidden/>
            <w:sz w:val="20"/>
            <w:szCs w:val="20"/>
          </w:rPr>
          <w:fldChar w:fldCharType="end"/>
        </w:r>
      </w:hyperlink>
    </w:p>
    <w:p w:rsidR="00B6129B" w:rsidRPr="00B6129B" w:rsidRDefault="00B6129B" w:rsidP="00B6129B">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67301" w:history="1">
        <w:r w:rsidRPr="00B6129B">
          <w:rPr>
            <w:rStyle w:val="af8"/>
            <w:rFonts w:ascii="Arial" w:hAnsi="Arial" w:cs="Arial"/>
            <w:noProof/>
            <w:sz w:val="20"/>
            <w:szCs w:val="20"/>
          </w:rPr>
          <w:t>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Глава 1. Существующее положение в сфере производства, передачи и потребления тепловой энергии для целей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_Toc102167301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22</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302" w:history="1">
        <w:r w:rsidRPr="00B6129B">
          <w:rPr>
            <w:rStyle w:val="af8"/>
            <w:rFonts w:ascii="Arial" w:hAnsi="Arial" w:cs="Arial"/>
            <w:noProof/>
            <w:sz w:val="20"/>
            <w:szCs w:val="20"/>
          </w:rPr>
          <w:t>2.1.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Функциональная структура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_Toc102167302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22</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303" w:history="1">
        <w:r w:rsidRPr="00B6129B">
          <w:rPr>
            <w:rStyle w:val="af8"/>
            <w:rFonts w:ascii="Arial" w:hAnsi="Arial" w:cs="Arial"/>
            <w:noProof/>
            <w:sz w:val="20"/>
            <w:szCs w:val="20"/>
          </w:rPr>
          <w:t>2.2.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Источники тепловой энергии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_Toc102167303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22</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04" w:history="1">
        <w:r w:rsidRPr="00B6129B">
          <w:rPr>
            <w:rStyle w:val="af8"/>
            <w:rFonts w:ascii="Arial" w:hAnsi="Arial" w:cs="Arial"/>
            <w:noProof/>
            <w:sz w:val="20"/>
            <w:szCs w:val="20"/>
          </w:rPr>
          <w:t>2.2.1.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Структура и технические характеристики основного оборудования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_Toc102167304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22</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05" w:history="1">
        <w:r w:rsidRPr="00B6129B">
          <w:rPr>
            <w:rStyle w:val="af8"/>
            <w:rFonts w:ascii="Arial" w:hAnsi="Arial" w:cs="Arial"/>
            <w:noProof/>
            <w:sz w:val="20"/>
            <w:szCs w:val="20"/>
          </w:rPr>
          <w:t>2.2.2.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_Toc102167305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24</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06" w:history="1">
        <w:r w:rsidRPr="00B6129B">
          <w:rPr>
            <w:rStyle w:val="af8"/>
            <w:rFonts w:ascii="Arial" w:hAnsi="Arial" w:cs="Arial"/>
            <w:noProof/>
            <w:sz w:val="20"/>
            <w:szCs w:val="20"/>
          </w:rPr>
          <w:t>2.2.3.</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Ограничения тепловой мощности и параметров располагаемой тепловой мощности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_Toc102167306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24</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07" w:history="1">
        <w:r w:rsidRPr="00B6129B">
          <w:rPr>
            <w:rStyle w:val="af8"/>
            <w:rFonts w:ascii="Arial" w:hAnsi="Arial" w:cs="Arial"/>
            <w:noProof/>
            <w:sz w:val="20"/>
            <w:szCs w:val="20"/>
          </w:rPr>
          <w:t>2.2.4.</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_Toc102167307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24</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08" w:history="1">
        <w:r w:rsidRPr="00B6129B">
          <w:rPr>
            <w:rStyle w:val="af8"/>
            <w:rFonts w:ascii="Arial" w:hAnsi="Arial" w:cs="Arial"/>
            <w:noProof/>
            <w:sz w:val="20"/>
            <w:szCs w:val="20"/>
          </w:rPr>
          <w:t>2.2.5.</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_Toc102167308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24</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09" w:history="1">
        <w:r w:rsidRPr="00B6129B">
          <w:rPr>
            <w:rStyle w:val="af8"/>
            <w:rFonts w:ascii="Arial" w:hAnsi="Arial" w:cs="Arial"/>
            <w:noProof/>
            <w:sz w:val="20"/>
            <w:szCs w:val="20"/>
          </w:rPr>
          <w:t>2.2.6.</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Схемы выдачи тепловой мощности, структура теплофикационных установок</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_Toc102167309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24</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10" w:history="1">
        <w:r w:rsidRPr="00B6129B">
          <w:rPr>
            <w:rStyle w:val="af8"/>
            <w:rFonts w:ascii="Arial" w:hAnsi="Arial" w:cs="Arial"/>
            <w:noProof/>
            <w:sz w:val="20"/>
            <w:szCs w:val="20"/>
          </w:rPr>
          <w:t>2.2.7.</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_Toc102167310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26</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11" w:history="1">
        <w:r w:rsidRPr="00B6129B">
          <w:rPr>
            <w:rStyle w:val="af8"/>
            <w:rFonts w:ascii="Arial" w:hAnsi="Arial" w:cs="Arial"/>
            <w:noProof/>
            <w:sz w:val="20"/>
            <w:szCs w:val="20"/>
          </w:rPr>
          <w:t>2.2.8.</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Среднегодовая загрузка оборудования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_Toc102167311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28</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12" w:history="1">
        <w:r w:rsidRPr="00B6129B">
          <w:rPr>
            <w:rStyle w:val="af8"/>
            <w:rFonts w:ascii="Arial" w:hAnsi="Arial" w:cs="Arial"/>
            <w:noProof/>
            <w:sz w:val="20"/>
            <w:szCs w:val="20"/>
          </w:rPr>
          <w:t>2.2.9.</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Способы учета тепла, отпущенного в тепловые сети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_Toc102167312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28</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13" w:history="1">
        <w:r w:rsidRPr="00B6129B">
          <w:rPr>
            <w:rStyle w:val="af8"/>
            <w:rFonts w:ascii="Arial" w:hAnsi="Arial" w:cs="Arial"/>
            <w:noProof/>
            <w:sz w:val="20"/>
            <w:szCs w:val="20"/>
          </w:rPr>
          <w:t>2.2.10.</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Статистика отказов и восстановлений оборудования источников тепловой энергии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_Toc102167313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28</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14" w:history="1">
        <w:r w:rsidRPr="00B6129B">
          <w:rPr>
            <w:rStyle w:val="af8"/>
            <w:rFonts w:ascii="Arial" w:hAnsi="Arial" w:cs="Arial"/>
            <w:noProof/>
            <w:sz w:val="20"/>
            <w:szCs w:val="20"/>
          </w:rPr>
          <w:t>2.2.11.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Предписания надзорных органов по запрещению дальнейшей эксплуатации источников тепловой энергии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_Toc102167314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28</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15" w:history="1">
        <w:r w:rsidRPr="00B6129B">
          <w:rPr>
            <w:rStyle w:val="af8"/>
            <w:rFonts w:ascii="Arial" w:hAnsi="Arial" w:cs="Arial"/>
            <w:noProof/>
            <w:sz w:val="20"/>
            <w:szCs w:val="20"/>
          </w:rPr>
          <w:t>2.2.12.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Перечень источников тепловой энергии 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_Toc102167315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29</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316" w:history="1">
        <w:r w:rsidRPr="00B6129B">
          <w:rPr>
            <w:rStyle w:val="af8"/>
            <w:rFonts w:ascii="Arial" w:hAnsi="Arial" w:cs="Arial"/>
            <w:noProof/>
            <w:sz w:val="20"/>
            <w:szCs w:val="20"/>
          </w:rPr>
          <w:t>2.3.</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Тепловые сети, сооружения на них</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_Toc102167316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29</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17" w:history="1">
        <w:r w:rsidRPr="00B6129B">
          <w:rPr>
            <w:rStyle w:val="af8"/>
            <w:rFonts w:ascii="Arial" w:hAnsi="Arial" w:cs="Arial"/>
            <w:noProof/>
            <w:sz w:val="20"/>
            <w:szCs w:val="20"/>
          </w:rPr>
          <w:t>2.3.1.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_Toc102167317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29</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18" w:history="1">
        <w:r w:rsidRPr="00B6129B">
          <w:rPr>
            <w:rStyle w:val="af8"/>
            <w:rFonts w:ascii="Arial" w:hAnsi="Arial" w:cs="Arial"/>
            <w:noProof/>
            <w:sz w:val="20"/>
            <w:szCs w:val="20"/>
          </w:rPr>
          <w:t>2.3.2.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Карты (схемы) тепловых сетей в зонах действия источников тепловой энергии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_Toc102167318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30</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19" w:history="1">
        <w:r w:rsidRPr="00B6129B">
          <w:rPr>
            <w:rStyle w:val="af8"/>
            <w:rFonts w:ascii="Arial" w:hAnsi="Arial" w:cs="Arial"/>
            <w:noProof/>
            <w:sz w:val="20"/>
            <w:szCs w:val="20"/>
          </w:rPr>
          <w:t>2.3.3.</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_Toc102167319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30</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20" w:history="1">
        <w:r w:rsidRPr="00B6129B">
          <w:rPr>
            <w:rStyle w:val="af8"/>
            <w:rFonts w:ascii="Arial" w:hAnsi="Arial" w:cs="Arial"/>
            <w:noProof/>
            <w:sz w:val="20"/>
            <w:szCs w:val="20"/>
          </w:rPr>
          <w:t>2.3.4.</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типов и количества секционирующей и регулирующей арматуры на тепловых сетях</w:t>
        </w:r>
        <w:r w:rsidRPr="00B6129B">
          <w:rPr>
            <w:rFonts w:ascii="Arial" w:hAnsi="Arial" w:cs="Arial"/>
            <w:noProof/>
            <w:webHidden/>
            <w:sz w:val="20"/>
            <w:szCs w:val="20"/>
          </w:rPr>
          <w:tab/>
        </w:r>
        <w:r>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_Toc102167320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31</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21" w:history="1">
        <w:r w:rsidRPr="00B6129B">
          <w:rPr>
            <w:rStyle w:val="af8"/>
            <w:rFonts w:ascii="Arial" w:hAnsi="Arial" w:cs="Arial"/>
            <w:noProof/>
            <w:sz w:val="20"/>
            <w:szCs w:val="20"/>
          </w:rPr>
          <w:t>2.3.5.</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типов и строительных особенностей тепловых пунктов, тепловых камер и павильонов</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_Toc102167321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32</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22" w:history="1">
        <w:r w:rsidRPr="00B6129B">
          <w:rPr>
            <w:rStyle w:val="af8"/>
            <w:rFonts w:ascii="Arial" w:hAnsi="Arial" w:cs="Arial"/>
            <w:noProof/>
            <w:sz w:val="20"/>
            <w:szCs w:val="20"/>
          </w:rPr>
          <w:t>2.3.6.</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графиков регулирования отпуска тепла в тепловые сети с анализом их обоснованности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_Toc102167322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32</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23" w:history="1">
        <w:r w:rsidRPr="00B6129B">
          <w:rPr>
            <w:rStyle w:val="af8"/>
            <w:rFonts w:ascii="Arial" w:hAnsi="Arial" w:cs="Arial"/>
            <w:noProof/>
            <w:sz w:val="20"/>
            <w:szCs w:val="20"/>
          </w:rPr>
          <w:t>2.3.7.</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_Toc102167323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32</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24" w:history="1">
        <w:r w:rsidRPr="00B6129B">
          <w:rPr>
            <w:rStyle w:val="af8"/>
            <w:rFonts w:ascii="Arial" w:hAnsi="Arial" w:cs="Arial"/>
            <w:noProof/>
            <w:sz w:val="20"/>
            <w:szCs w:val="20"/>
          </w:rPr>
          <w:t>2.3.8.</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Гидравлические режимы и пьезометрические графики тепловых сетей</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_Toc102167324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32</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25" w:history="1">
        <w:r w:rsidRPr="00B6129B">
          <w:rPr>
            <w:rStyle w:val="af8"/>
            <w:rFonts w:ascii="Arial" w:hAnsi="Arial" w:cs="Arial"/>
            <w:noProof/>
            <w:sz w:val="20"/>
            <w:szCs w:val="20"/>
          </w:rPr>
          <w:t>2.3.9.</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Статистика отказов тепловых сетей (аварийных ситуаций) за последние 5 лет</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_Toc102167325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33</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26" w:history="1">
        <w:r w:rsidRPr="00B6129B">
          <w:rPr>
            <w:rStyle w:val="af8"/>
            <w:rFonts w:ascii="Arial" w:hAnsi="Arial" w:cs="Arial"/>
            <w:noProof/>
            <w:sz w:val="20"/>
            <w:szCs w:val="20"/>
          </w:rPr>
          <w:t>2.3.10.</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_Toc102167326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33</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27" w:history="1">
        <w:r w:rsidRPr="00B6129B">
          <w:rPr>
            <w:rStyle w:val="af8"/>
            <w:rFonts w:ascii="Arial" w:hAnsi="Arial" w:cs="Arial"/>
            <w:noProof/>
            <w:sz w:val="20"/>
            <w:szCs w:val="20"/>
          </w:rPr>
          <w:t>2.3.11.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процедур диагностики состояния тепловых сетей и планирования капитальных (текущих) ремонтов</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_Toc102167327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33</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28" w:history="1">
        <w:r w:rsidRPr="00B6129B">
          <w:rPr>
            <w:rStyle w:val="af8"/>
            <w:rFonts w:ascii="Arial" w:hAnsi="Arial" w:cs="Arial"/>
            <w:noProof/>
            <w:sz w:val="20"/>
            <w:szCs w:val="20"/>
          </w:rPr>
          <w:t>2.3.12.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_Toc102167328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33</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29" w:history="1">
        <w:r w:rsidRPr="00B6129B">
          <w:rPr>
            <w:rStyle w:val="af8"/>
            <w:rFonts w:ascii="Arial" w:hAnsi="Arial" w:cs="Arial"/>
            <w:noProof/>
            <w:sz w:val="20"/>
            <w:szCs w:val="20"/>
          </w:rPr>
          <w:t>2.3.13.</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_Toc102167329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34</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30" w:history="1">
        <w:r w:rsidRPr="00B6129B">
          <w:rPr>
            <w:rStyle w:val="af8"/>
            <w:rFonts w:ascii="Arial" w:hAnsi="Arial" w:cs="Arial"/>
            <w:noProof/>
            <w:sz w:val="20"/>
            <w:szCs w:val="20"/>
          </w:rPr>
          <w:t>2.3.14.</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_Toc102167330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34</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31" w:history="1">
        <w:r w:rsidRPr="00B6129B">
          <w:rPr>
            <w:rStyle w:val="af8"/>
            <w:rFonts w:ascii="Arial" w:hAnsi="Arial" w:cs="Arial"/>
            <w:noProof/>
            <w:sz w:val="20"/>
            <w:szCs w:val="20"/>
          </w:rPr>
          <w:t>2.3.15.</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Предписания надзорных органов по запрещению дальнейшей эксплуатации участков тепловой сети и результаты их исполнения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_Toc102167331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34</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32" w:history="1">
        <w:r w:rsidRPr="00B6129B">
          <w:rPr>
            <w:rStyle w:val="af8"/>
            <w:rFonts w:ascii="Arial" w:hAnsi="Arial" w:cs="Arial"/>
            <w:noProof/>
            <w:sz w:val="20"/>
            <w:szCs w:val="20"/>
          </w:rPr>
          <w:t>2.3.16.</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_Toc102167332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34</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33" w:history="1">
        <w:r w:rsidRPr="00B6129B">
          <w:rPr>
            <w:rStyle w:val="af8"/>
            <w:rFonts w:ascii="Arial" w:hAnsi="Arial" w:cs="Arial"/>
            <w:noProof/>
            <w:sz w:val="20"/>
            <w:szCs w:val="20"/>
          </w:rPr>
          <w:t>2.3.17.</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_Toc102167333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34</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34" w:history="1">
        <w:r w:rsidRPr="00B6129B">
          <w:rPr>
            <w:rStyle w:val="af8"/>
            <w:rFonts w:ascii="Arial" w:hAnsi="Arial" w:cs="Arial"/>
            <w:noProof/>
            <w:sz w:val="20"/>
            <w:szCs w:val="20"/>
          </w:rPr>
          <w:t>2.3.18.</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_Toc102167334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35</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35" w:history="1">
        <w:r w:rsidRPr="00B6129B">
          <w:rPr>
            <w:rStyle w:val="af8"/>
            <w:rFonts w:ascii="Arial" w:hAnsi="Arial" w:cs="Arial"/>
            <w:noProof/>
            <w:sz w:val="20"/>
            <w:szCs w:val="20"/>
          </w:rPr>
          <w:t>2.3.19.</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Уровень автоматизации и обслуживания центральных тепловых пунктов, насосных станций</w:t>
        </w:r>
        <w:r w:rsidRPr="00B6129B">
          <w:rPr>
            <w:rFonts w:ascii="Arial" w:hAnsi="Arial" w:cs="Arial"/>
            <w:noProof/>
            <w:webHidden/>
            <w:sz w:val="20"/>
            <w:szCs w:val="20"/>
          </w:rPr>
          <w:tab/>
        </w:r>
        <w:r>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_Toc102167335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35</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36" w:history="1">
        <w:r w:rsidRPr="00B6129B">
          <w:rPr>
            <w:rStyle w:val="af8"/>
            <w:rFonts w:ascii="Arial" w:hAnsi="Arial" w:cs="Arial"/>
            <w:noProof/>
            <w:sz w:val="20"/>
            <w:szCs w:val="20"/>
          </w:rPr>
          <w:t>2.3.20.</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Сведения о наличии защиты тепловых сетей от превышения давления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_Toc102167336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35</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37" w:history="1">
        <w:r w:rsidRPr="00B6129B">
          <w:rPr>
            <w:rStyle w:val="af8"/>
            <w:rFonts w:ascii="Arial" w:hAnsi="Arial" w:cs="Arial"/>
            <w:noProof/>
            <w:sz w:val="20"/>
            <w:szCs w:val="20"/>
          </w:rPr>
          <w:t>2.3.21.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Перечень выявленных бесхозяйных тепловых сетей и обоснование выбора организации, уполномоченной на их эксплуатацию</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_Toc102167337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38</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38" w:history="1">
        <w:r w:rsidRPr="00B6129B">
          <w:rPr>
            <w:rStyle w:val="af8"/>
            <w:rFonts w:ascii="Arial" w:hAnsi="Arial" w:cs="Arial"/>
            <w:noProof/>
            <w:sz w:val="20"/>
            <w:szCs w:val="20"/>
          </w:rPr>
          <w:t>2.3.22.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Данные энергетических характеристик тепловых сетей</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_Toc102167338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39</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39" w:history="1">
        <w:r w:rsidRPr="00B6129B">
          <w:rPr>
            <w:rStyle w:val="af8"/>
            <w:rFonts w:ascii="Arial" w:hAnsi="Arial" w:cs="Arial"/>
            <w:noProof/>
            <w:sz w:val="20"/>
            <w:szCs w:val="20"/>
          </w:rPr>
          <w:t>2.3.23.</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изменений в характеристиках тепловых сетей и сооружений на них, зафиксированных за период, предшествующий актуализации схемы</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_Toc102167339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39</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340" w:history="1">
        <w:r w:rsidRPr="00B6129B">
          <w:rPr>
            <w:rStyle w:val="af8"/>
            <w:rFonts w:ascii="Arial" w:hAnsi="Arial" w:cs="Arial"/>
            <w:noProof/>
            <w:sz w:val="20"/>
            <w:szCs w:val="20"/>
          </w:rPr>
          <w:t>2.4.</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Зоны действия источников тепловой энергии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_Toc102167340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40</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341" w:history="1">
        <w:r w:rsidRPr="00B6129B">
          <w:rPr>
            <w:rStyle w:val="af8"/>
            <w:rFonts w:ascii="Arial" w:hAnsi="Arial" w:cs="Arial"/>
            <w:noProof/>
            <w:sz w:val="20"/>
            <w:szCs w:val="20"/>
          </w:rPr>
          <w:t>2.5.</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Тепловые нагрузки потребителей тепловой энергии, групп потребителей тепловой энергии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_Toc102167341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41</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42" w:history="1">
        <w:r w:rsidRPr="00B6129B">
          <w:rPr>
            <w:rStyle w:val="af8"/>
            <w:rFonts w:ascii="Arial" w:hAnsi="Arial" w:cs="Arial"/>
            <w:noProof/>
            <w:sz w:val="20"/>
            <w:szCs w:val="20"/>
          </w:rPr>
          <w:t>2.5.1.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_Toc102167342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41</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43" w:history="1">
        <w:r w:rsidRPr="00B6129B">
          <w:rPr>
            <w:rStyle w:val="af8"/>
            <w:rFonts w:ascii="Arial" w:hAnsi="Arial" w:cs="Arial"/>
            <w:noProof/>
            <w:sz w:val="20"/>
            <w:szCs w:val="20"/>
          </w:rPr>
          <w:t>2.5.2.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значений расчетных тепловых нагрузок на коллекторах источников тепловой энергии</w:t>
        </w:r>
        <w:r w:rsidRPr="00B6129B">
          <w:rPr>
            <w:rFonts w:ascii="Arial" w:hAnsi="Arial" w:cs="Arial"/>
            <w:noProof/>
            <w:webHidden/>
            <w:sz w:val="20"/>
            <w:szCs w:val="20"/>
          </w:rPr>
          <w:tab/>
        </w:r>
        <w:r>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_Toc102167343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41</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44" w:history="1">
        <w:r w:rsidRPr="00B6129B">
          <w:rPr>
            <w:rStyle w:val="af8"/>
            <w:rFonts w:ascii="Arial" w:hAnsi="Arial" w:cs="Arial"/>
            <w:noProof/>
            <w:sz w:val="20"/>
            <w:szCs w:val="20"/>
          </w:rPr>
          <w:t>2.5.3.</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Pr="00B6129B">
          <w:rPr>
            <w:rFonts w:ascii="Arial" w:hAnsi="Arial" w:cs="Arial"/>
            <w:noProof/>
            <w:webHidden/>
            <w:sz w:val="20"/>
            <w:szCs w:val="20"/>
          </w:rPr>
          <w:tab/>
        </w:r>
        <w:r>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_Toc102167344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41</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45" w:history="1">
        <w:r w:rsidRPr="00B6129B">
          <w:rPr>
            <w:rStyle w:val="af8"/>
            <w:rFonts w:ascii="Arial" w:hAnsi="Arial" w:cs="Arial"/>
            <w:noProof/>
            <w:sz w:val="20"/>
            <w:szCs w:val="20"/>
          </w:rPr>
          <w:t>2.5.4.</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величины потребления тепловой энергии в расчетных элементах территориального деления за отопительный период и за год в целом</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_Toc102167345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41</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46" w:history="1">
        <w:r w:rsidRPr="00B6129B">
          <w:rPr>
            <w:rStyle w:val="af8"/>
            <w:rFonts w:ascii="Arial" w:hAnsi="Arial" w:cs="Arial"/>
            <w:noProof/>
            <w:sz w:val="20"/>
            <w:szCs w:val="20"/>
          </w:rPr>
          <w:t>2.5.5.</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существующих нормативов потребления тепловой энергии для населения на отопление и горячее водоснабжение</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_Toc102167346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42</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47" w:history="1">
        <w:r w:rsidRPr="00B6129B">
          <w:rPr>
            <w:rStyle w:val="af8"/>
            <w:rFonts w:ascii="Arial" w:hAnsi="Arial" w:cs="Arial"/>
            <w:noProof/>
            <w:sz w:val="20"/>
            <w:szCs w:val="20"/>
          </w:rPr>
          <w:t>2.5.6.</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сравнения величины договорной и расчетной тепловой нагрузки по зоне действия каждого источника тепловой энергии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_Toc102167347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43</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48" w:history="1">
        <w:r w:rsidRPr="00B6129B">
          <w:rPr>
            <w:rStyle w:val="af8"/>
            <w:rFonts w:ascii="Arial" w:hAnsi="Arial" w:cs="Arial"/>
            <w:noProof/>
            <w:sz w:val="20"/>
            <w:szCs w:val="20"/>
          </w:rPr>
          <w:t>2.5.7.</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изменений тепловых нагрузок потребителей тепловой энергии, зафиксированных за период, предшествующий актуализации схемы</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_Toc102167348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43</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349" w:history="1">
        <w:r w:rsidRPr="00B6129B">
          <w:rPr>
            <w:rStyle w:val="af8"/>
            <w:rFonts w:ascii="Arial" w:hAnsi="Arial" w:cs="Arial"/>
            <w:noProof/>
            <w:sz w:val="20"/>
            <w:szCs w:val="20"/>
          </w:rPr>
          <w:t>2.6.</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Балансы тепловой мощности и тепловой нагрузки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_Toc102167349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44</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50" w:history="1">
        <w:r w:rsidRPr="00B6129B">
          <w:rPr>
            <w:rStyle w:val="af8"/>
            <w:rFonts w:ascii="Arial" w:hAnsi="Arial" w:cs="Arial"/>
            <w:noProof/>
            <w:sz w:val="20"/>
            <w:szCs w:val="20"/>
          </w:rPr>
          <w:t>2.6.1.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_Toc102167350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44</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51" w:history="1">
        <w:r w:rsidRPr="00B6129B">
          <w:rPr>
            <w:rStyle w:val="af8"/>
            <w:rFonts w:ascii="Arial" w:hAnsi="Arial" w:cs="Arial"/>
            <w:noProof/>
            <w:sz w:val="20"/>
            <w:szCs w:val="20"/>
          </w:rPr>
          <w:t>2.6.2.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резервов и дефицитов тепловой мощности нетто по каждому источнику тепловой энергии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_Toc102167351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46</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52" w:history="1">
        <w:r w:rsidRPr="00B6129B">
          <w:rPr>
            <w:rStyle w:val="af8"/>
            <w:rFonts w:ascii="Arial" w:hAnsi="Arial" w:cs="Arial"/>
            <w:noProof/>
            <w:sz w:val="20"/>
            <w:szCs w:val="20"/>
          </w:rPr>
          <w:t>2.6.3.</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_Toc102167352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46</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53" w:history="1">
        <w:r w:rsidRPr="00B6129B">
          <w:rPr>
            <w:rStyle w:val="af8"/>
            <w:rFonts w:ascii="Arial" w:hAnsi="Arial" w:cs="Arial"/>
            <w:noProof/>
            <w:sz w:val="20"/>
            <w:szCs w:val="20"/>
          </w:rPr>
          <w:t>2.6.4.</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причины возникновения дефицитов тепловой мощности и последствий влияния дефицитов на качество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_Toc102167353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46</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54" w:history="1">
        <w:r w:rsidRPr="00B6129B">
          <w:rPr>
            <w:rStyle w:val="af8"/>
            <w:rFonts w:ascii="Arial" w:hAnsi="Arial" w:cs="Arial"/>
            <w:noProof/>
            <w:sz w:val="20"/>
            <w:szCs w:val="20"/>
          </w:rPr>
          <w:t>2.6.5.</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_Toc102167354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46</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55" w:history="1">
        <w:r w:rsidRPr="00B6129B">
          <w:rPr>
            <w:rStyle w:val="af8"/>
            <w:rFonts w:ascii="Arial" w:hAnsi="Arial" w:cs="Arial"/>
            <w:noProof/>
            <w:sz w:val="20"/>
            <w:szCs w:val="20"/>
          </w:rPr>
          <w:t>2.6.6.</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изменений в балансах тепловой мощности и тепловой нагрузки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зафиксированных за период, предшествующий актуализации схемы</w:t>
        </w:r>
        <w:r w:rsidRPr="00B6129B">
          <w:rPr>
            <w:rFonts w:ascii="Arial" w:hAnsi="Arial" w:cs="Arial"/>
            <w:noProof/>
            <w:webHidden/>
            <w:sz w:val="20"/>
            <w:szCs w:val="20"/>
          </w:rPr>
          <w:tab/>
        </w:r>
        <w:r>
          <w:rPr>
            <w:rFonts w:ascii="Arial" w:hAnsi="Arial" w:cs="Arial"/>
            <w:noProof/>
            <w:webHidden/>
            <w:sz w:val="20"/>
            <w:szCs w:val="20"/>
          </w:rPr>
          <w:tab/>
        </w:r>
        <w:r>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_Toc102167355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46</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356" w:history="1">
        <w:r w:rsidRPr="00B6129B">
          <w:rPr>
            <w:rStyle w:val="af8"/>
            <w:rFonts w:ascii="Arial" w:hAnsi="Arial" w:cs="Arial"/>
            <w:noProof/>
            <w:sz w:val="20"/>
            <w:szCs w:val="20"/>
          </w:rPr>
          <w:t>2.7.</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Балансы теплоносителя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_Toc102167356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47</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57" w:history="1">
        <w:r w:rsidRPr="00B6129B">
          <w:rPr>
            <w:rStyle w:val="af8"/>
            <w:rFonts w:ascii="Arial" w:hAnsi="Arial" w:cs="Arial"/>
            <w:noProof/>
            <w:sz w:val="20"/>
            <w:szCs w:val="20"/>
          </w:rPr>
          <w:t>2.7.1.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B6129B">
          <w:rPr>
            <w:rFonts w:ascii="Arial" w:hAnsi="Arial" w:cs="Arial"/>
            <w:noProof/>
            <w:webHidden/>
            <w:sz w:val="20"/>
            <w:szCs w:val="20"/>
          </w:rPr>
          <w:tab/>
        </w:r>
        <w:r>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_Toc102167357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47</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58" w:history="1">
        <w:r w:rsidRPr="00B6129B">
          <w:rPr>
            <w:rStyle w:val="af8"/>
            <w:rFonts w:ascii="Arial" w:hAnsi="Arial" w:cs="Arial"/>
            <w:noProof/>
            <w:sz w:val="20"/>
            <w:szCs w:val="20"/>
          </w:rPr>
          <w:t>2.7.2.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_Toc102167358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47</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59" w:history="1">
        <w:r w:rsidRPr="00B6129B">
          <w:rPr>
            <w:rStyle w:val="af8"/>
            <w:rFonts w:ascii="Arial" w:hAnsi="Arial" w:cs="Arial"/>
            <w:noProof/>
            <w:sz w:val="20"/>
            <w:szCs w:val="20"/>
          </w:rPr>
          <w:t>2.7.3.</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изменений в балансах водоподготовительных установок для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зафиксированных за период, предшествующий актуализации схемы</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_Toc102167359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47</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360" w:history="1">
        <w:r w:rsidRPr="00B6129B">
          <w:rPr>
            <w:rStyle w:val="af8"/>
            <w:rFonts w:ascii="Arial" w:hAnsi="Arial" w:cs="Arial"/>
            <w:noProof/>
            <w:sz w:val="20"/>
            <w:szCs w:val="20"/>
          </w:rPr>
          <w:t>2.8.</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Топливные балансы источников тепловой энергии и система обеспечения топливом</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_Toc102167360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47</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61" w:history="1">
        <w:r w:rsidRPr="00B6129B">
          <w:rPr>
            <w:rStyle w:val="af8"/>
            <w:rFonts w:ascii="Arial" w:hAnsi="Arial" w:cs="Arial"/>
            <w:noProof/>
            <w:sz w:val="20"/>
            <w:szCs w:val="20"/>
          </w:rPr>
          <w:t>2.8.1.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видов и количества используемого основного топлива для каждого источника тепловой энергии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_Toc102167361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47</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62" w:history="1">
        <w:r w:rsidRPr="00B6129B">
          <w:rPr>
            <w:rStyle w:val="af8"/>
            <w:rFonts w:ascii="Arial" w:hAnsi="Arial" w:cs="Arial"/>
            <w:noProof/>
            <w:sz w:val="20"/>
            <w:szCs w:val="20"/>
          </w:rPr>
          <w:t>2.8.2.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видов резервного и аварийного топлива и возможности их обеспечения в соответствии с нормативными требованиями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_Toc102167362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48</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63" w:history="1">
        <w:r w:rsidRPr="00B6129B">
          <w:rPr>
            <w:rStyle w:val="af8"/>
            <w:rFonts w:ascii="Arial" w:hAnsi="Arial" w:cs="Arial"/>
            <w:noProof/>
            <w:sz w:val="20"/>
            <w:szCs w:val="20"/>
          </w:rPr>
          <w:t>2.8.3.</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особенностей характеристик видов топлива в зависимости от мест поставки</w:t>
        </w:r>
        <w:r w:rsidRPr="00B6129B">
          <w:rPr>
            <w:rFonts w:ascii="Arial" w:hAnsi="Arial" w:cs="Arial"/>
            <w:noProof/>
            <w:webHidden/>
            <w:sz w:val="20"/>
            <w:szCs w:val="20"/>
          </w:rPr>
          <w:tab/>
        </w:r>
        <w:r>
          <w:rPr>
            <w:rFonts w:ascii="Arial" w:hAnsi="Arial" w:cs="Arial"/>
            <w:noProof/>
            <w:webHidden/>
            <w:sz w:val="20"/>
            <w:szCs w:val="20"/>
          </w:rPr>
          <w:tab/>
        </w:r>
        <w:r>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_Toc102167363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48</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64" w:history="1">
        <w:r w:rsidRPr="00B6129B">
          <w:rPr>
            <w:rStyle w:val="af8"/>
            <w:rFonts w:ascii="Arial" w:hAnsi="Arial" w:cs="Arial"/>
            <w:noProof/>
            <w:sz w:val="20"/>
            <w:szCs w:val="20"/>
          </w:rPr>
          <w:t>2.8.4.</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использования местных видов топлива</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_Toc102167364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48</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65" w:history="1">
        <w:r w:rsidRPr="00B6129B">
          <w:rPr>
            <w:rStyle w:val="af8"/>
            <w:rFonts w:ascii="Arial" w:hAnsi="Arial" w:cs="Arial"/>
            <w:noProof/>
            <w:sz w:val="20"/>
            <w:szCs w:val="20"/>
          </w:rPr>
          <w:t>2.8.5.</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_Toc102167365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48</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66" w:history="1">
        <w:r w:rsidRPr="00B6129B">
          <w:rPr>
            <w:rStyle w:val="af8"/>
            <w:rFonts w:ascii="Arial" w:hAnsi="Arial" w:cs="Arial"/>
            <w:noProof/>
            <w:sz w:val="20"/>
            <w:szCs w:val="20"/>
          </w:rPr>
          <w:t>2.8.6.</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_Toc102167366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48</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67" w:history="1">
        <w:r w:rsidRPr="00B6129B">
          <w:rPr>
            <w:rStyle w:val="af8"/>
            <w:rFonts w:ascii="Arial" w:hAnsi="Arial" w:cs="Arial"/>
            <w:noProof/>
            <w:sz w:val="20"/>
            <w:szCs w:val="20"/>
          </w:rPr>
          <w:t>2.8.7.</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приоритетного направления развития топливного баланса поселения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_Toc102167367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49</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68" w:history="1">
        <w:r w:rsidRPr="00B6129B">
          <w:rPr>
            <w:rStyle w:val="af8"/>
            <w:rFonts w:ascii="Arial" w:hAnsi="Arial" w:cs="Arial"/>
            <w:noProof/>
            <w:sz w:val="20"/>
            <w:szCs w:val="20"/>
          </w:rPr>
          <w:t>2.8.8.</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изменений в топливных балансах источников тепловой энергии для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 период, предшествующий актуализации схемы</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_Toc102167368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49</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369" w:history="1">
        <w:r w:rsidRPr="00B6129B">
          <w:rPr>
            <w:rStyle w:val="af8"/>
            <w:rFonts w:ascii="Arial" w:hAnsi="Arial" w:cs="Arial"/>
            <w:noProof/>
            <w:sz w:val="20"/>
            <w:szCs w:val="20"/>
          </w:rPr>
          <w:t>2.9.</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Надёжность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_Toc102167369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49</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70" w:history="1">
        <w:r w:rsidRPr="00B6129B">
          <w:rPr>
            <w:rStyle w:val="af8"/>
            <w:rFonts w:ascii="Arial" w:hAnsi="Arial" w:cs="Arial"/>
            <w:noProof/>
            <w:sz w:val="20"/>
            <w:szCs w:val="20"/>
          </w:rPr>
          <w:t>2.9.1.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Поток отказов (частота отказов) участков тепловых сетей</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_Toc102167370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49</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71" w:history="1">
        <w:r w:rsidRPr="00B6129B">
          <w:rPr>
            <w:rStyle w:val="af8"/>
            <w:rFonts w:ascii="Arial" w:hAnsi="Arial" w:cs="Arial"/>
            <w:noProof/>
            <w:sz w:val="20"/>
            <w:szCs w:val="20"/>
          </w:rPr>
          <w:t>2.9.2.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Частота отключений потребителей</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_Toc102167371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50</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72" w:history="1">
        <w:r w:rsidRPr="00B6129B">
          <w:rPr>
            <w:rStyle w:val="af8"/>
            <w:rFonts w:ascii="Arial" w:hAnsi="Arial" w:cs="Arial"/>
            <w:noProof/>
            <w:sz w:val="20"/>
            <w:szCs w:val="20"/>
          </w:rPr>
          <w:t>2.9.3.</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Поток (частота) и время восстановления теплоснабжения потребителей после отключений</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_Toc102167372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50</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73" w:history="1">
        <w:r w:rsidRPr="00B6129B">
          <w:rPr>
            <w:rStyle w:val="af8"/>
            <w:rFonts w:ascii="Arial" w:hAnsi="Arial" w:cs="Arial"/>
            <w:noProof/>
            <w:sz w:val="20"/>
            <w:szCs w:val="20"/>
          </w:rPr>
          <w:t>2.9.4.</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Графические материалы (карты-схемы тепловых сетей и зон ненормативной надежности и безопасности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_Toc102167373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51</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74" w:history="1">
        <w:r w:rsidRPr="00B6129B">
          <w:rPr>
            <w:rStyle w:val="af8"/>
            <w:rFonts w:ascii="Arial" w:hAnsi="Arial" w:cs="Arial"/>
            <w:noProof/>
            <w:sz w:val="20"/>
            <w:szCs w:val="20"/>
          </w:rPr>
          <w:t>2.9.5.</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_Toc102167374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51</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75" w:history="1">
        <w:r w:rsidRPr="00B6129B">
          <w:rPr>
            <w:rStyle w:val="af8"/>
            <w:rFonts w:ascii="Arial" w:hAnsi="Arial" w:cs="Arial"/>
            <w:noProof/>
            <w:sz w:val="20"/>
            <w:szCs w:val="20"/>
          </w:rPr>
          <w:t>2.9.6.</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Результаты анализа времени восстановления теплоснабжения потребителей, отключенных в результате аварийных ситуаций при теплоснабжении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_Toc102167375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51</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76" w:history="1">
        <w:r w:rsidRPr="00B6129B">
          <w:rPr>
            <w:rStyle w:val="af8"/>
            <w:rFonts w:ascii="Arial" w:hAnsi="Arial" w:cs="Arial"/>
            <w:noProof/>
            <w:sz w:val="20"/>
            <w:szCs w:val="20"/>
          </w:rPr>
          <w:t>2.9.7.</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изменений в надёжности теплоснабжения для каждой системы теплоснабжения с учётом реализации планов строительства, реконструкции, технического перевооружения и модернизации источников тепловой энергии и тепловых сетей, введённых в эксплуатацию за период, предшествующий актуализации схемы</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_Toc102167376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51</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77" w:history="1">
        <w:r w:rsidRPr="00B6129B">
          <w:rPr>
            <w:rStyle w:val="af8"/>
            <w:rFonts w:ascii="Arial" w:hAnsi="Arial" w:cs="Arial"/>
            <w:noProof/>
            <w:sz w:val="20"/>
            <w:szCs w:val="20"/>
          </w:rPr>
          <w:t>2.9.8.</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Сценарии развития аварий</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_Toc102167377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51</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378" w:history="1">
        <w:r w:rsidRPr="00B6129B">
          <w:rPr>
            <w:rStyle w:val="af8"/>
            <w:rFonts w:ascii="Arial" w:hAnsi="Arial" w:cs="Arial"/>
            <w:noProof/>
            <w:sz w:val="20"/>
            <w:szCs w:val="20"/>
          </w:rPr>
          <w:t>2.10.</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Технико-экономические показатели теплоснабжающих и теплосетевых организаций</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_Toc102167378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55</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79" w:history="1">
        <w:r w:rsidRPr="00B6129B">
          <w:rPr>
            <w:rStyle w:val="af8"/>
            <w:rFonts w:ascii="Arial" w:hAnsi="Arial" w:cs="Arial"/>
            <w:noProof/>
            <w:sz w:val="20"/>
            <w:szCs w:val="20"/>
          </w:rPr>
          <w:t>2.10.1.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изменений технико-экономических показателей теплоснабжающих и теплосетевых организаций для каждой системы теплоснабжения с учётом реализации планов строительства, реконструкции, технического перевооружения и модернизации источников тепловой энергии и тепловых сетей, введённых в эксплуатацию за период, предшествующий актуализации схемы</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_Toc102167379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55</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380" w:history="1">
        <w:r w:rsidRPr="00B6129B">
          <w:rPr>
            <w:rStyle w:val="af8"/>
            <w:rFonts w:ascii="Arial" w:hAnsi="Arial" w:cs="Arial"/>
            <w:noProof/>
            <w:sz w:val="20"/>
            <w:szCs w:val="20"/>
          </w:rPr>
          <w:t>2.11.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Цены (тарифы) в сфере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_Toc102167380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56</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81" w:history="1">
        <w:r w:rsidRPr="00B6129B">
          <w:rPr>
            <w:rStyle w:val="af8"/>
            <w:rFonts w:ascii="Arial" w:hAnsi="Arial" w:cs="Arial"/>
            <w:noProof/>
            <w:sz w:val="20"/>
            <w:szCs w:val="20"/>
          </w:rPr>
          <w:t>2.11.1.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_Toc102167381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56</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82" w:history="1">
        <w:r w:rsidRPr="00B6129B">
          <w:rPr>
            <w:rStyle w:val="af8"/>
            <w:rFonts w:ascii="Arial" w:hAnsi="Arial" w:cs="Arial"/>
            <w:noProof/>
            <w:sz w:val="20"/>
            <w:szCs w:val="20"/>
          </w:rPr>
          <w:t>2.11.2.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структуры цен (тарифов), установленных на момент разработки схемы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_Toc102167382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56</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83" w:history="1">
        <w:r w:rsidRPr="00B6129B">
          <w:rPr>
            <w:rStyle w:val="af8"/>
            <w:rFonts w:ascii="Arial" w:hAnsi="Arial" w:cs="Arial"/>
            <w:noProof/>
            <w:sz w:val="20"/>
            <w:szCs w:val="20"/>
          </w:rPr>
          <w:t>2.11.3.</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платы за подключение к системе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_Toc102167383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58</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84" w:history="1">
        <w:r w:rsidRPr="00B6129B">
          <w:rPr>
            <w:rStyle w:val="af8"/>
            <w:rFonts w:ascii="Arial" w:hAnsi="Arial" w:cs="Arial"/>
            <w:noProof/>
            <w:sz w:val="20"/>
            <w:szCs w:val="20"/>
          </w:rPr>
          <w:t>2.11.4.</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платы за услуги по поддержанию резервной тепловой мощности, в том числе для социально значимых категорий потребителей</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_Toc102167384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58</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85" w:history="1">
        <w:r w:rsidRPr="00B6129B">
          <w:rPr>
            <w:rStyle w:val="af8"/>
            <w:rFonts w:ascii="Arial" w:hAnsi="Arial" w:cs="Arial"/>
            <w:noProof/>
            <w:sz w:val="20"/>
            <w:szCs w:val="20"/>
          </w:rPr>
          <w:t>2.11.5.</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_Toc102167385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58</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86" w:history="1">
        <w:r w:rsidRPr="00B6129B">
          <w:rPr>
            <w:rStyle w:val="af8"/>
            <w:rFonts w:ascii="Arial" w:hAnsi="Arial" w:cs="Arial"/>
            <w:noProof/>
            <w:sz w:val="20"/>
            <w:szCs w:val="20"/>
          </w:rPr>
          <w:t>2.11.6.</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_Toc102167386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58</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87" w:history="1">
        <w:r w:rsidRPr="00B6129B">
          <w:rPr>
            <w:rStyle w:val="af8"/>
            <w:rFonts w:ascii="Arial" w:hAnsi="Arial" w:cs="Arial"/>
            <w:noProof/>
            <w:sz w:val="20"/>
            <w:szCs w:val="20"/>
          </w:rPr>
          <w:t>2.11.7.</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изменений в утверждённых ценах (тарифах), устанавливаемых органами исполнительной власти, зафиксированных за период, предшествующий актуализации схемы</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_Toc102167387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58</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388" w:history="1">
        <w:r w:rsidRPr="00B6129B">
          <w:rPr>
            <w:rStyle w:val="af8"/>
            <w:rFonts w:ascii="Arial" w:hAnsi="Arial" w:cs="Arial"/>
            <w:noProof/>
            <w:sz w:val="20"/>
            <w:szCs w:val="20"/>
          </w:rPr>
          <w:t>2.12.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существующих технических и технологических проблем в системах теплоснабжения поселения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_Toc102167388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58</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89" w:history="1">
        <w:r w:rsidRPr="00B6129B">
          <w:rPr>
            <w:rStyle w:val="af8"/>
            <w:rFonts w:ascii="Arial" w:hAnsi="Arial" w:cs="Arial"/>
            <w:noProof/>
            <w:sz w:val="20"/>
            <w:szCs w:val="20"/>
          </w:rPr>
          <w:t>2.12.1.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_Toc102167389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58</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90" w:history="1">
        <w:r w:rsidRPr="00B6129B">
          <w:rPr>
            <w:rStyle w:val="af8"/>
            <w:rFonts w:ascii="Arial" w:hAnsi="Arial" w:cs="Arial"/>
            <w:noProof/>
            <w:sz w:val="20"/>
            <w:szCs w:val="20"/>
          </w:rPr>
          <w:t>2.12.2.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_Toc102167390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59</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91" w:history="1">
        <w:r w:rsidRPr="00B6129B">
          <w:rPr>
            <w:rStyle w:val="af8"/>
            <w:rFonts w:ascii="Arial" w:hAnsi="Arial" w:cs="Arial"/>
            <w:noProof/>
            <w:sz w:val="20"/>
            <w:szCs w:val="20"/>
          </w:rPr>
          <w:t>2.12.3.</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существующих проблем развития систем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_Toc102167391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59</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92" w:history="1">
        <w:r w:rsidRPr="00B6129B">
          <w:rPr>
            <w:rStyle w:val="af8"/>
            <w:rFonts w:ascii="Arial" w:hAnsi="Arial" w:cs="Arial"/>
            <w:noProof/>
            <w:sz w:val="20"/>
            <w:szCs w:val="20"/>
          </w:rPr>
          <w:t>2.12.4.</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существующих проблем надежного и эффективного снабжения топливом действующих систем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_Toc102167392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59</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93" w:history="1">
        <w:r w:rsidRPr="00B6129B">
          <w:rPr>
            <w:rStyle w:val="af8"/>
            <w:rFonts w:ascii="Arial" w:hAnsi="Arial" w:cs="Arial"/>
            <w:noProof/>
            <w:sz w:val="20"/>
            <w:szCs w:val="20"/>
          </w:rPr>
          <w:t>2.12.5.</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Анализ предписаний надзорных органов об устранении нарушений, влияющих на безопасность и надежность системы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_Toc102167393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59</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394" w:history="1">
        <w:r w:rsidRPr="00B6129B">
          <w:rPr>
            <w:rStyle w:val="af8"/>
            <w:rFonts w:ascii="Arial" w:hAnsi="Arial" w:cs="Arial"/>
            <w:noProof/>
            <w:sz w:val="20"/>
            <w:szCs w:val="20"/>
          </w:rPr>
          <w:t>2.12.6.</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изменений технических и технологических проблем в системах теплоснабжения поселения, произошедших за период, предшествующий актуализации схемы</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_Toc102167394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59</w:t>
        </w:r>
        <w:r w:rsidRPr="00B6129B">
          <w:rPr>
            <w:rFonts w:ascii="Arial" w:hAnsi="Arial" w:cs="Arial"/>
            <w:noProof/>
            <w:webHidden/>
            <w:sz w:val="20"/>
            <w:szCs w:val="20"/>
          </w:rPr>
          <w:fldChar w:fldCharType="end"/>
        </w:r>
      </w:hyperlink>
    </w:p>
    <w:p w:rsidR="00B6129B" w:rsidRPr="00B6129B" w:rsidRDefault="00B6129B" w:rsidP="00B6129B">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67395" w:history="1">
        <w:r w:rsidRPr="00B6129B">
          <w:rPr>
            <w:rStyle w:val="af8"/>
            <w:rFonts w:ascii="Arial" w:hAnsi="Arial" w:cs="Arial"/>
            <w:noProof/>
            <w:sz w:val="20"/>
            <w:szCs w:val="20"/>
          </w:rPr>
          <w:t>3.</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Глава 2. Существующее и перспективное потребление тепловой энергии на цели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_Toc102167395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60</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396" w:history="1">
        <w:r w:rsidRPr="00B6129B">
          <w:rPr>
            <w:rStyle w:val="af8"/>
            <w:rFonts w:ascii="Arial" w:hAnsi="Arial" w:cs="Arial"/>
            <w:noProof/>
            <w:sz w:val="20"/>
            <w:szCs w:val="20"/>
          </w:rPr>
          <w:t>3.1.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Данные базового уровня потребления тепла на цели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_Toc102167396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60</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397" w:history="1">
        <w:r w:rsidRPr="00B6129B">
          <w:rPr>
            <w:rStyle w:val="af8"/>
            <w:rFonts w:ascii="Arial" w:hAnsi="Arial" w:cs="Arial"/>
            <w:noProof/>
            <w:sz w:val="20"/>
            <w:szCs w:val="20"/>
          </w:rPr>
          <w:t>3.2.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_Toc102167397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62</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398" w:history="1">
        <w:r w:rsidRPr="00B6129B">
          <w:rPr>
            <w:rStyle w:val="af8"/>
            <w:rFonts w:ascii="Arial" w:hAnsi="Arial" w:cs="Arial"/>
            <w:noProof/>
            <w:sz w:val="20"/>
            <w:szCs w:val="20"/>
          </w:rPr>
          <w:t>3.3.</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Pr="00B6129B">
          <w:rPr>
            <w:rFonts w:ascii="Arial" w:hAnsi="Arial" w:cs="Arial"/>
            <w:noProof/>
            <w:webHidden/>
            <w:sz w:val="20"/>
            <w:szCs w:val="20"/>
          </w:rPr>
          <w:tab/>
        </w:r>
        <w:r>
          <w:rPr>
            <w:rFonts w:ascii="Arial" w:hAnsi="Arial" w:cs="Arial"/>
            <w:noProof/>
            <w:webHidden/>
            <w:sz w:val="20"/>
            <w:szCs w:val="20"/>
          </w:rPr>
          <w:tab/>
        </w:r>
        <w:r>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_Toc102167398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62</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399" w:history="1">
        <w:r w:rsidRPr="00B6129B">
          <w:rPr>
            <w:rStyle w:val="af8"/>
            <w:rFonts w:ascii="Arial" w:hAnsi="Arial" w:cs="Arial"/>
            <w:noProof/>
            <w:sz w:val="20"/>
            <w:szCs w:val="20"/>
          </w:rPr>
          <w:t>3.4.</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_Toc102167399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62</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00" w:history="1">
        <w:r w:rsidRPr="00B6129B">
          <w:rPr>
            <w:rStyle w:val="af8"/>
            <w:rFonts w:ascii="Arial" w:hAnsi="Arial" w:cs="Arial"/>
            <w:noProof/>
            <w:sz w:val="20"/>
            <w:szCs w:val="20"/>
          </w:rPr>
          <w:t>3.5.</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_Toc102167400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62</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01" w:history="1">
        <w:r w:rsidRPr="00B6129B">
          <w:rPr>
            <w:rStyle w:val="af8"/>
            <w:rFonts w:ascii="Arial" w:hAnsi="Arial" w:cs="Arial"/>
            <w:noProof/>
            <w:sz w:val="20"/>
            <w:szCs w:val="20"/>
          </w:rPr>
          <w:t>3.6.</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_Toc102167401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63</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02" w:history="1">
        <w:r w:rsidRPr="00B6129B">
          <w:rPr>
            <w:rStyle w:val="af8"/>
            <w:rFonts w:ascii="Arial" w:hAnsi="Arial" w:cs="Arial"/>
            <w:noProof/>
            <w:sz w:val="20"/>
            <w:szCs w:val="20"/>
          </w:rPr>
          <w:t>3.7.</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изменений показателей существующего и перспективного потребления тепловой энергии на цели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_Toc102167402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63</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403" w:history="1">
        <w:r w:rsidRPr="00B6129B">
          <w:rPr>
            <w:rStyle w:val="af8"/>
            <w:rFonts w:ascii="Arial" w:hAnsi="Arial" w:cs="Arial"/>
            <w:noProof/>
            <w:sz w:val="20"/>
            <w:szCs w:val="20"/>
          </w:rPr>
          <w:t>3.7.1.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_Toc102167403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63</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404" w:history="1">
        <w:r w:rsidRPr="00B6129B">
          <w:rPr>
            <w:rStyle w:val="af8"/>
            <w:rFonts w:ascii="Arial" w:hAnsi="Arial" w:cs="Arial"/>
            <w:noProof/>
            <w:sz w:val="20"/>
            <w:szCs w:val="20"/>
          </w:rPr>
          <w:t>3.7.2.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_Toc102167404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63</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405" w:history="1">
        <w:r w:rsidRPr="00B6129B">
          <w:rPr>
            <w:rStyle w:val="af8"/>
            <w:rFonts w:ascii="Arial" w:hAnsi="Arial" w:cs="Arial"/>
            <w:noProof/>
            <w:sz w:val="20"/>
            <w:szCs w:val="20"/>
          </w:rPr>
          <w:t>3.7.3.</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Расчётная тепловая нагрузка на коллекторах источников тепловой энергии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_Toc102167405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63</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406" w:history="1">
        <w:r w:rsidRPr="00B6129B">
          <w:rPr>
            <w:rStyle w:val="af8"/>
            <w:rFonts w:ascii="Arial" w:hAnsi="Arial" w:cs="Arial"/>
            <w:noProof/>
            <w:sz w:val="20"/>
            <w:szCs w:val="20"/>
          </w:rPr>
          <w:t>3.7.4.</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Фактические расходы теплоносителя в отопительный и летний периоды</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_Toc102167406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63</w:t>
        </w:r>
        <w:r w:rsidRPr="00B6129B">
          <w:rPr>
            <w:rFonts w:ascii="Arial" w:hAnsi="Arial" w:cs="Arial"/>
            <w:noProof/>
            <w:webHidden/>
            <w:sz w:val="20"/>
            <w:szCs w:val="20"/>
          </w:rPr>
          <w:fldChar w:fldCharType="end"/>
        </w:r>
      </w:hyperlink>
    </w:p>
    <w:p w:rsidR="00B6129B" w:rsidRPr="00B6129B" w:rsidRDefault="00B6129B" w:rsidP="00B6129B">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67407" w:history="1">
        <w:r w:rsidRPr="00B6129B">
          <w:rPr>
            <w:rStyle w:val="af8"/>
            <w:rFonts w:ascii="Arial" w:hAnsi="Arial" w:cs="Arial"/>
            <w:noProof/>
            <w:sz w:val="20"/>
            <w:szCs w:val="20"/>
          </w:rPr>
          <w:t>4.</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Глава 3. Электронная модель системы теплоснабжения поселения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_Toc102167407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65</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08" w:history="1">
        <w:r w:rsidRPr="00B6129B">
          <w:rPr>
            <w:rStyle w:val="af8"/>
            <w:rFonts w:ascii="Arial" w:hAnsi="Arial" w:cs="Arial"/>
            <w:noProof/>
            <w:sz w:val="20"/>
            <w:szCs w:val="20"/>
          </w:rPr>
          <w:t>4.1.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Графическое представление объектов системы теплоснабжения с привязкой к топографической основе поселения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_Toc102167408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65</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09" w:history="1">
        <w:r w:rsidRPr="00B6129B">
          <w:rPr>
            <w:rStyle w:val="af8"/>
            <w:rFonts w:ascii="Arial" w:hAnsi="Arial" w:cs="Arial"/>
            <w:noProof/>
            <w:sz w:val="20"/>
            <w:szCs w:val="20"/>
          </w:rPr>
          <w:t>4.2.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Паспортизация объектов системы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_Toc102167409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66</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10" w:history="1">
        <w:r w:rsidRPr="00B6129B">
          <w:rPr>
            <w:rStyle w:val="af8"/>
            <w:rFonts w:ascii="Arial" w:hAnsi="Arial" w:cs="Arial"/>
            <w:noProof/>
            <w:sz w:val="20"/>
            <w:szCs w:val="20"/>
          </w:rPr>
          <w:t>4.3.</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Паспортизация и описание расчётных единиц территориального деления, включая административное</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_Toc102167410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69</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11" w:history="1">
        <w:r w:rsidRPr="00B6129B">
          <w:rPr>
            <w:rStyle w:val="af8"/>
            <w:rFonts w:ascii="Arial" w:hAnsi="Arial" w:cs="Arial"/>
            <w:noProof/>
            <w:sz w:val="20"/>
            <w:szCs w:val="20"/>
          </w:rPr>
          <w:t>4.4.</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Гидравлический расчёт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_Toc102167411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70</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12" w:history="1">
        <w:r w:rsidRPr="00B6129B">
          <w:rPr>
            <w:rStyle w:val="af8"/>
            <w:rFonts w:ascii="Arial" w:hAnsi="Arial" w:cs="Arial"/>
            <w:noProof/>
            <w:sz w:val="20"/>
            <w:szCs w:val="20"/>
          </w:rPr>
          <w:t>4.5.</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_Toc102167412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72</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13" w:history="1">
        <w:r w:rsidRPr="00B6129B">
          <w:rPr>
            <w:rStyle w:val="af8"/>
            <w:rFonts w:ascii="Arial" w:hAnsi="Arial" w:cs="Arial"/>
            <w:noProof/>
            <w:sz w:val="20"/>
            <w:szCs w:val="20"/>
          </w:rPr>
          <w:t>4.6.</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Расчёт балансов тепловой энергии по источникам тепловой энергии и по территориальному признаку</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_Toc102167413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72</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14" w:history="1">
        <w:r w:rsidRPr="00B6129B">
          <w:rPr>
            <w:rStyle w:val="af8"/>
            <w:rFonts w:ascii="Arial" w:hAnsi="Arial" w:cs="Arial"/>
            <w:noProof/>
            <w:sz w:val="20"/>
            <w:szCs w:val="20"/>
          </w:rPr>
          <w:t>4.7.</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Расчёт потерь тепловой энергии через изоляцию и с утечками теплоносителя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_Toc102167414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73</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15" w:history="1">
        <w:r w:rsidRPr="00B6129B">
          <w:rPr>
            <w:rStyle w:val="af8"/>
            <w:rFonts w:ascii="Arial" w:hAnsi="Arial" w:cs="Arial"/>
            <w:noProof/>
            <w:sz w:val="20"/>
            <w:szCs w:val="20"/>
          </w:rPr>
          <w:t>4.8.</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Расчёт показателей надежности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_Toc102167415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73</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16" w:history="1">
        <w:r w:rsidRPr="00B6129B">
          <w:rPr>
            <w:rStyle w:val="af8"/>
            <w:rFonts w:ascii="Arial" w:hAnsi="Arial" w:cs="Arial"/>
            <w:noProof/>
            <w:sz w:val="20"/>
            <w:szCs w:val="20"/>
          </w:rPr>
          <w:t>4.9.</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_Toc102167416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74</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417" w:history="1">
        <w:r w:rsidRPr="00B6129B">
          <w:rPr>
            <w:rStyle w:val="af8"/>
            <w:rFonts w:ascii="Arial" w:hAnsi="Arial" w:cs="Arial"/>
            <w:noProof/>
            <w:sz w:val="20"/>
            <w:szCs w:val="20"/>
          </w:rPr>
          <w:t>4.10.</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Сравнительные пьезометрические графики для разработки и анализа сценариев перспективного развития тепловых сетей</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_Toc102167417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77</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418" w:history="1">
        <w:r w:rsidRPr="00B6129B">
          <w:rPr>
            <w:rStyle w:val="af8"/>
            <w:rFonts w:ascii="Arial" w:hAnsi="Arial" w:cs="Arial"/>
            <w:noProof/>
            <w:sz w:val="20"/>
            <w:szCs w:val="20"/>
          </w:rPr>
          <w:t>4.11.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_Toc102167418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79</w:t>
        </w:r>
        <w:r w:rsidRPr="00B6129B">
          <w:rPr>
            <w:rFonts w:ascii="Arial" w:hAnsi="Arial" w:cs="Arial"/>
            <w:noProof/>
            <w:webHidden/>
            <w:sz w:val="20"/>
            <w:szCs w:val="20"/>
          </w:rPr>
          <w:fldChar w:fldCharType="end"/>
        </w:r>
      </w:hyperlink>
    </w:p>
    <w:p w:rsidR="00B6129B" w:rsidRPr="00B6129B" w:rsidRDefault="00B6129B" w:rsidP="00B6129B">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67419" w:history="1">
        <w:r w:rsidRPr="00B6129B">
          <w:rPr>
            <w:rStyle w:val="af8"/>
            <w:rFonts w:ascii="Arial" w:hAnsi="Arial" w:cs="Arial"/>
            <w:noProof/>
            <w:sz w:val="20"/>
            <w:szCs w:val="20"/>
          </w:rPr>
          <w:t>5.</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Глава 4. Существующие и перспективные балансы тепловой мощности источников тепловой энергии и тепловой нагрузки потребителей</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_Toc102167419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80</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20" w:history="1">
        <w:r w:rsidRPr="00B6129B">
          <w:rPr>
            <w:rStyle w:val="af8"/>
            <w:rFonts w:ascii="Arial" w:hAnsi="Arial" w:cs="Arial"/>
            <w:noProof/>
            <w:sz w:val="20"/>
            <w:szCs w:val="20"/>
          </w:rPr>
          <w:t>5.1.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_Toc102167420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80</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21" w:history="1">
        <w:r w:rsidRPr="00B6129B">
          <w:rPr>
            <w:rStyle w:val="af8"/>
            <w:rFonts w:ascii="Arial" w:hAnsi="Arial" w:cs="Arial"/>
            <w:noProof/>
            <w:sz w:val="20"/>
            <w:szCs w:val="20"/>
          </w:rPr>
          <w:t>5.2.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_Toc102167421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84</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22" w:history="1">
        <w:r w:rsidRPr="00B6129B">
          <w:rPr>
            <w:rStyle w:val="af8"/>
            <w:rFonts w:ascii="Arial" w:hAnsi="Arial" w:cs="Arial"/>
            <w:noProof/>
            <w:sz w:val="20"/>
            <w:szCs w:val="20"/>
          </w:rPr>
          <w:t>5.3.</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Выводы о резервах (дефицитах) существующей системы теплоснабжения при обеспечении перспективной тепловой нагрузки потребителей</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_Toc102167422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84</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23" w:history="1">
        <w:r w:rsidRPr="00B6129B">
          <w:rPr>
            <w:rStyle w:val="af8"/>
            <w:rFonts w:ascii="Arial" w:hAnsi="Arial" w:cs="Arial"/>
            <w:noProof/>
            <w:sz w:val="20"/>
            <w:szCs w:val="20"/>
          </w:rPr>
          <w:t>5.4.</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_Toc102167423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84</w:t>
        </w:r>
        <w:r w:rsidRPr="00B6129B">
          <w:rPr>
            <w:rFonts w:ascii="Arial" w:hAnsi="Arial" w:cs="Arial"/>
            <w:noProof/>
            <w:webHidden/>
            <w:sz w:val="20"/>
            <w:szCs w:val="20"/>
          </w:rPr>
          <w:fldChar w:fldCharType="end"/>
        </w:r>
      </w:hyperlink>
    </w:p>
    <w:p w:rsidR="00B6129B" w:rsidRPr="00B6129B" w:rsidRDefault="00B6129B" w:rsidP="00B6129B">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67424" w:history="1">
        <w:r w:rsidRPr="00B6129B">
          <w:rPr>
            <w:rStyle w:val="af8"/>
            <w:rFonts w:ascii="Arial" w:hAnsi="Arial" w:cs="Arial"/>
            <w:noProof/>
            <w:sz w:val="20"/>
            <w:szCs w:val="20"/>
          </w:rPr>
          <w:t>6.</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Глава 5. Мастер-план развития систем теплоснабжения поселения, городского округа, города федерального значения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_Toc102167424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85</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25" w:history="1">
        <w:r w:rsidRPr="00B6129B">
          <w:rPr>
            <w:rStyle w:val="af8"/>
            <w:rFonts w:ascii="Arial" w:hAnsi="Arial" w:cs="Arial"/>
            <w:noProof/>
            <w:sz w:val="20"/>
            <w:szCs w:val="20"/>
          </w:rPr>
          <w:t>6.1.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вариантов (не менее двух) перспективного развития систем теплоснабжения поселения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_Toc102167425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85</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26" w:history="1">
        <w:r w:rsidRPr="00B6129B">
          <w:rPr>
            <w:rStyle w:val="af8"/>
            <w:rFonts w:ascii="Arial" w:hAnsi="Arial" w:cs="Arial"/>
            <w:noProof/>
            <w:sz w:val="20"/>
            <w:szCs w:val="20"/>
          </w:rPr>
          <w:t>6.2.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Технико-экономическое сравнение вариантов перспективного развития систем теплоснабжения поселения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_Toc102167426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85</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27" w:history="1">
        <w:r w:rsidRPr="00B6129B">
          <w:rPr>
            <w:rStyle w:val="af8"/>
            <w:rFonts w:ascii="Arial" w:hAnsi="Arial" w:cs="Arial"/>
            <w:noProof/>
            <w:sz w:val="20"/>
            <w:szCs w:val="20"/>
          </w:rPr>
          <w:t>6.3.</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и индикаторов развития систем теплоснабжения поселения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_Toc102167427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85</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28" w:history="1">
        <w:r w:rsidRPr="00B6129B">
          <w:rPr>
            <w:rStyle w:val="af8"/>
            <w:rFonts w:ascii="Arial" w:hAnsi="Arial" w:cs="Arial"/>
            <w:noProof/>
            <w:sz w:val="20"/>
            <w:szCs w:val="20"/>
          </w:rPr>
          <w:t>6.4.</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изменений в мастер-плане развития систем теплоснабжения поселения за период, предшествующий актуализации схемы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_Toc102167428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85</w:t>
        </w:r>
        <w:r w:rsidRPr="00B6129B">
          <w:rPr>
            <w:rFonts w:ascii="Arial" w:hAnsi="Arial" w:cs="Arial"/>
            <w:noProof/>
            <w:webHidden/>
            <w:sz w:val="20"/>
            <w:szCs w:val="20"/>
          </w:rPr>
          <w:fldChar w:fldCharType="end"/>
        </w:r>
      </w:hyperlink>
    </w:p>
    <w:p w:rsidR="00B6129B" w:rsidRPr="00B6129B" w:rsidRDefault="00B6129B" w:rsidP="00B6129B">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67429" w:history="1">
        <w:r w:rsidRPr="00B6129B">
          <w:rPr>
            <w:rStyle w:val="af8"/>
            <w:rFonts w:ascii="Arial" w:hAnsi="Arial" w:cs="Arial"/>
            <w:noProof/>
            <w:sz w:val="20"/>
            <w:szCs w:val="20"/>
          </w:rPr>
          <w:t>7.</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_Toc102167429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86</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30" w:history="1">
        <w:r w:rsidRPr="00B6129B">
          <w:rPr>
            <w:rStyle w:val="af8"/>
            <w:rFonts w:ascii="Arial" w:hAnsi="Arial" w:cs="Arial"/>
            <w:noProof/>
            <w:sz w:val="20"/>
            <w:szCs w:val="20"/>
          </w:rPr>
          <w:t>7.1.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Расчётная величина нормативных потерь теплоносителя в тепловых сетях в зонах действия источников тепловой энергии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_Toc102167430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86</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31" w:history="1">
        <w:r w:rsidRPr="00B6129B">
          <w:rPr>
            <w:rStyle w:val="af8"/>
            <w:rFonts w:ascii="Arial" w:hAnsi="Arial" w:cs="Arial"/>
            <w:noProof/>
            <w:sz w:val="20"/>
            <w:szCs w:val="20"/>
          </w:rPr>
          <w:t>7.2.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_Toc102167431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86</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32" w:history="1">
        <w:r w:rsidRPr="00B6129B">
          <w:rPr>
            <w:rStyle w:val="af8"/>
            <w:rFonts w:ascii="Arial" w:hAnsi="Arial" w:cs="Arial"/>
            <w:noProof/>
            <w:sz w:val="20"/>
            <w:szCs w:val="20"/>
          </w:rPr>
          <w:t>7.3.</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Сведения о наличии баков-аккумуляторов</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_Toc102167432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86</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33" w:history="1">
        <w:r w:rsidRPr="00B6129B">
          <w:rPr>
            <w:rStyle w:val="af8"/>
            <w:rFonts w:ascii="Arial" w:hAnsi="Arial" w:cs="Arial"/>
            <w:noProof/>
            <w:sz w:val="20"/>
            <w:szCs w:val="20"/>
          </w:rPr>
          <w:t>7.4.</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_Toc102167433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86</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34" w:history="1">
        <w:r w:rsidRPr="00B6129B">
          <w:rPr>
            <w:rStyle w:val="af8"/>
            <w:rFonts w:ascii="Arial" w:hAnsi="Arial" w:cs="Arial"/>
            <w:noProof/>
            <w:sz w:val="20"/>
            <w:szCs w:val="20"/>
          </w:rPr>
          <w:t>7.5.</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_Toc102167434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87</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35" w:history="1">
        <w:r w:rsidRPr="00B6129B">
          <w:rPr>
            <w:rStyle w:val="af8"/>
            <w:rFonts w:ascii="Arial" w:hAnsi="Arial" w:cs="Arial"/>
            <w:noProof/>
            <w:sz w:val="20"/>
            <w:szCs w:val="20"/>
          </w:rPr>
          <w:t>7.6.</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_Toc102167435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87</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36" w:history="1">
        <w:r w:rsidRPr="00B6129B">
          <w:rPr>
            <w:rStyle w:val="af8"/>
            <w:rFonts w:ascii="Arial" w:hAnsi="Arial" w:cs="Arial"/>
            <w:noProof/>
            <w:sz w:val="20"/>
            <w:szCs w:val="20"/>
          </w:rPr>
          <w:t>7.7.</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_Toc102167436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87</w:t>
        </w:r>
        <w:r w:rsidRPr="00B6129B">
          <w:rPr>
            <w:rFonts w:ascii="Arial" w:hAnsi="Arial" w:cs="Arial"/>
            <w:noProof/>
            <w:webHidden/>
            <w:sz w:val="20"/>
            <w:szCs w:val="20"/>
          </w:rPr>
          <w:fldChar w:fldCharType="end"/>
        </w:r>
      </w:hyperlink>
    </w:p>
    <w:p w:rsidR="00B6129B" w:rsidRPr="00B6129B" w:rsidRDefault="00B6129B" w:rsidP="00B6129B">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67437" w:history="1">
        <w:r w:rsidRPr="00B6129B">
          <w:rPr>
            <w:rStyle w:val="af8"/>
            <w:rFonts w:ascii="Arial" w:hAnsi="Arial" w:cs="Arial"/>
            <w:noProof/>
            <w:sz w:val="20"/>
            <w:szCs w:val="20"/>
          </w:rPr>
          <w:t>8.</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Глава 7. Предложения по строительству, реконструкции, техническому перевооружению и (или) модернизации источников тепловой энергии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_Toc102167437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88</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38" w:history="1">
        <w:r w:rsidRPr="00B6129B">
          <w:rPr>
            <w:rStyle w:val="af8"/>
            <w:rFonts w:ascii="Arial" w:hAnsi="Arial" w:cs="Arial"/>
            <w:noProof/>
            <w:sz w:val="20"/>
            <w:szCs w:val="20"/>
          </w:rPr>
          <w:t>8.1.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определение целесообразности подключения (технологического присоединения) теплопотребляющей установки к существующей системе централизованного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_Toc102167438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88</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39" w:history="1">
        <w:r w:rsidRPr="00B6129B">
          <w:rPr>
            <w:rStyle w:val="af8"/>
            <w:rFonts w:ascii="Arial" w:hAnsi="Arial" w:cs="Arial"/>
            <w:noProof/>
            <w:sz w:val="20"/>
            <w:szCs w:val="20"/>
          </w:rPr>
          <w:t>8.2.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_Toc102167439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90</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40" w:history="1">
        <w:r w:rsidRPr="00B6129B">
          <w:rPr>
            <w:rStyle w:val="af8"/>
            <w:rFonts w:ascii="Arial" w:hAnsi="Arial" w:cs="Arial"/>
            <w:noProof/>
            <w:sz w:val="20"/>
            <w:szCs w:val="20"/>
          </w:rPr>
          <w:t>8.3.</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_Toc102167440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90</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41" w:history="1">
        <w:r w:rsidRPr="00B6129B">
          <w:rPr>
            <w:rStyle w:val="af8"/>
            <w:rFonts w:ascii="Arial" w:hAnsi="Arial" w:cs="Arial"/>
            <w:noProof/>
            <w:sz w:val="20"/>
            <w:szCs w:val="20"/>
          </w:rPr>
          <w:t>8.4.</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_Toc102167441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90</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42" w:history="1">
        <w:r w:rsidRPr="00B6129B">
          <w:rPr>
            <w:rStyle w:val="af8"/>
            <w:rFonts w:ascii="Arial" w:hAnsi="Arial" w:cs="Arial"/>
            <w:noProof/>
            <w:sz w:val="20"/>
            <w:szCs w:val="20"/>
          </w:rPr>
          <w:t>8.5.</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Обоснование предлагаемых для реконструкции 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_Toc102167442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90</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43" w:history="1">
        <w:r w:rsidRPr="00B6129B">
          <w:rPr>
            <w:rStyle w:val="af8"/>
            <w:rFonts w:ascii="Arial" w:hAnsi="Arial" w:cs="Arial"/>
            <w:noProof/>
            <w:sz w:val="20"/>
            <w:szCs w:val="20"/>
          </w:rPr>
          <w:t>8.6.</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_Toc102167443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90</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44" w:history="1">
        <w:r w:rsidRPr="00B6129B">
          <w:rPr>
            <w:rStyle w:val="af8"/>
            <w:rFonts w:ascii="Arial" w:hAnsi="Arial" w:cs="Arial"/>
            <w:noProof/>
            <w:sz w:val="20"/>
            <w:szCs w:val="20"/>
          </w:rPr>
          <w:t>8.7.</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Обоснование предлагаемых для реконструкции и модернизации котельных с увеличением зоны их действия путем включения в нее зон действия существующих источников тепловой энергии</w:t>
        </w:r>
        <w:r w:rsidRPr="00B6129B">
          <w:rPr>
            <w:rFonts w:ascii="Arial" w:hAnsi="Arial" w:cs="Arial"/>
            <w:noProof/>
            <w:webHidden/>
            <w:sz w:val="20"/>
            <w:szCs w:val="20"/>
          </w:rPr>
          <w:tab/>
        </w:r>
        <w:r>
          <w:rPr>
            <w:rFonts w:ascii="Arial" w:hAnsi="Arial" w:cs="Arial"/>
            <w:noProof/>
            <w:webHidden/>
            <w:sz w:val="20"/>
            <w:szCs w:val="20"/>
          </w:rPr>
          <w:tab/>
        </w:r>
        <w:r>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_Toc102167444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91</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45" w:history="1">
        <w:r w:rsidRPr="00B6129B">
          <w:rPr>
            <w:rStyle w:val="af8"/>
            <w:rFonts w:ascii="Arial" w:hAnsi="Arial" w:cs="Arial"/>
            <w:noProof/>
            <w:sz w:val="20"/>
            <w:szCs w:val="20"/>
          </w:rPr>
          <w:t>8.8.</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_Toc102167445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91</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46" w:history="1">
        <w:r w:rsidRPr="00B6129B">
          <w:rPr>
            <w:rStyle w:val="af8"/>
            <w:rFonts w:ascii="Arial" w:hAnsi="Arial" w:cs="Arial"/>
            <w:noProof/>
            <w:sz w:val="20"/>
            <w:szCs w:val="20"/>
          </w:rPr>
          <w:t>8.9.</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_Toc102167446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91</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447" w:history="1">
        <w:r w:rsidRPr="00B6129B">
          <w:rPr>
            <w:rStyle w:val="af8"/>
            <w:rFonts w:ascii="Arial" w:hAnsi="Arial" w:cs="Arial"/>
            <w:noProof/>
            <w:sz w:val="20"/>
            <w:szCs w:val="20"/>
          </w:rPr>
          <w:t>8.10.</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Обоснование предлагаемых для вывода в резерв и вывода из эксплуатации котельных при передаче тепловых нагрузок на другие источники тепловой энергии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_Toc102167447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91</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448" w:history="1">
        <w:r w:rsidRPr="00B6129B">
          <w:rPr>
            <w:rStyle w:val="af8"/>
            <w:rFonts w:ascii="Arial" w:hAnsi="Arial" w:cs="Arial"/>
            <w:noProof/>
            <w:sz w:val="20"/>
            <w:szCs w:val="20"/>
          </w:rPr>
          <w:t>8.11.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Обоснование организации индивидуального теплоснабжения в зонах застройки поселения малоэтажными жилыми зданиями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_Toc102167448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91</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465" w:history="1">
        <w:r w:rsidRPr="00B6129B">
          <w:rPr>
            <w:rStyle w:val="af8"/>
            <w:rFonts w:ascii="Arial" w:hAnsi="Arial" w:cs="Arial"/>
            <w:noProof/>
            <w:sz w:val="20"/>
            <w:szCs w:val="20"/>
          </w:rPr>
          <w:t>8.12.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_Toc102167465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92</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466" w:history="1">
        <w:r w:rsidRPr="00B6129B">
          <w:rPr>
            <w:rStyle w:val="af8"/>
            <w:rFonts w:ascii="Arial" w:hAnsi="Arial" w:cs="Arial"/>
            <w:noProof/>
            <w:sz w:val="20"/>
            <w:szCs w:val="20"/>
          </w:rPr>
          <w:t>8.13.</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Анализ целесообразности ввода новых, реконструкции и модернизации существующих источников тепловой энергии с использованием возобновляемых источников энергии, а также местных видов топлива</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_Toc102167466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96</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467" w:history="1">
        <w:r w:rsidRPr="00B6129B">
          <w:rPr>
            <w:rStyle w:val="af8"/>
            <w:rFonts w:ascii="Arial" w:hAnsi="Arial" w:cs="Arial"/>
            <w:noProof/>
            <w:sz w:val="20"/>
            <w:szCs w:val="20"/>
          </w:rPr>
          <w:t>8.14.</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Обоснование организации теплоснабжения в производственных зонах на территории поселения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_Toc102167467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96</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468" w:history="1">
        <w:r w:rsidRPr="00B6129B">
          <w:rPr>
            <w:rStyle w:val="af8"/>
            <w:rFonts w:ascii="Arial" w:hAnsi="Arial" w:cs="Arial"/>
            <w:noProof/>
            <w:sz w:val="20"/>
            <w:szCs w:val="20"/>
          </w:rPr>
          <w:t>8.15.</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Результаты расчетов радиуса эффективного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_Toc102167468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96</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469" w:history="1">
        <w:r w:rsidRPr="00B6129B">
          <w:rPr>
            <w:rStyle w:val="af8"/>
            <w:rFonts w:ascii="Arial" w:hAnsi="Arial" w:cs="Arial"/>
            <w:noProof/>
            <w:sz w:val="20"/>
            <w:szCs w:val="20"/>
          </w:rPr>
          <w:t>8.16.</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изменений в предложениях по строительству, реконструкции, техническому перевооружению 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модернизацию источников тепловой энергии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_Toc102167469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97</w:t>
        </w:r>
        <w:r w:rsidRPr="00B6129B">
          <w:rPr>
            <w:rFonts w:ascii="Arial" w:hAnsi="Arial" w:cs="Arial"/>
            <w:noProof/>
            <w:webHidden/>
            <w:sz w:val="20"/>
            <w:szCs w:val="20"/>
          </w:rPr>
          <w:fldChar w:fldCharType="end"/>
        </w:r>
      </w:hyperlink>
    </w:p>
    <w:p w:rsidR="00B6129B" w:rsidRPr="00B6129B" w:rsidRDefault="00B6129B" w:rsidP="00B6129B">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67470" w:history="1">
        <w:r w:rsidRPr="00B6129B">
          <w:rPr>
            <w:rStyle w:val="af8"/>
            <w:rFonts w:ascii="Arial" w:hAnsi="Arial" w:cs="Arial"/>
            <w:noProof/>
            <w:sz w:val="20"/>
            <w:szCs w:val="20"/>
          </w:rPr>
          <w:t>9.</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Глава 8. Предложения по строительству, реконструкции и модернизации тепловых сетей</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_Toc102167470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99</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71" w:history="1">
        <w:r w:rsidRPr="00B6129B">
          <w:rPr>
            <w:rStyle w:val="af8"/>
            <w:rFonts w:ascii="Arial" w:hAnsi="Arial" w:cs="Arial"/>
            <w:noProof/>
            <w:sz w:val="20"/>
            <w:szCs w:val="20"/>
          </w:rPr>
          <w:t>9.1.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Предложения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_Toc102167471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99</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72" w:history="1">
        <w:r w:rsidRPr="00B6129B">
          <w:rPr>
            <w:rStyle w:val="af8"/>
            <w:rFonts w:ascii="Arial" w:hAnsi="Arial" w:cs="Arial"/>
            <w:noProof/>
            <w:sz w:val="20"/>
            <w:szCs w:val="20"/>
          </w:rPr>
          <w:t>9.2.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_Toc102167472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99</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73" w:history="1">
        <w:r w:rsidRPr="00B6129B">
          <w:rPr>
            <w:rStyle w:val="af8"/>
            <w:rFonts w:ascii="Arial" w:hAnsi="Arial" w:cs="Arial"/>
            <w:noProof/>
            <w:sz w:val="20"/>
            <w:szCs w:val="20"/>
          </w:rPr>
          <w:t>9.3.</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_Toc102167473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99</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74" w:history="1">
        <w:r w:rsidRPr="00B6129B">
          <w:rPr>
            <w:rStyle w:val="af8"/>
            <w:rFonts w:ascii="Arial" w:hAnsi="Arial" w:cs="Arial"/>
            <w:noProof/>
            <w:sz w:val="20"/>
            <w:szCs w:val="20"/>
          </w:rPr>
          <w:t>9.4.</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_Toc102167474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99</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75" w:history="1">
        <w:r w:rsidRPr="00B6129B">
          <w:rPr>
            <w:rStyle w:val="af8"/>
            <w:rFonts w:ascii="Arial" w:hAnsi="Arial" w:cs="Arial"/>
            <w:noProof/>
            <w:sz w:val="20"/>
            <w:szCs w:val="20"/>
          </w:rPr>
          <w:t>9.5.</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Предложения по строительству тепловых сетей для обеспечения нормативной надежности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_Toc102167475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99</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76" w:history="1">
        <w:r w:rsidRPr="00B6129B">
          <w:rPr>
            <w:rStyle w:val="af8"/>
            <w:rFonts w:ascii="Arial" w:hAnsi="Arial" w:cs="Arial"/>
            <w:noProof/>
            <w:sz w:val="20"/>
            <w:szCs w:val="20"/>
          </w:rPr>
          <w:t>9.6.</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Предложения по реконструкции и модернизации тепловых сетей с увеличением диаметра трубопроводов для обеспечения перспективных приростов тепловой нагрузки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_Toc102167476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100</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77" w:history="1">
        <w:r w:rsidRPr="00B6129B">
          <w:rPr>
            <w:rStyle w:val="af8"/>
            <w:rFonts w:ascii="Arial" w:hAnsi="Arial" w:cs="Arial"/>
            <w:noProof/>
            <w:sz w:val="20"/>
            <w:szCs w:val="20"/>
          </w:rPr>
          <w:t>9.7.</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Предложения по реконструкции и модернизации тепловых сетей, подлежащих замене в связи с исчерпанием эксплуатационного ресурса</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_Toc102167477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100</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90" w:history="1">
        <w:r w:rsidRPr="00B6129B">
          <w:rPr>
            <w:rStyle w:val="af8"/>
            <w:rFonts w:ascii="Arial" w:hAnsi="Arial" w:cs="Arial"/>
            <w:noProof/>
            <w:sz w:val="20"/>
            <w:szCs w:val="20"/>
          </w:rPr>
          <w:t>9.8.</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Предложения по строительству, реконструкции и модернизации насосных станций</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_Toc102167490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100</w:t>
        </w:r>
        <w:r w:rsidRPr="00B6129B">
          <w:rPr>
            <w:rFonts w:ascii="Arial" w:hAnsi="Arial" w:cs="Arial"/>
            <w:noProof/>
            <w:webHidden/>
            <w:sz w:val="20"/>
            <w:szCs w:val="20"/>
          </w:rPr>
          <w:fldChar w:fldCharType="end"/>
        </w:r>
      </w:hyperlink>
    </w:p>
    <w:p w:rsidR="00B6129B" w:rsidRPr="00B6129B" w:rsidRDefault="00B6129B" w:rsidP="00B6129B">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67491" w:history="1">
        <w:r w:rsidRPr="00B6129B">
          <w:rPr>
            <w:rStyle w:val="af8"/>
            <w:rFonts w:ascii="Arial" w:hAnsi="Arial" w:cs="Arial"/>
            <w:noProof/>
            <w:sz w:val="20"/>
            <w:szCs w:val="20"/>
          </w:rPr>
          <w:t>9.9.</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изменений в предложениях по строительству, реконструкции 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Pr="00B6129B">
          <w:rPr>
            <w:rFonts w:ascii="Arial" w:hAnsi="Arial" w:cs="Arial"/>
            <w:noProof/>
            <w:webHidden/>
            <w:sz w:val="20"/>
            <w:szCs w:val="20"/>
          </w:rPr>
          <w:tab/>
        </w:r>
        <w:r>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_Toc102167491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100</w:t>
        </w:r>
        <w:r w:rsidRPr="00B6129B">
          <w:rPr>
            <w:rFonts w:ascii="Arial" w:hAnsi="Arial" w:cs="Arial"/>
            <w:noProof/>
            <w:webHidden/>
            <w:sz w:val="20"/>
            <w:szCs w:val="20"/>
          </w:rPr>
          <w:fldChar w:fldCharType="end"/>
        </w:r>
      </w:hyperlink>
    </w:p>
    <w:p w:rsidR="00B6129B" w:rsidRPr="00B6129B" w:rsidRDefault="00B6129B" w:rsidP="00B6129B">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67492" w:history="1">
        <w:r w:rsidRPr="00B6129B">
          <w:rPr>
            <w:rStyle w:val="af8"/>
            <w:rFonts w:ascii="Arial" w:hAnsi="Arial" w:cs="Arial"/>
            <w:noProof/>
            <w:sz w:val="20"/>
            <w:szCs w:val="20"/>
          </w:rPr>
          <w:t>10.</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Глава 9. Предложения по переводу открытых систем теплоснабжения (горячего водоснабжения) в закрытые системы горячего водоснабжения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_Toc102167492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101</w:t>
        </w:r>
        <w:r w:rsidRPr="00B6129B">
          <w:rPr>
            <w:rFonts w:ascii="Arial" w:hAnsi="Arial" w:cs="Arial"/>
            <w:noProof/>
            <w:webHidden/>
            <w:sz w:val="20"/>
            <w:szCs w:val="20"/>
          </w:rPr>
          <w:fldChar w:fldCharType="end"/>
        </w:r>
      </w:hyperlink>
    </w:p>
    <w:p w:rsidR="00B6129B" w:rsidRPr="00B6129B" w:rsidRDefault="00B6129B" w:rsidP="00B6129B">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67493" w:history="1">
        <w:r w:rsidRPr="00B6129B">
          <w:rPr>
            <w:rStyle w:val="af8"/>
            <w:rFonts w:ascii="Arial" w:hAnsi="Arial" w:cs="Arial"/>
            <w:noProof/>
            <w:sz w:val="20"/>
            <w:szCs w:val="20"/>
          </w:rPr>
          <w:t>11.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Глава 10. Перспективные топливные балансы</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_Toc102167493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102</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494" w:history="1">
        <w:r w:rsidRPr="00B6129B">
          <w:rPr>
            <w:rStyle w:val="af8"/>
            <w:rFonts w:ascii="Arial" w:hAnsi="Arial" w:cs="Arial"/>
            <w:noProof/>
            <w:sz w:val="20"/>
            <w:szCs w:val="20"/>
          </w:rPr>
          <w:t>11.1.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_Toc102167494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102</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495" w:history="1">
        <w:r w:rsidRPr="00B6129B">
          <w:rPr>
            <w:rStyle w:val="af8"/>
            <w:rFonts w:ascii="Arial" w:hAnsi="Arial" w:cs="Arial"/>
            <w:noProof/>
            <w:sz w:val="20"/>
            <w:szCs w:val="20"/>
          </w:rPr>
          <w:t>11.2.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Результаты расчетов по каждому источнику тепловой энергии нормативных запасов топлива</w:t>
        </w:r>
        <w:r w:rsidRPr="00B6129B">
          <w:rPr>
            <w:rFonts w:ascii="Arial" w:hAnsi="Arial" w:cs="Arial"/>
            <w:noProof/>
            <w:webHidden/>
            <w:sz w:val="20"/>
            <w:szCs w:val="20"/>
          </w:rPr>
          <w:tab/>
        </w:r>
        <w:r>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_Toc102167495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102</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496" w:history="1">
        <w:r w:rsidRPr="00B6129B">
          <w:rPr>
            <w:rStyle w:val="af8"/>
            <w:rFonts w:ascii="Arial" w:hAnsi="Arial" w:cs="Arial"/>
            <w:noProof/>
            <w:sz w:val="20"/>
            <w:szCs w:val="20"/>
          </w:rPr>
          <w:t>11.3.</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_Toc102167496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102</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497" w:history="1">
        <w:r w:rsidRPr="00B6129B">
          <w:rPr>
            <w:rStyle w:val="af8"/>
            <w:rFonts w:ascii="Arial" w:hAnsi="Arial" w:cs="Arial"/>
            <w:noProof/>
            <w:sz w:val="20"/>
            <w:szCs w:val="20"/>
          </w:rPr>
          <w:t>11.4.</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Виды топлива (в случае, если топливом является уголь, его доля и значение низшей теплоты сгорания топлива, используемого для производства тепловой энергии по каждой системе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_Toc102167497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102</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498" w:history="1">
        <w:r w:rsidRPr="00B6129B">
          <w:rPr>
            <w:rStyle w:val="af8"/>
            <w:rFonts w:ascii="Arial" w:hAnsi="Arial" w:cs="Arial"/>
            <w:noProof/>
            <w:sz w:val="20"/>
            <w:szCs w:val="20"/>
          </w:rPr>
          <w:t>11.5.</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Преобладающий в поселении вид топлива, определяемый по совокупности всех систем теплоснабжения, находящихся в соответствующем поселении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_Toc102167498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102</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499" w:history="1">
        <w:r w:rsidRPr="00B6129B">
          <w:rPr>
            <w:rStyle w:val="af8"/>
            <w:rFonts w:ascii="Arial" w:hAnsi="Arial" w:cs="Arial"/>
            <w:noProof/>
            <w:sz w:val="20"/>
            <w:szCs w:val="20"/>
          </w:rPr>
          <w:t>11.6.</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Приоритетное направление развития топливного баланса поселения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_Toc102167499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103</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00" w:history="1">
        <w:r w:rsidRPr="00B6129B">
          <w:rPr>
            <w:rStyle w:val="af8"/>
            <w:rFonts w:ascii="Arial" w:hAnsi="Arial" w:cs="Arial"/>
            <w:noProof/>
            <w:sz w:val="20"/>
            <w:szCs w:val="20"/>
          </w:rPr>
          <w:t>11.7.</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_Toc102167500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103</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01" w:history="1">
        <w:r w:rsidRPr="00B6129B">
          <w:rPr>
            <w:rStyle w:val="af8"/>
            <w:rFonts w:ascii="Arial" w:hAnsi="Arial" w:cs="Arial"/>
            <w:noProof/>
            <w:sz w:val="20"/>
            <w:szCs w:val="20"/>
          </w:rPr>
          <w:t>11.8.</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Перспективные топливные балансы при наличии в планируемом периоде использования природного газа в качестве основного вида топлива, потребляемого источниками тепловой энергии, согласование с программой газификации поселения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_Toc102167501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109</w:t>
        </w:r>
        <w:r w:rsidRPr="00B6129B">
          <w:rPr>
            <w:rFonts w:ascii="Arial" w:hAnsi="Arial" w:cs="Arial"/>
            <w:noProof/>
            <w:webHidden/>
            <w:sz w:val="20"/>
            <w:szCs w:val="20"/>
          </w:rPr>
          <w:fldChar w:fldCharType="end"/>
        </w:r>
      </w:hyperlink>
    </w:p>
    <w:p w:rsidR="00B6129B" w:rsidRPr="00B6129B" w:rsidRDefault="00B6129B" w:rsidP="00B6129B">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67502" w:history="1">
        <w:r w:rsidRPr="00B6129B">
          <w:rPr>
            <w:rStyle w:val="af8"/>
            <w:rFonts w:ascii="Arial" w:hAnsi="Arial" w:cs="Arial"/>
            <w:noProof/>
            <w:sz w:val="20"/>
            <w:szCs w:val="20"/>
          </w:rPr>
          <w:t>12.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Глава 11. Оценка надежности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_Toc102167502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110</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03" w:history="1">
        <w:r w:rsidRPr="00B6129B">
          <w:rPr>
            <w:rStyle w:val="af8"/>
            <w:rFonts w:ascii="Arial" w:hAnsi="Arial" w:cs="Arial"/>
            <w:noProof/>
            <w:sz w:val="20"/>
            <w:szCs w:val="20"/>
          </w:rPr>
          <w:t>12.1.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_Toc102167503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110</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04" w:history="1">
        <w:r w:rsidRPr="00B6129B">
          <w:rPr>
            <w:rStyle w:val="af8"/>
            <w:rFonts w:ascii="Arial" w:hAnsi="Arial" w:cs="Arial"/>
            <w:noProof/>
            <w:sz w:val="20"/>
            <w:szCs w:val="20"/>
          </w:rPr>
          <w:t>12.2.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_Toc102167504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111</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05" w:history="1">
        <w:r w:rsidRPr="00B6129B">
          <w:rPr>
            <w:rStyle w:val="af8"/>
            <w:rFonts w:ascii="Arial" w:hAnsi="Arial" w:cs="Arial"/>
            <w:noProof/>
            <w:sz w:val="20"/>
            <w:szCs w:val="20"/>
          </w:rPr>
          <w:t>12.3.</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Результаты оценки коэффициентов готовности теплопроводов к несению тепловой нагрузки</w:t>
        </w:r>
        <w:r w:rsidRPr="00B6129B">
          <w:rPr>
            <w:rFonts w:ascii="Arial" w:hAnsi="Arial" w:cs="Arial"/>
            <w:noProof/>
            <w:webHidden/>
            <w:sz w:val="20"/>
            <w:szCs w:val="20"/>
          </w:rPr>
          <w:tab/>
        </w:r>
        <w:r>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_Toc102167505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112</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06" w:history="1">
        <w:r w:rsidRPr="00B6129B">
          <w:rPr>
            <w:rStyle w:val="af8"/>
            <w:rFonts w:ascii="Arial" w:hAnsi="Arial" w:cs="Arial"/>
            <w:noProof/>
            <w:sz w:val="20"/>
            <w:szCs w:val="20"/>
          </w:rPr>
          <w:t>12.4.</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_Toc102167506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113</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07" w:history="1">
        <w:r w:rsidRPr="00B6129B">
          <w:rPr>
            <w:rStyle w:val="af8"/>
            <w:rFonts w:ascii="Arial" w:hAnsi="Arial" w:cs="Arial"/>
            <w:noProof/>
            <w:sz w:val="20"/>
            <w:szCs w:val="20"/>
          </w:rPr>
          <w:t>12.5.</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Предложения, обеспечивающие надежность систем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_Toc102167507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113</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508" w:history="1">
        <w:r w:rsidRPr="00B6129B">
          <w:rPr>
            <w:rStyle w:val="af8"/>
            <w:rFonts w:ascii="Arial" w:hAnsi="Arial" w:cs="Arial"/>
            <w:noProof/>
            <w:sz w:val="20"/>
            <w:szCs w:val="20"/>
          </w:rPr>
          <w:t>12.5.1.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_Toc102167508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113</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509" w:history="1">
        <w:r w:rsidRPr="00B6129B">
          <w:rPr>
            <w:rStyle w:val="af8"/>
            <w:rFonts w:ascii="Arial" w:hAnsi="Arial" w:cs="Arial"/>
            <w:noProof/>
            <w:sz w:val="20"/>
            <w:szCs w:val="20"/>
          </w:rPr>
          <w:t>12.5.2.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Установка резервного оборудования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_Toc102167509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113</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510" w:history="1">
        <w:r w:rsidRPr="00B6129B">
          <w:rPr>
            <w:rStyle w:val="af8"/>
            <w:rFonts w:ascii="Arial" w:hAnsi="Arial" w:cs="Arial"/>
            <w:noProof/>
            <w:sz w:val="20"/>
            <w:szCs w:val="20"/>
          </w:rPr>
          <w:t>12.5.3.</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Организация совместной работы нескольких источников тепловой энергии на единую тепловую сеть</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_Toc102167510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113</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511" w:history="1">
        <w:r w:rsidRPr="00B6129B">
          <w:rPr>
            <w:rStyle w:val="af8"/>
            <w:rFonts w:ascii="Arial" w:hAnsi="Arial" w:cs="Arial"/>
            <w:noProof/>
            <w:sz w:val="20"/>
            <w:szCs w:val="20"/>
          </w:rPr>
          <w:t>12.5.4.</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Резервирование тепловых сетей смежных районов поселения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_Toc102167511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113</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512" w:history="1">
        <w:r w:rsidRPr="00B6129B">
          <w:rPr>
            <w:rStyle w:val="af8"/>
            <w:rFonts w:ascii="Arial" w:hAnsi="Arial" w:cs="Arial"/>
            <w:noProof/>
            <w:sz w:val="20"/>
            <w:szCs w:val="20"/>
          </w:rPr>
          <w:t>12.5.5.</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Устройство резервных насосных станций</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_Toc102167512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113</w:t>
        </w:r>
        <w:r w:rsidRPr="00B6129B">
          <w:rPr>
            <w:rFonts w:ascii="Arial" w:hAnsi="Arial" w:cs="Arial"/>
            <w:noProof/>
            <w:webHidden/>
            <w:sz w:val="20"/>
            <w:szCs w:val="20"/>
          </w:rPr>
          <w:fldChar w:fldCharType="end"/>
        </w:r>
      </w:hyperlink>
    </w:p>
    <w:p w:rsidR="00B6129B" w:rsidRPr="00B6129B" w:rsidRDefault="00B6129B" w:rsidP="00B6129B">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67513" w:history="1">
        <w:r w:rsidRPr="00B6129B">
          <w:rPr>
            <w:rStyle w:val="af8"/>
            <w:rFonts w:ascii="Arial" w:hAnsi="Arial" w:cs="Arial"/>
            <w:noProof/>
            <w:sz w:val="20"/>
            <w:szCs w:val="20"/>
          </w:rPr>
          <w:t>12.5.6.</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Установка баков-аккумуляторов</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_Toc102167513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113</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14" w:history="1">
        <w:r w:rsidRPr="00B6129B">
          <w:rPr>
            <w:rStyle w:val="af8"/>
            <w:rFonts w:ascii="Arial" w:hAnsi="Arial" w:cs="Arial"/>
            <w:noProof/>
            <w:sz w:val="20"/>
            <w:szCs w:val="20"/>
          </w:rPr>
          <w:t>12.6.</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_Toc102167514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114</w:t>
        </w:r>
        <w:r w:rsidRPr="00B6129B">
          <w:rPr>
            <w:rFonts w:ascii="Arial" w:hAnsi="Arial" w:cs="Arial"/>
            <w:noProof/>
            <w:webHidden/>
            <w:sz w:val="20"/>
            <w:szCs w:val="20"/>
          </w:rPr>
          <w:fldChar w:fldCharType="end"/>
        </w:r>
      </w:hyperlink>
    </w:p>
    <w:p w:rsidR="00B6129B" w:rsidRPr="00B6129B" w:rsidRDefault="00B6129B" w:rsidP="00B6129B">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67515" w:history="1">
        <w:r w:rsidRPr="00B6129B">
          <w:rPr>
            <w:rStyle w:val="af8"/>
            <w:rFonts w:ascii="Arial" w:hAnsi="Arial" w:cs="Arial"/>
            <w:noProof/>
            <w:sz w:val="20"/>
            <w:szCs w:val="20"/>
          </w:rPr>
          <w:t>13.</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Глава 12. Обоснование инвестиций в строительство, реконструкцию, техническое перевооружение и (или) модернизацию</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_Toc102167515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115</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16" w:history="1">
        <w:r w:rsidRPr="00B6129B">
          <w:rPr>
            <w:rStyle w:val="af8"/>
            <w:rFonts w:ascii="Arial" w:hAnsi="Arial" w:cs="Arial"/>
            <w:noProof/>
            <w:sz w:val="20"/>
            <w:szCs w:val="20"/>
          </w:rPr>
          <w:t>13.1.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Оценка финансовых потребностей для осуществления строительства, реконструкции, технического перевооружения и модернизации источников тепловой энергии и тепловых сетей</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_Toc102167516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115</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17" w:history="1">
        <w:r w:rsidRPr="00B6129B">
          <w:rPr>
            <w:rStyle w:val="af8"/>
            <w:rFonts w:ascii="Arial" w:hAnsi="Arial" w:cs="Arial"/>
            <w:noProof/>
            <w:sz w:val="20"/>
            <w:szCs w:val="20"/>
          </w:rPr>
          <w:t>13.2.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модернизации источников тепловой энергии и тепловых сетей</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_Toc102167517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119</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18" w:history="1">
        <w:r w:rsidRPr="00B6129B">
          <w:rPr>
            <w:rStyle w:val="af8"/>
            <w:rFonts w:ascii="Arial" w:hAnsi="Arial" w:cs="Arial"/>
            <w:noProof/>
            <w:sz w:val="20"/>
            <w:szCs w:val="20"/>
          </w:rPr>
          <w:t>13.3.</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Расчеты экономической эффективности инвестиций</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_Toc102167518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119</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19" w:history="1">
        <w:r w:rsidRPr="00B6129B">
          <w:rPr>
            <w:rStyle w:val="af8"/>
            <w:rFonts w:ascii="Arial" w:hAnsi="Arial" w:cs="Arial"/>
            <w:noProof/>
            <w:sz w:val="20"/>
            <w:szCs w:val="20"/>
          </w:rPr>
          <w:t>13.4.</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Расчеты ценовых (тарифных) последствий для потребителей при реализации программ строительства, реконструкции, технического перевооружения и модернизации систем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_Toc102167519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122</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20" w:history="1">
        <w:r w:rsidRPr="00B6129B">
          <w:rPr>
            <w:rStyle w:val="af8"/>
            <w:rFonts w:ascii="Arial" w:hAnsi="Arial" w:cs="Arial"/>
            <w:noProof/>
            <w:sz w:val="20"/>
            <w:szCs w:val="20"/>
          </w:rPr>
          <w:t>13.5.</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Расчет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_Toc102167520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122</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21" w:history="1">
        <w:r w:rsidRPr="00B6129B">
          <w:rPr>
            <w:rStyle w:val="af8"/>
            <w:rFonts w:ascii="Arial" w:hAnsi="Arial" w:cs="Arial"/>
            <w:noProof/>
            <w:sz w:val="20"/>
            <w:szCs w:val="20"/>
          </w:rPr>
          <w:t>13.6.</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_Toc102167521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123</w:t>
        </w:r>
        <w:r w:rsidRPr="00B6129B">
          <w:rPr>
            <w:rFonts w:ascii="Arial" w:hAnsi="Arial" w:cs="Arial"/>
            <w:noProof/>
            <w:webHidden/>
            <w:sz w:val="20"/>
            <w:szCs w:val="20"/>
          </w:rPr>
          <w:fldChar w:fldCharType="end"/>
        </w:r>
      </w:hyperlink>
    </w:p>
    <w:p w:rsidR="00B6129B" w:rsidRPr="00B6129B" w:rsidRDefault="00B6129B" w:rsidP="00B6129B">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67522" w:history="1">
        <w:r w:rsidRPr="00B6129B">
          <w:rPr>
            <w:rStyle w:val="af8"/>
            <w:rFonts w:ascii="Arial" w:hAnsi="Arial" w:cs="Arial"/>
            <w:noProof/>
            <w:sz w:val="20"/>
            <w:szCs w:val="20"/>
          </w:rPr>
          <w:t>14.</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Глава 13. Индикаторы развития систем теплоснабжения поселения, городского округа, города федерального значения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_Toc102167522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124</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23" w:history="1">
        <w:r w:rsidRPr="00B6129B">
          <w:rPr>
            <w:rStyle w:val="af8"/>
            <w:rFonts w:ascii="Arial" w:hAnsi="Arial" w:cs="Arial"/>
            <w:noProof/>
            <w:sz w:val="20"/>
            <w:szCs w:val="20"/>
          </w:rPr>
          <w:t>14.1.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Индикаторы развития систем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_Toc102167523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124</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24" w:history="1">
        <w:r w:rsidRPr="00B6129B">
          <w:rPr>
            <w:rStyle w:val="af8"/>
            <w:rFonts w:ascii="Arial" w:hAnsi="Arial" w:cs="Arial"/>
            <w:noProof/>
            <w:sz w:val="20"/>
            <w:szCs w:val="20"/>
          </w:rPr>
          <w:t>14.2.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изменений (фактических данных) в оценке значений индикаторов развития систем теплоснабжения поселения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_Toc102167524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124</w:t>
        </w:r>
        <w:r w:rsidRPr="00B6129B">
          <w:rPr>
            <w:rFonts w:ascii="Arial" w:hAnsi="Arial" w:cs="Arial"/>
            <w:noProof/>
            <w:webHidden/>
            <w:sz w:val="20"/>
            <w:szCs w:val="20"/>
          </w:rPr>
          <w:fldChar w:fldCharType="end"/>
        </w:r>
      </w:hyperlink>
    </w:p>
    <w:p w:rsidR="00B6129B" w:rsidRPr="00B6129B" w:rsidRDefault="00B6129B" w:rsidP="00B6129B">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67525" w:history="1">
        <w:r w:rsidRPr="00B6129B">
          <w:rPr>
            <w:rStyle w:val="af8"/>
            <w:rFonts w:ascii="Arial" w:hAnsi="Arial" w:cs="Arial"/>
            <w:noProof/>
            <w:sz w:val="20"/>
            <w:szCs w:val="20"/>
          </w:rPr>
          <w:t>15.</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Глава 14. Ценовые (тарифные) последствия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_Toc102167525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128</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26" w:history="1">
        <w:r w:rsidRPr="00B6129B">
          <w:rPr>
            <w:rStyle w:val="af8"/>
            <w:rFonts w:ascii="Arial" w:hAnsi="Arial" w:cs="Arial"/>
            <w:noProof/>
            <w:sz w:val="20"/>
            <w:szCs w:val="20"/>
          </w:rPr>
          <w:t>15.1.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Тарифно-балансовые расчетные модели теплоснабжения потребителей по каждой системе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_Toc102167526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128</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27" w:history="1">
        <w:r w:rsidRPr="00B6129B">
          <w:rPr>
            <w:rStyle w:val="af8"/>
            <w:rFonts w:ascii="Arial" w:hAnsi="Arial" w:cs="Arial"/>
            <w:noProof/>
            <w:sz w:val="20"/>
            <w:szCs w:val="20"/>
          </w:rPr>
          <w:t>15.2.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Тарифно-балансовые расчетные модели теплоснабжения потребителей по каждой единой теплоснабжающей организации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_Toc102167527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128</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28" w:history="1">
        <w:r w:rsidRPr="00B6129B">
          <w:rPr>
            <w:rStyle w:val="af8"/>
            <w:rFonts w:ascii="Arial" w:hAnsi="Arial" w:cs="Arial"/>
            <w:noProof/>
            <w:sz w:val="20"/>
            <w:szCs w:val="20"/>
          </w:rPr>
          <w:t>15.3.</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_Toc102167528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138</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29" w:history="1">
        <w:r w:rsidRPr="00B6129B">
          <w:rPr>
            <w:rStyle w:val="af8"/>
            <w:rFonts w:ascii="Arial" w:hAnsi="Arial" w:cs="Arial"/>
            <w:noProof/>
            <w:sz w:val="20"/>
            <w:szCs w:val="20"/>
          </w:rPr>
          <w:t>15.4.</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изменений (фактических данных) в оценке ценовых (тарифных) последствий реализации проектов схемы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_Toc102167529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138</w:t>
        </w:r>
        <w:r w:rsidRPr="00B6129B">
          <w:rPr>
            <w:rFonts w:ascii="Arial" w:hAnsi="Arial" w:cs="Arial"/>
            <w:noProof/>
            <w:webHidden/>
            <w:sz w:val="20"/>
            <w:szCs w:val="20"/>
          </w:rPr>
          <w:fldChar w:fldCharType="end"/>
        </w:r>
      </w:hyperlink>
    </w:p>
    <w:p w:rsidR="00B6129B" w:rsidRPr="00B6129B" w:rsidRDefault="00B6129B" w:rsidP="00B6129B">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67530" w:history="1">
        <w:r w:rsidRPr="00B6129B">
          <w:rPr>
            <w:rStyle w:val="af8"/>
            <w:rFonts w:ascii="Arial" w:hAnsi="Arial" w:cs="Arial"/>
            <w:noProof/>
            <w:sz w:val="20"/>
            <w:szCs w:val="20"/>
          </w:rPr>
          <w:t>16.</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Глава 15. Реестр единых теплоснабжающих организаций</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_Toc102167530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139</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31" w:history="1">
        <w:r w:rsidRPr="00B6129B">
          <w:rPr>
            <w:rStyle w:val="af8"/>
            <w:rFonts w:ascii="Arial" w:hAnsi="Arial" w:cs="Arial"/>
            <w:noProof/>
            <w:sz w:val="20"/>
            <w:szCs w:val="20"/>
          </w:rPr>
          <w:t>16.1.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_Toc102167531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139</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32" w:history="1">
        <w:r w:rsidRPr="00B6129B">
          <w:rPr>
            <w:rStyle w:val="af8"/>
            <w:rFonts w:ascii="Arial" w:hAnsi="Arial" w:cs="Arial"/>
            <w:noProof/>
            <w:sz w:val="20"/>
            <w:szCs w:val="20"/>
          </w:rPr>
          <w:t>16.2.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_Toc102167532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139</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33" w:history="1">
        <w:r w:rsidRPr="00B6129B">
          <w:rPr>
            <w:rStyle w:val="af8"/>
            <w:rFonts w:ascii="Arial" w:hAnsi="Arial" w:cs="Arial"/>
            <w:noProof/>
            <w:sz w:val="20"/>
            <w:szCs w:val="20"/>
          </w:rPr>
          <w:t>16.3.</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Основания, в том числе критерии, в соответствии с которыми теплоснабжающей организации присвоен статус единой теплоснабжающей организации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_Toc102167533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142</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34" w:history="1">
        <w:r w:rsidRPr="00B6129B">
          <w:rPr>
            <w:rStyle w:val="af8"/>
            <w:rFonts w:ascii="Arial" w:hAnsi="Arial" w:cs="Arial"/>
            <w:noProof/>
            <w:sz w:val="20"/>
            <w:szCs w:val="20"/>
          </w:rPr>
          <w:t>16.4.</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_Toc102167534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142</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35" w:history="1">
        <w:r w:rsidRPr="00B6129B">
          <w:rPr>
            <w:rStyle w:val="af8"/>
            <w:rFonts w:ascii="Arial" w:hAnsi="Arial" w:cs="Arial"/>
            <w:noProof/>
            <w:sz w:val="20"/>
            <w:szCs w:val="20"/>
          </w:rPr>
          <w:t>16.5.</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границ зон деятельности единой теплоснабжающей организации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_Toc102167535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142</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36" w:history="1">
        <w:r w:rsidRPr="00B6129B">
          <w:rPr>
            <w:rStyle w:val="af8"/>
            <w:rFonts w:ascii="Arial" w:hAnsi="Arial" w:cs="Arial"/>
            <w:noProof/>
            <w:sz w:val="20"/>
            <w:szCs w:val="20"/>
          </w:rPr>
          <w:t>16.6.</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с описанием оснований для внесения изменений</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_Toc102167536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143</w:t>
        </w:r>
        <w:r w:rsidRPr="00B6129B">
          <w:rPr>
            <w:rFonts w:ascii="Arial" w:hAnsi="Arial" w:cs="Arial"/>
            <w:noProof/>
            <w:webHidden/>
            <w:sz w:val="20"/>
            <w:szCs w:val="20"/>
          </w:rPr>
          <w:fldChar w:fldCharType="end"/>
        </w:r>
      </w:hyperlink>
    </w:p>
    <w:p w:rsidR="00B6129B" w:rsidRPr="00B6129B" w:rsidRDefault="00B6129B" w:rsidP="00B6129B">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67537" w:history="1">
        <w:r w:rsidRPr="00B6129B">
          <w:rPr>
            <w:rStyle w:val="af8"/>
            <w:rFonts w:ascii="Arial" w:hAnsi="Arial" w:cs="Arial"/>
            <w:noProof/>
            <w:sz w:val="20"/>
            <w:szCs w:val="20"/>
          </w:rPr>
          <w:t>17.</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Глава 16. Реестр мероприятий схемы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_Toc102167537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144</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38" w:history="1">
        <w:r w:rsidRPr="00B6129B">
          <w:rPr>
            <w:rStyle w:val="af8"/>
            <w:rFonts w:ascii="Arial" w:hAnsi="Arial" w:cs="Arial"/>
            <w:noProof/>
            <w:sz w:val="20"/>
            <w:szCs w:val="20"/>
          </w:rPr>
          <w:t>17.1.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Перечень мероприятий по строительству, реконструкции, техническому перевооружению и модернизации источников тепловой энергии.</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_Toc102167538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144</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39" w:history="1">
        <w:r w:rsidRPr="00B6129B">
          <w:rPr>
            <w:rStyle w:val="af8"/>
            <w:rFonts w:ascii="Arial" w:hAnsi="Arial" w:cs="Arial"/>
            <w:noProof/>
            <w:sz w:val="20"/>
            <w:szCs w:val="20"/>
          </w:rPr>
          <w:t>17.2.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Перечень мероприятий по строительству, реконструкции, техническому перевооружению и модернизации тепловых сетей и сооружений на них</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_Toc102167539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144</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40" w:history="1">
        <w:r w:rsidRPr="00B6129B">
          <w:rPr>
            <w:rStyle w:val="af8"/>
            <w:rFonts w:ascii="Arial" w:hAnsi="Arial" w:cs="Arial"/>
            <w:noProof/>
            <w:sz w:val="20"/>
            <w:szCs w:val="20"/>
          </w:rPr>
          <w:t>17.3.</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_Toc102167540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144</w:t>
        </w:r>
        <w:r w:rsidRPr="00B6129B">
          <w:rPr>
            <w:rFonts w:ascii="Arial" w:hAnsi="Arial" w:cs="Arial"/>
            <w:noProof/>
            <w:webHidden/>
            <w:sz w:val="20"/>
            <w:szCs w:val="20"/>
          </w:rPr>
          <w:fldChar w:fldCharType="end"/>
        </w:r>
      </w:hyperlink>
    </w:p>
    <w:p w:rsidR="00B6129B" w:rsidRPr="00B6129B" w:rsidRDefault="00B6129B" w:rsidP="00B6129B">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67553" w:history="1">
        <w:r w:rsidRPr="00B6129B">
          <w:rPr>
            <w:rStyle w:val="af8"/>
            <w:rFonts w:ascii="Arial" w:hAnsi="Arial" w:cs="Arial"/>
            <w:noProof/>
            <w:sz w:val="20"/>
            <w:szCs w:val="20"/>
          </w:rPr>
          <w:t>18.</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Глава 17. Замечания и предложения к проекту схемы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_Toc102167553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146</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54" w:history="1">
        <w:r w:rsidRPr="00B6129B">
          <w:rPr>
            <w:rStyle w:val="af8"/>
            <w:rFonts w:ascii="Arial" w:hAnsi="Arial" w:cs="Arial"/>
            <w:noProof/>
            <w:sz w:val="20"/>
            <w:szCs w:val="20"/>
          </w:rPr>
          <w:t>18.1.</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Перечень всех замечаний и предложений, поступивших при разработке, утверждении и актуализации схемы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_Toc102167554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146</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55" w:history="1">
        <w:r w:rsidRPr="00B6129B">
          <w:rPr>
            <w:rStyle w:val="af8"/>
            <w:rFonts w:ascii="Arial" w:hAnsi="Arial" w:cs="Arial"/>
            <w:noProof/>
            <w:sz w:val="20"/>
            <w:szCs w:val="20"/>
          </w:rPr>
          <w:t>18.2.</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Ответы разработчиков проекта схемы теплоснабжения на замечания и предложения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_Toc102167555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146</w:t>
        </w:r>
        <w:r w:rsidRPr="00B6129B">
          <w:rPr>
            <w:rFonts w:ascii="Arial" w:hAnsi="Arial" w:cs="Arial"/>
            <w:noProof/>
            <w:webHidden/>
            <w:sz w:val="20"/>
            <w:szCs w:val="20"/>
          </w:rPr>
          <w:fldChar w:fldCharType="end"/>
        </w:r>
      </w:hyperlink>
    </w:p>
    <w:p w:rsidR="00B6129B" w:rsidRPr="00B6129B" w:rsidRDefault="00B6129B" w:rsidP="00B6129B">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67556" w:history="1">
        <w:r w:rsidRPr="00B6129B">
          <w:rPr>
            <w:rStyle w:val="af8"/>
            <w:rFonts w:ascii="Arial" w:hAnsi="Arial" w:cs="Arial"/>
            <w:noProof/>
            <w:sz w:val="20"/>
            <w:szCs w:val="20"/>
          </w:rPr>
          <w:t>18.3.</w:t>
        </w:r>
        <w:r w:rsidRPr="00B6129B">
          <w:rPr>
            <w:rFonts w:ascii="Arial" w:eastAsiaTheme="minorEastAsia" w:hAnsi="Arial" w:cs="Arial"/>
            <w:noProof/>
            <w:sz w:val="20"/>
            <w:szCs w:val="20"/>
            <w:lang w:eastAsia="ru-RU"/>
          </w:rPr>
          <w:tab/>
        </w:r>
        <w:r w:rsidRPr="00B6129B">
          <w:rPr>
            <w:rStyle w:val="af8"/>
            <w:rFonts w:ascii="Arial" w:hAnsi="Arial" w:cs="Arial"/>
            <w:noProof/>
            <w:sz w:val="20"/>
            <w:szCs w:val="20"/>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Pr="00B6129B">
          <w:rPr>
            <w:rFonts w:ascii="Arial" w:hAnsi="Arial" w:cs="Arial"/>
            <w:noProof/>
            <w:webHidden/>
            <w:sz w:val="20"/>
            <w:szCs w:val="20"/>
          </w:rPr>
          <w:tab/>
        </w:r>
        <w:r w:rsidRPr="00B6129B">
          <w:rPr>
            <w:rFonts w:ascii="Arial" w:hAnsi="Arial" w:cs="Arial"/>
            <w:noProof/>
            <w:webHidden/>
            <w:sz w:val="20"/>
            <w:szCs w:val="20"/>
          </w:rPr>
          <w:fldChar w:fldCharType="begin"/>
        </w:r>
        <w:r w:rsidRPr="00B6129B">
          <w:rPr>
            <w:rFonts w:ascii="Arial" w:hAnsi="Arial" w:cs="Arial"/>
            <w:noProof/>
            <w:webHidden/>
            <w:sz w:val="20"/>
            <w:szCs w:val="20"/>
          </w:rPr>
          <w:instrText xml:space="preserve"> PAGEREF _Toc102167556 \h </w:instrText>
        </w:r>
        <w:r w:rsidRPr="00B6129B">
          <w:rPr>
            <w:rFonts w:ascii="Arial" w:hAnsi="Arial" w:cs="Arial"/>
            <w:noProof/>
            <w:webHidden/>
            <w:sz w:val="20"/>
            <w:szCs w:val="20"/>
          </w:rPr>
        </w:r>
        <w:r w:rsidRPr="00B6129B">
          <w:rPr>
            <w:rFonts w:ascii="Arial" w:hAnsi="Arial" w:cs="Arial"/>
            <w:noProof/>
            <w:webHidden/>
            <w:sz w:val="20"/>
            <w:szCs w:val="20"/>
          </w:rPr>
          <w:fldChar w:fldCharType="separate"/>
        </w:r>
        <w:r w:rsidR="009E3838">
          <w:rPr>
            <w:rFonts w:ascii="Arial" w:hAnsi="Arial" w:cs="Arial"/>
            <w:noProof/>
            <w:webHidden/>
            <w:sz w:val="20"/>
            <w:szCs w:val="20"/>
          </w:rPr>
          <w:t>146</w:t>
        </w:r>
        <w:r w:rsidRPr="00B6129B">
          <w:rPr>
            <w:rFonts w:ascii="Arial" w:hAnsi="Arial" w:cs="Arial"/>
            <w:noProof/>
            <w:webHidden/>
            <w:sz w:val="20"/>
            <w:szCs w:val="20"/>
          </w:rPr>
          <w:fldChar w:fldCharType="end"/>
        </w:r>
      </w:hyperlink>
    </w:p>
    <w:p w:rsidR="008E2756" w:rsidRPr="008E2756" w:rsidRDefault="008E2756" w:rsidP="00BF78B2">
      <w:pPr>
        <w:spacing w:after="0" w:line="276" w:lineRule="auto"/>
        <w:jc w:val="both"/>
        <w:rPr>
          <w:rFonts w:cs="Arial"/>
          <w:caps/>
          <w:noProof/>
          <w:color w:val="0000FF"/>
          <w:sz w:val="20"/>
          <w:szCs w:val="20"/>
          <w:u w:val="single"/>
        </w:rPr>
      </w:pPr>
      <w:r w:rsidRPr="00BF78B2">
        <w:rPr>
          <w:rFonts w:ascii="Arial" w:hAnsi="Arial" w:cs="Arial"/>
          <w:caps/>
          <w:noProof/>
          <w:color w:val="0000FF"/>
          <w:u w:val="single"/>
        </w:rPr>
        <w:fldChar w:fldCharType="end"/>
      </w:r>
    </w:p>
    <w:p w:rsidR="008E2756" w:rsidRDefault="008E2756" w:rsidP="008E2756">
      <w:pPr>
        <w:rPr>
          <w:rFonts w:ascii="Arial" w:eastAsiaTheme="majorEastAsia" w:hAnsi="Arial" w:cstheme="majorBidi"/>
          <w:sz w:val="24"/>
          <w:szCs w:val="28"/>
          <w:lang w:eastAsia="ru-RU"/>
        </w:rPr>
      </w:pPr>
    </w:p>
    <w:p w:rsidR="008E2756" w:rsidRPr="008E2756" w:rsidRDefault="008E2756" w:rsidP="008E2756">
      <w:pPr>
        <w:tabs>
          <w:tab w:val="left" w:pos="1926"/>
        </w:tabs>
        <w:rPr>
          <w:rFonts w:ascii="Arial" w:eastAsiaTheme="majorEastAsia" w:hAnsi="Arial" w:cstheme="majorBidi"/>
          <w:sz w:val="24"/>
          <w:szCs w:val="28"/>
          <w:lang w:eastAsia="ru-RU"/>
        </w:rPr>
      </w:pPr>
      <w:r>
        <w:rPr>
          <w:rFonts w:ascii="Arial" w:eastAsiaTheme="majorEastAsia" w:hAnsi="Arial" w:cstheme="majorBidi"/>
          <w:sz w:val="24"/>
          <w:szCs w:val="28"/>
          <w:lang w:eastAsia="ru-RU"/>
        </w:rPr>
        <w:tab/>
      </w:r>
    </w:p>
    <w:p w:rsidR="004D34DD" w:rsidRPr="008E2756" w:rsidRDefault="004D34DD" w:rsidP="004D34DD">
      <w:pPr>
        <w:keepNext/>
        <w:keepLines/>
        <w:pageBreakBefore/>
        <w:spacing w:before="120" w:after="120" w:line="360" w:lineRule="atLeast"/>
        <w:ind w:left="397"/>
        <w:jc w:val="center"/>
        <w:outlineLvl w:val="0"/>
        <w:rPr>
          <w:rFonts w:ascii="Arial" w:eastAsiaTheme="majorEastAsia" w:hAnsi="Arial" w:cstheme="majorBidi"/>
          <w:b/>
          <w:bCs/>
          <w:caps/>
          <w:sz w:val="24"/>
          <w:szCs w:val="28"/>
          <w:lang w:eastAsia="ru-RU"/>
        </w:rPr>
      </w:pPr>
      <w:bookmarkStart w:id="16" w:name="_Toc29980502"/>
      <w:bookmarkStart w:id="17" w:name="_Toc330904297"/>
      <w:bookmarkStart w:id="18" w:name="_Toc102167299"/>
      <w:r w:rsidRPr="008E2756">
        <w:rPr>
          <w:rFonts w:ascii="Arial" w:eastAsiaTheme="majorEastAsia" w:hAnsi="Arial" w:cstheme="majorBidi"/>
          <w:b/>
          <w:bCs/>
          <w:caps/>
          <w:sz w:val="24"/>
          <w:szCs w:val="28"/>
          <w:lang w:eastAsia="ru-RU"/>
        </w:rPr>
        <w:lastRenderedPageBreak/>
        <w:t>Введение</w:t>
      </w:r>
      <w:bookmarkEnd w:id="16"/>
      <w:bookmarkEnd w:id="18"/>
    </w:p>
    <w:p w:rsidR="004D34DD" w:rsidRPr="0066425F" w:rsidRDefault="000375D5" w:rsidP="004D34DD">
      <w:pPr>
        <w:pStyle w:val="-6"/>
        <w:rPr>
          <w:rFonts w:eastAsia="Times New Roman"/>
        </w:rPr>
      </w:pPr>
      <w:bookmarkStart w:id="19" w:name="_Hlk95127867"/>
      <w:r w:rsidRPr="00556443">
        <w:rPr>
          <w:rFonts w:eastAsia="Times New Roman"/>
        </w:rPr>
        <w:t>Актуализация</w:t>
      </w:r>
      <w:bookmarkEnd w:id="19"/>
      <w:r w:rsidR="004D34DD" w:rsidRPr="0066425F">
        <w:rPr>
          <w:rFonts w:eastAsia="Times New Roman"/>
        </w:rPr>
        <w:t xml:space="preserve"> схемы теплоснабжения на период до 203</w:t>
      </w:r>
      <w:r w:rsidR="004D34DD">
        <w:rPr>
          <w:rFonts w:eastAsia="Times New Roman"/>
        </w:rPr>
        <w:t>2</w:t>
      </w:r>
      <w:r w:rsidR="004D34DD" w:rsidRPr="0066425F">
        <w:rPr>
          <w:rFonts w:eastAsia="Times New Roman"/>
        </w:rPr>
        <w:t xml:space="preserve"> года выполнена в соответствии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rsidR="004D34DD" w:rsidRDefault="004D34DD" w:rsidP="004D34DD">
      <w:pPr>
        <w:pStyle w:val="-6"/>
        <w:rPr>
          <w:rFonts w:eastAsia="Times New Roman"/>
        </w:rPr>
      </w:pPr>
      <w:r w:rsidRPr="0066425F">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rsidR="004D34DD" w:rsidRPr="009518EA" w:rsidRDefault="004D34DD" w:rsidP="004D34DD">
      <w:pPr>
        <w:pStyle w:val="-6"/>
        <w:rPr>
          <w:rFonts w:eastAsia="Times New Roman" w:cs="Arial"/>
          <w:spacing w:val="-5"/>
        </w:rPr>
      </w:pPr>
      <w:r w:rsidRPr="009518EA">
        <w:rPr>
          <w:rFonts w:eastAsia="Times New Roman" w:cs="Arial"/>
          <w:spacing w:val="-5"/>
        </w:rPr>
        <w:t>Целями актуализации схемы теплоснабжения являются:</w:t>
      </w:r>
    </w:p>
    <w:p w:rsidR="004D34DD" w:rsidRPr="009518EA" w:rsidRDefault="004D34DD" w:rsidP="001A5F7C">
      <w:pPr>
        <w:pStyle w:val="-6"/>
        <w:numPr>
          <w:ilvl w:val="0"/>
          <w:numId w:val="12"/>
        </w:numPr>
        <w:spacing w:line="276" w:lineRule="auto"/>
        <w:rPr>
          <w:rFonts w:eastAsia="Calibri" w:cs="Arial"/>
          <w:szCs w:val="24"/>
          <w:lang w:bidi="en-US"/>
        </w:rPr>
      </w:pPr>
      <w:r>
        <w:rPr>
          <w:rFonts w:eastAsia="Calibri" w:cs="Arial"/>
          <w:szCs w:val="24"/>
          <w:lang w:bidi="en-US"/>
        </w:rPr>
        <w:t>учё</w:t>
      </w:r>
      <w:r w:rsidRPr="009518EA">
        <w:rPr>
          <w:rFonts w:eastAsia="Calibri" w:cs="Arial"/>
          <w:szCs w:val="24"/>
          <w:lang w:bidi="en-US"/>
        </w:rPr>
        <w:t>т пр</w:t>
      </w:r>
      <w:r>
        <w:rPr>
          <w:rFonts w:eastAsia="Calibri" w:cs="Arial"/>
          <w:szCs w:val="24"/>
          <w:lang w:bidi="en-US"/>
        </w:rPr>
        <w:t>едл</w:t>
      </w:r>
      <w:r w:rsidRPr="009518EA">
        <w:rPr>
          <w:rFonts w:eastAsia="Calibri" w:cs="Arial"/>
          <w:szCs w:val="24"/>
          <w:lang w:bidi="en-US"/>
        </w:rPr>
        <w:t>ожений и замечаний, установленных по результатам экспертизы утвержденной схемы теплоснабжения;</w:t>
      </w:r>
    </w:p>
    <w:p w:rsidR="004D34DD" w:rsidRPr="009518EA" w:rsidRDefault="004D34DD" w:rsidP="001A5F7C">
      <w:pPr>
        <w:pStyle w:val="-6"/>
        <w:numPr>
          <w:ilvl w:val="0"/>
          <w:numId w:val="12"/>
        </w:numPr>
        <w:spacing w:line="276" w:lineRule="auto"/>
        <w:rPr>
          <w:rFonts w:eastAsia="Calibri" w:cs="Arial"/>
          <w:szCs w:val="24"/>
          <w:lang w:bidi="en-US"/>
        </w:rPr>
      </w:pPr>
      <w:r w:rsidRPr="009518EA">
        <w:rPr>
          <w:rFonts w:eastAsia="Calibri" w:cs="Arial"/>
          <w:szCs w:val="24"/>
          <w:lang w:bidi="en-US"/>
        </w:rPr>
        <w:t>актуализация показателей схемы по фактическим данным за период с базового года утвержденной схемы;</w:t>
      </w:r>
    </w:p>
    <w:p w:rsidR="004D34DD" w:rsidRPr="009518EA" w:rsidRDefault="004D34DD" w:rsidP="001A5F7C">
      <w:pPr>
        <w:pStyle w:val="-6"/>
        <w:numPr>
          <w:ilvl w:val="0"/>
          <w:numId w:val="12"/>
        </w:numPr>
        <w:spacing w:line="276" w:lineRule="auto"/>
        <w:rPr>
          <w:rFonts w:eastAsia="Calibri" w:cs="Arial"/>
          <w:szCs w:val="24"/>
          <w:lang w:bidi="en-US"/>
        </w:rPr>
      </w:pPr>
      <w:r w:rsidRPr="009518EA">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rsidR="004D34DD" w:rsidRPr="009518EA" w:rsidRDefault="004D34DD" w:rsidP="001A5F7C">
      <w:pPr>
        <w:pStyle w:val="-6"/>
        <w:numPr>
          <w:ilvl w:val="0"/>
          <w:numId w:val="12"/>
        </w:numPr>
        <w:spacing w:line="276" w:lineRule="auto"/>
        <w:rPr>
          <w:rFonts w:eastAsia="Calibri" w:cs="Arial"/>
          <w:szCs w:val="24"/>
          <w:lang w:bidi="en-US"/>
        </w:rPr>
      </w:pPr>
      <w:r w:rsidRPr="009518EA">
        <w:rPr>
          <w:rFonts w:eastAsia="Calibri" w:cs="Arial"/>
          <w:szCs w:val="24"/>
          <w:lang w:bidi="en-US"/>
        </w:rPr>
        <w:t>мониторинг и актуализация тарифных последствий;</w:t>
      </w:r>
    </w:p>
    <w:p w:rsidR="004D34DD" w:rsidRPr="009518EA" w:rsidRDefault="004D34DD" w:rsidP="001A5F7C">
      <w:pPr>
        <w:pStyle w:val="-6"/>
        <w:numPr>
          <w:ilvl w:val="0"/>
          <w:numId w:val="12"/>
        </w:numPr>
        <w:spacing w:line="276" w:lineRule="auto"/>
        <w:rPr>
          <w:rFonts w:eastAsia="Calibri" w:cs="Arial"/>
          <w:szCs w:val="24"/>
          <w:lang w:bidi="en-US"/>
        </w:rPr>
      </w:pPr>
      <w:r w:rsidRPr="009518EA">
        <w:rPr>
          <w:rFonts w:eastAsia="Calibri" w:cs="Arial"/>
          <w:szCs w:val="24"/>
          <w:lang w:bidi="en-US"/>
        </w:rPr>
        <w:t>актуализация границ зон деятельности утвержденных ЕТО.</w:t>
      </w:r>
    </w:p>
    <w:p w:rsidR="004D34DD" w:rsidRPr="0066425F" w:rsidRDefault="004D34DD" w:rsidP="004D34DD">
      <w:pPr>
        <w:pStyle w:val="-6"/>
        <w:rPr>
          <w:rFonts w:eastAsia="Times New Roman"/>
        </w:rPr>
      </w:pPr>
      <w:r w:rsidRPr="0066425F">
        <w:rPr>
          <w:rFonts w:eastAsia="Times New Roman"/>
        </w:rPr>
        <w:t xml:space="preserve">Схема теплоснабжения </w:t>
      </w:r>
      <w:bookmarkStart w:id="20" w:name="_Hlk95127875"/>
      <w:r w:rsidR="000375D5" w:rsidRPr="00556443">
        <w:rPr>
          <w:rFonts w:eastAsia="Times New Roman"/>
        </w:rPr>
        <w:t>актуализируется</w:t>
      </w:r>
      <w:bookmarkEnd w:id="20"/>
      <w:r w:rsidR="000375D5" w:rsidRPr="0066425F">
        <w:rPr>
          <w:rFonts w:eastAsia="Times New Roman"/>
        </w:rPr>
        <w:t xml:space="preserve"> </w:t>
      </w:r>
      <w:r w:rsidRPr="0066425F">
        <w:rPr>
          <w:rFonts w:eastAsia="Times New Roman"/>
        </w:rPr>
        <w:t>с соблюдением следующих принципов:</w:t>
      </w:r>
    </w:p>
    <w:p w:rsidR="004D34DD" w:rsidRPr="0066425F" w:rsidRDefault="004D34DD" w:rsidP="001A5F7C">
      <w:pPr>
        <w:pStyle w:val="-6"/>
        <w:numPr>
          <w:ilvl w:val="0"/>
          <w:numId w:val="13"/>
        </w:numPr>
        <w:spacing w:line="276" w:lineRule="auto"/>
        <w:rPr>
          <w:rFonts w:eastAsia="Times New Roman"/>
        </w:rPr>
      </w:pPr>
      <w:r>
        <w:rPr>
          <w:rFonts w:eastAsia="Times New Roman"/>
        </w:rPr>
        <w:t>обеспечение безопасности и надё</w:t>
      </w:r>
      <w:r w:rsidRPr="0066425F">
        <w:rPr>
          <w:rFonts w:eastAsia="Times New Roman"/>
        </w:rPr>
        <w:t>жности теплоснабжения потребителей в соответствии с требованиями технических регламентов;</w:t>
      </w:r>
    </w:p>
    <w:p w:rsidR="004D34DD" w:rsidRPr="0066425F" w:rsidRDefault="004D34DD" w:rsidP="001A5F7C">
      <w:pPr>
        <w:pStyle w:val="-6"/>
        <w:numPr>
          <w:ilvl w:val="0"/>
          <w:numId w:val="13"/>
        </w:numPr>
        <w:spacing w:line="276" w:lineRule="auto"/>
        <w:rPr>
          <w:rFonts w:eastAsia="Times New Roman"/>
        </w:rPr>
      </w:pPr>
      <w:r w:rsidRPr="0066425F">
        <w:rPr>
          <w:rFonts w:eastAsia="Times New Roman"/>
        </w:rPr>
        <w:t>обеспечение энергетической эффективности теплоснабжения и по</w:t>
      </w:r>
      <w:r>
        <w:rPr>
          <w:rFonts w:eastAsia="Times New Roman"/>
        </w:rPr>
        <w:t>требления тепловой энергии с учё</w:t>
      </w:r>
      <w:r w:rsidRPr="0066425F">
        <w:rPr>
          <w:rFonts w:eastAsia="Times New Roman"/>
        </w:rPr>
        <w:t>том требований, установленных федеральными законами;</w:t>
      </w:r>
    </w:p>
    <w:p w:rsidR="004D34DD" w:rsidRPr="0066425F" w:rsidRDefault="004D34DD" w:rsidP="001A5F7C">
      <w:pPr>
        <w:pStyle w:val="-6"/>
        <w:numPr>
          <w:ilvl w:val="0"/>
          <w:numId w:val="13"/>
        </w:numPr>
        <w:spacing w:line="276" w:lineRule="auto"/>
        <w:rPr>
          <w:rFonts w:eastAsia="Times New Roman"/>
        </w:rPr>
      </w:pPr>
      <w:r w:rsidRPr="0066425F">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4D34DD" w:rsidRPr="0066425F" w:rsidRDefault="004D34DD" w:rsidP="001A5F7C">
      <w:pPr>
        <w:pStyle w:val="-6"/>
        <w:numPr>
          <w:ilvl w:val="0"/>
          <w:numId w:val="13"/>
        </w:numPr>
        <w:spacing w:line="276" w:lineRule="auto"/>
        <w:rPr>
          <w:rFonts w:eastAsia="Times New Roman"/>
        </w:rPr>
      </w:pPr>
      <w:r w:rsidRPr="0066425F">
        <w:rPr>
          <w:rFonts w:eastAsia="Times New Roman"/>
        </w:rPr>
        <w:t>соблюдение баланса экономических интересов теплоснабжающих организаций и интересов потребителей;</w:t>
      </w:r>
    </w:p>
    <w:p w:rsidR="004D34DD" w:rsidRPr="0066425F" w:rsidRDefault="004D34DD" w:rsidP="001A5F7C">
      <w:pPr>
        <w:pStyle w:val="-6"/>
        <w:numPr>
          <w:ilvl w:val="0"/>
          <w:numId w:val="13"/>
        </w:numPr>
        <w:spacing w:line="276" w:lineRule="auto"/>
        <w:rPr>
          <w:rFonts w:eastAsia="Times New Roman"/>
        </w:rPr>
      </w:pPr>
      <w:r w:rsidRPr="0066425F">
        <w:rPr>
          <w:rFonts w:eastAsia="Times New Roman"/>
        </w:rPr>
        <w:t>минимизация затрат</w:t>
      </w:r>
      <w:r>
        <w:rPr>
          <w:rFonts w:eastAsia="Times New Roman"/>
        </w:rPr>
        <w:t xml:space="preserve"> на теплоснабжение в расчё</w:t>
      </w:r>
      <w:r w:rsidRPr="0066425F">
        <w:rPr>
          <w:rFonts w:eastAsia="Times New Roman"/>
        </w:rPr>
        <w:t>те на единицу тепловой энергии для потребителя в долгосрочной перспективе;</w:t>
      </w:r>
    </w:p>
    <w:p w:rsidR="004D34DD" w:rsidRPr="0066425F" w:rsidRDefault="004D34DD" w:rsidP="001A5F7C">
      <w:pPr>
        <w:pStyle w:val="-6"/>
        <w:numPr>
          <w:ilvl w:val="0"/>
          <w:numId w:val="13"/>
        </w:numPr>
        <w:spacing w:line="276" w:lineRule="auto"/>
        <w:rPr>
          <w:rFonts w:eastAsia="Times New Roman"/>
        </w:rPr>
      </w:pPr>
      <w:r w:rsidRPr="0066425F">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rsidR="004D34DD" w:rsidRPr="0066425F" w:rsidRDefault="004D34DD" w:rsidP="001A5F7C">
      <w:pPr>
        <w:pStyle w:val="-6"/>
        <w:numPr>
          <w:ilvl w:val="0"/>
          <w:numId w:val="13"/>
        </w:numPr>
        <w:spacing w:line="276" w:lineRule="auto"/>
        <w:rPr>
          <w:rFonts w:eastAsia="Times New Roman"/>
        </w:rPr>
      </w:pPr>
      <w:r w:rsidRPr="0066425F">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rsidR="004D34DD" w:rsidRPr="0066425F" w:rsidRDefault="004D34DD" w:rsidP="004D34DD">
      <w:pPr>
        <w:pStyle w:val="-6"/>
        <w:rPr>
          <w:rFonts w:eastAsia="Times New Roman"/>
        </w:rPr>
      </w:pPr>
      <w:r w:rsidRPr="0066425F">
        <w:rPr>
          <w:rFonts w:eastAsia="Times New Roman"/>
        </w:rPr>
        <w:t xml:space="preserve">За </w:t>
      </w:r>
      <w:r>
        <w:rPr>
          <w:rFonts w:eastAsia="Times New Roman"/>
        </w:rPr>
        <w:t xml:space="preserve">базовый период </w:t>
      </w:r>
      <w:r w:rsidRPr="0066425F">
        <w:rPr>
          <w:rFonts w:eastAsia="Times New Roman"/>
        </w:rPr>
        <w:t xml:space="preserve">схемы теплоснабжения принято состояние </w:t>
      </w:r>
      <w:r>
        <w:rPr>
          <w:rFonts w:eastAsia="Times New Roman"/>
        </w:rPr>
        <w:t>на 01.01.</w:t>
      </w:r>
      <w:bookmarkStart w:id="21" w:name="_Hlk95127882"/>
      <w:r w:rsidR="000375D5" w:rsidRPr="00556443">
        <w:rPr>
          <w:rFonts w:eastAsia="Times New Roman"/>
        </w:rPr>
        <w:t>2022</w:t>
      </w:r>
      <w:bookmarkEnd w:id="21"/>
      <w:r w:rsidR="000375D5" w:rsidRPr="0066425F">
        <w:rPr>
          <w:rFonts w:eastAsia="Times New Roman"/>
        </w:rPr>
        <w:t xml:space="preserve"> </w:t>
      </w:r>
      <w:r w:rsidRPr="0066425F">
        <w:rPr>
          <w:rFonts w:eastAsia="Times New Roman"/>
        </w:rPr>
        <w:t>г.</w:t>
      </w:r>
    </w:p>
    <w:p w:rsidR="004D34DD" w:rsidRPr="008E2756" w:rsidRDefault="004D34DD" w:rsidP="00746375">
      <w:pPr>
        <w:pStyle w:val="-1"/>
        <w:rPr>
          <w:rFonts w:eastAsiaTheme="majorEastAsia"/>
        </w:rPr>
      </w:pPr>
      <w:bookmarkStart w:id="22" w:name="_Toc29980503"/>
      <w:bookmarkStart w:id="23" w:name="_Toc102167300"/>
      <w:r w:rsidRPr="008E2756">
        <w:rPr>
          <w:rFonts w:eastAsiaTheme="majorEastAsia"/>
        </w:rPr>
        <w:lastRenderedPageBreak/>
        <w:t>Общие положения</w:t>
      </w:r>
      <w:bookmarkEnd w:id="22"/>
      <w:bookmarkEnd w:id="23"/>
    </w:p>
    <w:p w:rsidR="004D34DD" w:rsidRPr="007E6043" w:rsidRDefault="004D34DD" w:rsidP="0053406B">
      <w:pPr>
        <w:pStyle w:val="-6"/>
        <w:rPr>
          <w:rFonts w:eastAsia="Times New Roman"/>
        </w:rPr>
      </w:pPr>
      <w:r w:rsidRPr="007E6043">
        <w:rPr>
          <w:rFonts w:eastAsia="Times New Roman"/>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Pr>
          <w:rFonts w:eastAsia="Times New Roman"/>
        </w:rPr>
        <w:t xml:space="preserve">разработке и </w:t>
      </w:r>
      <w:r w:rsidRPr="007E6043">
        <w:rPr>
          <w:rFonts w:eastAsia="Times New Roman"/>
        </w:rPr>
        <w:t>ежегодной актуализации в отношении следующих данных:</w:t>
      </w:r>
    </w:p>
    <w:p w:rsidR="004D34DD" w:rsidRPr="009F610C" w:rsidRDefault="004D34DD" w:rsidP="001A5F7C">
      <w:pPr>
        <w:pStyle w:val="-6"/>
        <w:numPr>
          <w:ilvl w:val="0"/>
          <w:numId w:val="13"/>
        </w:numPr>
        <w:spacing w:line="276" w:lineRule="auto"/>
        <w:rPr>
          <w:rFonts w:eastAsia="Times New Roman"/>
        </w:rPr>
      </w:pPr>
      <w:r w:rsidRPr="009F610C">
        <w:rPr>
          <w:rFonts w:eastAsia="Times New Roman"/>
        </w:rPr>
        <w:t>распределение тепловой нагрузки между источниками тепловой энергии в период, на который распределяются нагрузки;</w:t>
      </w:r>
    </w:p>
    <w:p w:rsidR="004D34DD" w:rsidRPr="009F610C" w:rsidRDefault="004D34DD" w:rsidP="001A5F7C">
      <w:pPr>
        <w:pStyle w:val="-6"/>
        <w:numPr>
          <w:ilvl w:val="0"/>
          <w:numId w:val="13"/>
        </w:numPr>
        <w:spacing w:line="276" w:lineRule="auto"/>
        <w:rPr>
          <w:rFonts w:eastAsia="Times New Roman"/>
        </w:rPr>
      </w:pPr>
      <w:r w:rsidRPr="009F610C">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4D34DD" w:rsidRPr="009F610C" w:rsidRDefault="004D34DD" w:rsidP="001A5F7C">
      <w:pPr>
        <w:pStyle w:val="-6"/>
        <w:numPr>
          <w:ilvl w:val="0"/>
          <w:numId w:val="13"/>
        </w:numPr>
        <w:spacing w:line="276" w:lineRule="auto"/>
        <w:rPr>
          <w:rFonts w:eastAsia="Times New Roman"/>
        </w:rPr>
      </w:pPr>
      <w:r w:rsidRPr="009F610C">
        <w:rPr>
          <w:rFonts w:eastAsia="Times New Roman"/>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rsidR="004D34DD" w:rsidRPr="009F610C" w:rsidRDefault="004D34DD" w:rsidP="001A5F7C">
      <w:pPr>
        <w:pStyle w:val="-6"/>
        <w:numPr>
          <w:ilvl w:val="0"/>
          <w:numId w:val="13"/>
        </w:numPr>
        <w:spacing w:line="276" w:lineRule="auto"/>
        <w:rPr>
          <w:rFonts w:eastAsia="Times New Roman"/>
        </w:rPr>
      </w:pPr>
      <w:r w:rsidRPr="009F610C">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rsidR="004D34DD" w:rsidRPr="009F610C" w:rsidRDefault="004D34DD" w:rsidP="001A5F7C">
      <w:pPr>
        <w:pStyle w:val="-6"/>
        <w:numPr>
          <w:ilvl w:val="0"/>
          <w:numId w:val="13"/>
        </w:numPr>
        <w:spacing w:line="276" w:lineRule="auto"/>
        <w:rPr>
          <w:rFonts w:eastAsia="Times New Roman"/>
        </w:rPr>
      </w:pPr>
      <w:r w:rsidRPr="009F610C">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4D34DD" w:rsidRPr="009F610C" w:rsidRDefault="004D34DD" w:rsidP="001A5F7C">
      <w:pPr>
        <w:pStyle w:val="-6"/>
        <w:numPr>
          <w:ilvl w:val="0"/>
          <w:numId w:val="13"/>
        </w:numPr>
        <w:spacing w:line="276" w:lineRule="auto"/>
        <w:rPr>
          <w:rFonts w:eastAsia="Times New Roman"/>
        </w:rPr>
      </w:pPr>
      <w:r w:rsidRPr="009F610C">
        <w:rPr>
          <w:rFonts w:eastAsia="Times New Roman"/>
        </w:rPr>
        <w:t>мероприятия по переоборудованию котельных в источники комбинированной выработки электрической и тепловой энергии;</w:t>
      </w:r>
    </w:p>
    <w:p w:rsidR="004D34DD" w:rsidRPr="009F610C" w:rsidRDefault="004D34DD" w:rsidP="001A5F7C">
      <w:pPr>
        <w:pStyle w:val="-6"/>
        <w:numPr>
          <w:ilvl w:val="0"/>
          <w:numId w:val="13"/>
        </w:numPr>
        <w:spacing w:line="276" w:lineRule="auto"/>
        <w:rPr>
          <w:rFonts w:eastAsia="Times New Roman"/>
        </w:rPr>
      </w:pPr>
      <w:r w:rsidRPr="009F610C">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документацией;</w:t>
      </w:r>
    </w:p>
    <w:p w:rsidR="004D34DD" w:rsidRPr="009F610C" w:rsidRDefault="004D34DD" w:rsidP="001A5F7C">
      <w:pPr>
        <w:pStyle w:val="-6"/>
        <w:numPr>
          <w:ilvl w:val="0"/>
          <w:numId w:val="13"/>
        </w:numPr>
        <w:spacing w:line="276" w:lineRule="auto"/>
        <w:rPr>
          <w:rFonts w:eastAsia="Times New Roman"/>
        </w:rPr>
      </w:pPr>
      <w:r w:rsidRPr="009F610C">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rsidR="004D34DD" w:rsidRPr="009F610C" w:rsidRDefault="004D34DD" w:rsidP="001A5F7C">
      <w:pPr>
        <w:pStyle w:val="-6"/>
        <w:numPr>
          <w:ilvl w:val="0"/>
          <w:numId w:val="13"/>
        </w:numPr>
        <w:spacing w:line="276" w:lineRule="auto"/>
        <w:rPr>
          <w:rFonts w:eastAsia="Times New Roman"/>
        </w:rPr>
      </w:pPr>
      <w:r w:rsidRPr="009F610C">
        <w:rPr>
          <w:rFonts w:eastAsia="Times New Roman"/>
        </w:rPr>
        <w:t>баланс топливно-энергетических ресурсов для обеспечения теплоснабжения, в том числе расходов аварийных запасов топлива;</w:t>
      </w:r>
    </w:p>
    <w:p w:rsidR="004D34DD" w:rsidRPr="009F610C" w:rsidRDefault="004D34DD" w:rsidP="001A5F7C">
      <w:pPr>
        <w:pStyle w:val="-6"/>
        <w:numPr>
          <w:ilvl w:val="0"/>
          <w:numId w:val="13"/>
        </w:numPr>
        <w:spacing w:line="276" w:lineRule="auto"/>
        <w:rPr>
          <w:rFonts w:eastAsia="Times New Roman"/>
        </w:rPr>
      </w:pPr>
      <w:r w:rsidRPr="009F610C">
        <w:rPr>
          <w:rFonts w:eastAsia="Times New Roman"/>
        </w:rPr>
        <w:t>финансовые потребности при изменении схемы теплоснабжения и источники их покрытия.</w:t>
      </w:r>
    </w:p>
    <w:p w:rsidR="004D34DD" w:rsidRDefault="004D34DD" w:rsidP="004D34DD">
      <w:pPr>
        <w:pStyle w:val="-6"/>
        <w:rPr>
          <w:rFonts w:eastAsia="Times New Roman"/>
        </w:rPr>
      </w:pPr>
      <w:r>
        <w:rPr>
          <w:rFonts w:eastAsia="Times New Roman"/>
        </w:rPr>
        <w:t>Поселение является территориальным районом муниципального образования – МО «</w:t>
      </w:r>
      <w:r w:rsidR="006C5446">
        <w:rPr>
          <w:rFonts w:eastAsia="Times New Roman"/>
        </w:rPr>
        <w:t>Усть-Кокс</w:t>
      </w:r>
      <w:r>
        <w:rPr>
          <w:rFonts w:eastAsia="Times New Roman"/>
        </w:rPr>
        <w:t>инский район», Республики Алтай, Российской Федерации.</w:t>
      </w:r>
    </w:p>
    <w:p w:rsidR="00261E85" w:rsidRDefault="004D34DD" w:rsidP="004D34DD">
      <w:pPr>
        <w:pStyle w:val="-6"/>
      </w:pPr>
      <w:r>
        <w:t xml:space="preserve">МО «Усть-Коксинский район» расположен на юго-западе Республики Алтай в </w:t>
      </w:r>
      <w:r w:rsidR="00261E85">
        <w:t>горностепной</w:t>
      </w:r>
      <w:r>
        <w:t xml:space="preserve"> зоне. На территории района находится самая высокая гора Сибири — Белуха (4506 м.), в окрестностях которой в 1997 году создан природный парк </w:t>
      </w:r>
      <w:r w:rsidR="00CE2C41">
        <w:t>«</w:t>
      </w:r>
      <w:r>
        <w:t>Белуха</w:t>
      </w:r>
      <w:r w:rsidR="00CE2C41">
        <w:t>»</w:t>
      </w:r>
      <w:r>
        <w:t>, являющийся частью природно-заповедного фонда Республики Алтай.</w:t>
      </w:r>
    </w:p>
    <w:p w:rsidR="00261E85" w:rsidRDefault="00261E85">
      <w:pPr>
        <w:rPr>
          <w:rFonts w:ascii="Arial" w:eastAsiaTheme="minorEastAsia" w:hAnsi="Arial"/>
          <w:lang w:eastAsia="ru-RU"/>
        </w:rPr>
      </w:pPr>
      <w:r>
        <w:br w:type="page"/>
      </w:r>
    </w:p>
    <w:p w:rsidR="004D34DD" w:rsidRDefault="004D34DD" w:rsidP="00261E85">
      <w:pPr>
        <w:pStyle w:val="-6"/>
      </w:pPr>
      <w:r>
        <w:lastRenderedPageBreak/>
        <w:t>Находящиеся на его территории озера Кучерлинское и Верхнее Аккемское, а также сам горный массив Белуха, считаются природными памятниками.</w:t>
      </w:r>
      <w:r w:rsidR="00261E85">
        <w:t xml:space="preserve"> </w:t>
      </w:r>
      <w:r>
        <w:t>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w:t>
      </w:r>
    </w:p>
    <w:p w:rsidR="004D34DD" w:rsidRDefault="004D34DD" w:rsidP="004D34DD">
      <w:pPr>
        <w:pStyle w:val="-6"/>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rsidR="004D34DD" w:rsidRDefault="004D34DD" w:rsidP="004D34DD">
      <w:pPr>
        <w:pStyle w:val="-6"/>
      </w:pPr>
      <w:r>
        <w:t>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кроме этого</w:t>
      </w:r>
      <w:r w:rsidR="00CE2C41">
        <w:t>,</w:t>
      </w:r>
      <w:r>
        <w:t xml:space="preserve"> в районе проживают казахи, украинцы, немцы и др. народы.</w:t>
      </w:r>
    </w:p>
    <w:p w:rsidR="004D34DD" w:rsidRDefault="004D34DD" w:rsidP="004D34DD">
      <w:pPr>
        <w:pStyle w:val="-6"/>
      </w:pPr>
      <w:r>
        <w:t>На территории района зарегистрировано свыше 121 предприяти</w:t>
      </w:r>
      <w:r w:rsidR="006C5446">
        <w:t>я</w:t>
      </w:r>
      <w:r>
        <w:t>, организаци</w:t>
      </w:r>
      <w:r w:rsidR="006C5446">
        <w:t>и</w:t>
      </w:r>
      <w:r>
        <w:t xml:space="preserve"> и 508 предпринимателей. Из 6</w:t>
      </w:r>
      <w:r w:rsidR="0056425C">
        <w:t> </w:t>
      </w:r>
      <w:r>
        <w:t>810</w:t>
      </w:r>
      <w:r w:rsidR="0056425C">
        <w:t xml:space="preserve"> чел.</w:t>
      </w:r>
      <w:r>
        <w:t xml:space="preserve"> экономически активного населения на производстве или в других сферах деятельности занято 5 100 человек.</w:t>
      </w:r>
    </w:p>
    <w:p w:rsidR="004D34DD" w:rsidRDefault="004D34DD" w:rsidP="004D34DD">
      <w:pPr>
        <w:pStyle w:val="-6"/>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rsidR="004D34DD" w:rsidRPr="00222B4B" w:rsidRDefault="004D34DD" w:rsidP="004D34DD">
      <w:pPr>
        <w:pStyle w:val="-6"/>
      </w:pPr>
      <w:r w:rsidRPr="003F2C9E">
        <w:t xml:space="preserve">В административном плане территория </w:t>
      </w:r>
      <w:r w:rsidRPr="00222B4B">
        <w:t>МО «Усть-Коксинский район»</w:t>
      </w:r>
      <w:r w:rsidRPr="003F2C9E">
        <w:t xml:space="preserve"> разбита на 9 сельских администраций</w:t>
      </w:r>
      <w:r w:rsidRPr="00222B4B">
        <w:t>:</w:t>
      </w:r>
    </w:p>
    <w:p w:rsidR="00144D8C" w:rsidRPr="00556443" w:rsidRDefault="00144D8C" w:rsidP="00144D8C">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556443">
        <w:rPr>
          <w:rFonts w:ascii="Arial" w:eastAsia="Times New Roman" w:hAnsi="Arial" w:cs="Times New Roman"/>
          <w:lang w:eastAsia="ru-RU"/>
        </w:rPr>
        <w:t>Амурское сельское поселение с административным центром в селе Амур. Население - 1759 чел. Общая площадь - 1109,00 км</w:t>
      </w:r>
      <w:r w:rsidRPr="00556443">
        <w:rPr>
          <w:rFonts w:ascii="Calibri" w:eastAsia="Times New Roman" w:hAnsi="Calibri" w:cs="Calibri"/>
          <w:lang w:eastAsia="ru-RU"/>
        </w:rPr>
        <w:t>²</w:t>
      </w:r>
      <w:r w:rsidRPr="00556443">
        <w:rPr>
          <w:rFonts w:ascii="Arial" w:eastAsia="Times New Roman" w:hAnsi="Arial" w:cs="Times New Roman"/>
          <w:lang w:eastAsia="ru-RU"/>
        </w:rPr>
        <w:t>.</w:t>
      </w:r>
    </w:p>
    <w:p w:rsidR="00144D8C" w:rsidRPr="00556443" w:rsidRDefault="00144D8C" w:rsidP="00144D8C">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556443">
        <w:rPr>
          <w:rFonts w:ascii="Arial" w:eastAsia="Times New Roman" w:hAnsi="Arial" w:cs="Times New Roman"/>
          <w:lang w:eastAsia="ru-RU"/>
        </w:rPr>
        <w:t xml:space="preserve">Верх-Уймонское сельское поселение с административным центром в селе Верх-Уймон. </w:t>
      </w:r>
    </w:p>
    <w:p w:rsidR="00144D8C" w:rsidRPr="00556443" w:rsidRDefault="00144D8C" w:rsidP="00144D8C">
      <w:pPr>
        <w:pStyle w:val="aff0"/>
        <w:widowControl w:val="0"/>
        <w:spacing w:before="120" w:after="120" w:line="276" w:lineRule="auto"/>
        <w:ind w:left="1276"/>
        <w:jc w:val="both"/>
        <w:rPr>
          <w:rFonts w:ascii="Arial" w:eastAsia="Times New Roman" w:hAnsi="Arial" w:cs="Times New Roman"/>
          <w:lang w:eastAsia="ru-RU"/>
        </w:rPr>
      </w:pPr>
      <w:r w:rsidRPr="00556443">
        <w:rPr>
          <w:rFonts w:ascii="Arial" w:eastAsia="Times New Roman" w:hAnsi="Arial" w:cs="Times New Roman"/>
          <w:lang w:eastAsia="ru-RU"/>
        </w:rPr>
        <w:t xml:space="preserve">Население - </w:t>
      </w:r>
      <w:r w:rsidRPr="00556443">
        <w:rPr>
          <w:rFonts w:ascii="Arial" w:hAnsi="Arial" w:cs="Arial"/>
          <w:bCs/>
        </w:rPr>
        <w:t>2227</w:t>
      </w:r>
      <w:r w:rsidRPr="00556443">
        <w:rPr>
          <w:rFonts w:ascii="Arial" w:eastAsia="Times New Roman" w:hAnsi="Arial" w:cs="Times New Roman"/>
          <w:lang w:eastAsia="ru-RU"/>
        </w:rPr>
        <w:t xml:space="preserve"> чел. Общая площадь - 1669,00 км</w:t>
      </w:r>
      <w:r w:rsidRPr="00556443">
        <w:rPr>
          <w:rFonts w:ascii="Calibri" w:eastAsia="Times New Roman" w:hAnsi="Calibri" w:cs="Calibri"/>
          <w:lang w:eastAsia="ru-RU"/>
        </w:rPr>
        <w:t>²</w:t>
      </w:r>
      <w:r w:rsidRPr="00556443">
        <w:rPr>
          <w:rFonts w:ascii="Arial" w:eastAsia="Times New Roman" w:hAnsi="Arial" w:cs="Times New Roman"/>
          <w:lang w:eastAsia="ru-RU"/>
        </w:rPr>
        <w:t>.</w:t>
      </w:r>
    </w:p>
    <w:p w:rsidR="00144D8C" w:rsidRPr="00556443" w:rsidRDefault="00144D8C" w:rsidP="00144D8C">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556443">
        <w:rPr>
          <w:rFonts w:ascii="Arial" w:eastAsia="Times New Roman" w:hAnsi="Arial" w:cs="Times New Roman"/>
          <w:lang w:eastAsia="ru-RU"/>
        </w:rPr>
        <w:t xml:space="preserve">Горбуновское сельское поселение с административным центром в селе Горбуново. </w:t>
      </w:r>
    </w:p>
    <w:p w:rsidR="00144D8C" w:rsidRPr="00556443" w:rsidRDefault="00144D8C" w:rsidP="00144D8C">
      <w:pPr>
        <w:pStyle w:val="aff0"/>
        <w:widowControl w:val="0"/>
        <w:spacing w:before="120" w:after="120" w:line="276" w:lineRule="auto"/>
        <w:ind w:left="1276"/>
        <w:jc w:val="both"/>
        <w:rPr>
          <w:rFonts w:ascii="Arial" w:eastAsia="Times New Roman" w:hAnsi="Arial" w:cs="Times New Roman"/>
          <w:lang w:eastAsia="ru-RU"/>
        </w:rPr>
      </w:pPr>
      <w:r w:rsidRPr="00556443">
        <w:rPr>
          <w:rFonts w:ascii="Arial" w:eastAsia="Times New Roman" w:hAnsi="Arial" w:cs="Times New Roman"/>
          <w:lang w:eastAsia="ru-RU"/>
        </w:rPr>
        <w:t>Население - 1000 чел. Общая площадь - 38,00 км</w:t>
      </w:r>
      <w:r w:rsidRPr="00556443">
        <w:rPr>
          <w:rFonts w:ascii="Calibri" w:eastAsia="Times New Roman" w:hAnsi="Calibri" w:cs="Calibri"/>
          <w:lang w:eastAsia="ru-RU"/>
        </w:rPr>
        <w:t>²</w:t>
      </w:r>
      <w:r w:rsidRPr="00556443">
        <w:rPr>
          <w:rFonts w:ascii="Arial" w:eastAsia="Times New Roman" w:hAnsi="Arial" w:cs="Times New Roman"/>
          <w:lang w:eastAsia="ru-RU"/>
        </w:rPr>
        <w:t>.</w:t>
      </w:r>
    </w:p>
    <w:p w:rsidR="00144D8C" w:rsidRPr="00556443" w:rsidRDefault="00144D8C" w:rsidP="00144D8C">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556443">
        <w:rPr>
          <w:rFonts w:ascii="Arial" w:eastAsia="Times New Roman" w:hAnsi="Arial" w:cs="Times New Roman"/>
          <w:lang w:eastAsia="ru-RU"/>
        </w:rPr>
        <w:t xml:space="preserve">Карагайское сельское поселение с административным центром в селе Карагай. Население - </w:t>
      </w:r>
      <w:r w:rsidRPr="00556443">
        <w:rPr>
          <w:rFonts w:ascii="Arial" w:hAnsi="Arial" w:cs="Arial"/>
          <w:bCs/>
        </w:rPr>
        <w:t>947</w:t>
      </w:r>
      <w:r w:rsidRPr="00556443">
        <w:rPr>
          <w:rFonts w:ascii="Arial" w:eastAsia="Times New Roman" w:hAnsi="Arial" w:cs="Times New Roman"/>
          <w:lang w:eastAsia="ru-RU"/>
        </w:rPr>
        <w:t xml:space="preserve"> чел. Общая площадь - 808,54 км</w:t>
      </w:r>
      <w:r w:rsidRPr="00556443">
        <w:rPr>
          <w:rFonts w:ascii="Calibri" w:eastAsia="Times New Roman" w:hAnsi="Calibri" w:cs="Calibri"/>
          <w:lang w:eastAsia="ru-RU"/>
        </w:rPr>
        <w:t>²</w:t>
      </w:r>
      <w:r w:rsidRPr="00556443">
        <w:rPr>
          <w:rFonts w:ascii="Arial" w:eastAsia="Times New Roman" w:hAnsi="Arial" w:cs="Times New Roman"/>
          <w:lang w:eastAsia="ru-RU"/>
        </w:rPr>
        <w:t>.</w:t>
      </w:r>
    </w:p>
    <w:p w:rsidR="00144D8C" w:rsidRPr="00556443" w:rsidRDefault="00144D8C" w:rsidP="00144D8C">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556443">
        <w:rPr>
          <w:rFonts w:ascii="Arial" w:eastAsia="Times New Roman" w:hAnsi="Arial" w:cs="Times New Roman"/>
          <w:lang w:eastAsia="ru-RU"/>
        </w:rPr>
        <w:t xml:space="preserve">Катандинское сельское поселение с административным центром в селе Катанда. Население - </w:t>
      </w:r>
      <w:r w:rsidRPr="00556443">
        <w:rPr>
          <w:rFonts w:ascii="Arial" w:hAnsi="Arial" w:cs="Arial"/>
          <w:bCs/>
        </w:rPr>
        <w:t>1873</w:t>
      </w:r>
      <w:r w:rsidRPr="00556443">
        <w:rPr>
          <w:rFonts w:ascii="Arial" w:eastAsia="Times New Roman" w:hAnsi="Arial" w:cs="Times New Roman"/>
          <w:lang w:eastAsia="ru-RU"/>
        </w:rPr>
        <w:t xml:space="preserve"> чел. Общая площадь - 3983,00 км</w:t>
      </w:r>
      <w:r w:rsidRPr="00556443">
        <w:rPr>
          <w:rFonts w:ascii="Calibri" w:eastAsia="Times New Roman" w:hAnsi="Calibri" w:cs="Calibri"/>
          <w:lang w:eastAsia="ru-RU"/>
        </w:rPr>
        <w:t>²</w:t>
      </w:r>
      <w:r w:rsidRPr="00556443">
        <w:rPr>
          <w:rFonts w:ascii="Arial" w:eastAsia="Times New Roman" w:hAnsi="Arial" w:cs="Times New Roman"/>
          <w:lang w:eastAsia="ru-RU"/>
        </w:rPr>
        <w:t>.</w:t>
      </w:r>
    </w:p>
    <w:p w:rsidR="00144D8C" w:rsidRPr="00556443" w:rsidRDefault="00144D8C" w:rsidP="00144D8C">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556443">
        <w:rPr>
          <w:rFonts w:ascii="Arial" w:eastAsia="Times New Roman" w:hAnsi="Arial" w:cs="Times New Roman"/>
          <w:lang w:eastAsia="ru-RU"/>
        </w:rPr>
        <w:t xml:space="preserve">Огнёвское сельское поселение с административным центром в селе Огнёвка. Население - </w:t>
      </w:r>
      <w:r w:rsidRPr="00556443">
        <w:rPr>
          <w:rFonts w:ascii="Arial" w:hAnsi="Arial" w:cs="Arial"/>
          <w:bCs/>
        </w:rPr>
        <w:t>1225</w:t>
      </w:r>
      <w:r w:rsidRPr="00556443">
        <w:rPr>
          <w:rFonts w:ascii="Arial" w:eastAsia="Times New Roman" w:hAnsi="Arial" w:cs="Times New Roman"/>
          <w:lang w:eastAsia="ru-RU"/>
        </w:rPr>
        <w:t xml:space="preserve"> чел. Общая площадь - 1925,00 км</w:t>
      </w:r>
      <w:r w:rsidRPr="00556443">
        <w:rPr>
          <w:rFonts w:ascii="Calibri" w:eastAsia="Times New Roman" w:hAnsi="Calibri" w:cs="Calibri"/>
          <w:lang w:eastAsia="ru-RU"/>
        </w:rPr>
        <w:t>²</w:t>
      </w:r>
      <w:r w:rsidRPr="00556443">
        <w:rPr>
          <w:rFonts w:ascii="Arial" w:eastAsia="Times New Roman" w:hAnsi="Arial" w:cs="Times New Roman"/>
          <w:lang w:eastAsia="ru-RU"/>
        </w:rPr>
        <w:t>.</w:t>
      </w:r>
    </w:p>
    <w:p w:rsidR="00144D8C" w:rsidRPr="00556443" w:rsidRDefault="00144D8C" w:rsidP="00144D8C">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556443">
        <w:rPr>
          <w:rFonts w:ascii="Arial" w:eastAsia="Times New Roman" w:hAnsi="Arial" w:cs="Times New Roman"/>
          <w:lang w:eastAsia="ru-RU"/>
        </w:rPr>
        <w:t>Талдинское сельское поселение с административным центром в селе Талда. Население -</w:t>
      </w:r>
      <w:r w:rsidRPr="00556443">
        <w:rPr>
          <w:rFonts w:ascii="Arial" w:hAnsi="Arial" w:cs="Arial"/>
          <w:bCs/>
        </w:rPr>
        <w:t>1398</w:t>
      </w:r>
      <w:r w:rsidRPr="00556443">
        <w:rPr>
          <w:rFonts w:ascii="Arial" w:eastAsia="Times New Roman" w:hAnsi="Arial" w:cs="Times New Roman"/>
          <w:lang w:eastAsia="ru-RU"/>
        </w:rPr>
        <w:t xml:space="preserve"> чел. Общая площадь - 802,00 км</w:t>
      </w:r>
      <w:r w:rsidRPr="00556443">
        <w:rPr>
          <w:rFonts w:ascii="Calibri" w:eastAsia="Times New Roman" w:hAnsi="Calibri" w:cs="Calibri"/>
          <w:lang w:eastAsia="ru-RU"/>
        </w:rPr>
        <w:t>²</w:t>
      </w:r>
      <w:r w:rsidRPr="00556443">
        <w:rPr>
          <w:rFonts w:ascii="Arial" w:eastAsia="Times New Roman" w:hAnsi="Arial" w:cs="Times New Roman"/>
          <w:lang w:eastAsia="ru-RU"/>
        </w:rPr>
        <w:t>.</w:t>
      </w:r>
    </w:p>
    <w:p w:rsidR="00144D8C" w:rsidRPr="00556443" w:rsidRDefault="00144D8C" w:rsidP="00144D8C">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556443">
        <w:rPr>
          <w:rFonts w:ascii="Arial" w:eastAsia="Times New Roman" w:hAnsi="Arial" w:cs="Times New Roman"/>
          <w:lang w:eastAsia="ru-RU"/>
        </w:rPr>
        <w:t>Усть-Коксинское сельское поселение с административным центром в селе Усть-Кокса. Население - 6951 чел. Общая площадь - 1739,00 км</w:t>
      </w:r>
      <w:r w:rsidRPr="00556443">
        <w:rPr>
          <w:rFonts w:ascii="Calibri" w:eastAsia="Times New Roman" w:hAnsi="Calibri" w:cs="Calibri"/>
          <w:lang w:eastAsia="ru-RU"/>
        </w:rPr>
        <w:t>²</w:t>
      </w:r>
      <w:r w:rsidRPr="00556443">
        <w:rPr>
          <w:rFonts w:ascii="Arial" w:eastAsia="Times New Roman" w:hAnsi="Arial" w:cs="Times New Roman"/>
          <w:lang w:eastAsia="ru-RU"/>
        </w:rPr>
        <w:t>.</w:t>
      </w:r>
    </w:p>
    <w:p w:rsidR="004D34DD" w:rsidRPr="00556443" w:rsidRDefault="00144D8C" w:rsidP="00144D8C">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556443">
        <w:rPr>
          <w:rFonts w:ascii="Arial" w:eastAsia="Times New Roman" w:hAnsi="Arial" w:cs="Times New Roman"/>
          <w:lang w:eastAsia="ru-RU"/>
        </w:rPr>
        <w:t xml:space="preserve">Чендекское сельское поселение с административным центром в селе Чендек. Население - </w:t>
      </w:r>
      <w:r w:rsidRPr="00556443">
        <w:rPr>
          <w:rFonts w:ascii="Arial" w:hAnsi="Arial" w:cs="Arial"/>
          <w:bCs/>
        </w:rPr>
        <w:t>1415</w:t>
      </w:r>
      <w:r w:rsidRPr="00556443">
        <w:rPr>
          <w:rFonts w:ascii="Arial" w:eastAsia="Times New Roman" w:hAnsi="Arial" w:cs="Times New Roman"/>
          <w:lang w:eastAsia="ru-RU"/>
        </w:rPr>
        <w:t xml:space="preserve"> чел. Общая площадь - 870,00 км</w:t>
      </w:r>
      <w:r w:rsidRPr="00556443">
        <w:rPr>
          <w:rFonts w:ascii="Calibri" w:eastAsia="Times New Roman" w:hAnsi="Calibri" w:cs="Calibri"/>
          <w:lang w:eastAsia="ru-RU"/>
        </w:rPr>
        <w:t>²</w:t>
      </w:r>
      <w:r w:rsidR="004D34DD" w:rsidRPr="00556443">
        <w:rPr>
          <w:rFonts w:ascii="Arial" w:eastAsia="Times New Roman" w:hAnsi="Arial" w:cs="Times New Roman"/>
          <w:lang w:eastAsia="ru-RU"/>
        </w:rPr>
        <w:t>.</w:t>
      </w:r>
    </w:p>
    <w:p w:rsidR="004D34DD" w:rsidRDefault="004D34DD" w:rsidP="004D34DD">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3EA70BCB" wp14:editId="297C3334">
            <wp:extent cx="6082748" cy="7674991"/>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1" t="2767" r="499" b="515"/>
                    <a:stretch/>
                  </pic:blipFill>
                  <pic:spPr bwMode="auto">
                    <a:xfrm>
                      <a:off x="0" y="0"/>
                      <a:ext cx="6091000" cy="7685404"/>
                    </a:xfrm>
                    <a:prstGeom prst="rect">
                      <a:avLst/>
                    </a:prstGeom>
                    <a:ln>
                      <a:noFill/>
                    </a:ln>
                    <a:extLst>
                      <a:ext uri="{53640926-AAD7-44D8-BBD7-CCE9431645EC}">
                        <a14:shadowObscured xmlns:a14="http://schemas.microsoft.com/office/drawing/2010/main"/>
                      </a:ext>
                    </a:extLst>
                  </pic:spPr>
                </pic:pic>
              </a:graphicData>
            </a:graphic>
          </wp:inline>
        </w:drawing>
      </w:r>
    </w:p>
    <w:p w:rsidR="004D34DD" w:rsidRPr="008D0AD6" w:rsidRDefault="004D34DD" w:rsidP="00C82121">
      <w:pPr>
        <w:pStyle w:val="-f1"/>
      </w:pPr>
      <w:bookmarkStart w:id="24" w:name="_Ref20216766"/>
      <w:bookmarkStart w:id="25" w:name="_Toc21523735"/>
      <w:bookmarkStart w:id="26" w:name="_Toc21587257"/>
      <w:bookmarkStart w:id="27" w:name="_Toc26867771"/>
      <w:bookmarkStart w:id="28" w:name="_Toc29980729"/>
      <w:bookmarkStart w:id="29" w:name="_Toc101857038"/>
      <w:r w:rsidRPr="003E5620">
        <w:t>Рисунок</w:t>
      </w:r>
      <w:r>
        <w:t xml:space="preserve"> </w:t>
      </w:r>
      <w:bookmarkEnd w:id="24"/>
      <w:r w:rsidR="004A4399" w:rsidRPr="00CB0410">
        <w:fldChar w:fldCharType="begin"/>
      </w:r>
      <w:r w:rsidR="004A4399" w:rsidRPr="00CB0410">
        <w:instrText xml:space="preserve"> STYLEREF "СТ - 1 заголовок"  \s </w:instrText>
      </w:r>
      <w:r w:rsidR="004A4399" w:rsidRPr="00CB0410">
        <w:fldChar w:fldCharType="separate"/>
      </w:r>
      <w:r w:rsidR="009E3838">
        <w:rPr>
          <w:noProof/>
        </w:rPr>
        <w:t>1</w:t>
      </w:r>
      <w:r w:rsidR="004A4399" w:rsidRPr="00CB0410">
        <w:fldChar w:fldCharType="end"/>
      </w:r>
      <w:r w:rsidR="004A4399" w:rsidRPr="00CB0410">
        <w:t>.</w:t>
      </w:r>
      <w:r w:rsidR="009E3838">
        <w:fldChar w:fldCharType="begin"/>
      </w:r>
      <w:r w:rsidR="009E3838">
        <w:instrText xml:space="preserve"> SEQ Рисунок \* ARABIC \s 1 </w:instrText>
      </w:r>
      <w:r w:rsidR="009E3838">
        <w:fldChar w:fldCharType="separate"/>
      </w:r>
      <w:r w:rsidR="009E3838">
        <w:rPr>
          <w:noProof/>
        </w:rPr>
        <w:t>1</w:t>
      </w:r>
      <w:r w:rsidR="009E3838">
        <w:rPr>
          <w:noProof/>
        </w:rPr>
        <w:fldChar w:fldCharType="end"/>
      </w:r>
      <w:r w:rsidR="004A4399" w:rsidRPr="00CB0410">
        <w:t xml:space="preserve"> </w:t>
      </w:r>
      <w:r w:rsidRPr="003E5620">
        <w:t>–</w:t>
      </w:r>
      <w:r>
        <w:t xml:space="preserve"> Структура </w:t>
      </w:r>
      <w:r w:rsidRPr="003E5620">
        <w:t xml:space="preserve">территориального деления </w:t>
      </w:r>
      <w:bookmarkEnd w:id="25"/>
      <w:bookmarkEnd w:id="26"/>
      <w:bookmarkEnd w:id="27"/>
      <w:r>
        <w:t>МО «</w:t>
      </w:r>
      <w:r w:rsidR="006C5446">
        <w:t>Усть-Кокс</w:t>
      </w:r>
      <w:r>
        <w:t>инский район»</w:t>
      </w:r>
      <w:bookmarkEnd w:id="28"/>
      <w:bookmarkEnd w:id="29"/>
    </w:p>
    <w:p w:rsidR="004D34DD" w:rsidRPr="008D0AD6" w:rsidRDefault="004D34DD" w:rsidP="004D34DD">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rsidR="00233C57" w:rsidRDefault="00233C57">
      <w:pPr>
        <w:rPr>
          <w:rFonts w:ascii="Arial" w:eastAsia="Times New Roman" w:hAnsi="Arial" w:cs="Times New Roman"/>
          <w:lang w:val="x-none" w:eastAsia="ru-RU"/>
        </w:rPr>
      </w:pPr>
      <w:r>
        <w:rPr>
          <w:rFonts w:ascii="Arial" w:eastAsia="Times New Roman" w:hAnsi="Arial" w:cs="Times New Roman"/>
          <w:lang w:val="x-none" w:eastAsia="ru-RU"/>
        </w:rPr>
        <w:br w:type="page"/>
      </w:r>
    </w:p>
    <w:p w:rsidR="00233C57" w:rsidRPr="00233C57" w:rsidRDefault="00233C57" w:rsidP="00233C57">
      <w:pPr>
        <w:pStyle w:val="-6"/>
        <w:rPr>
          <w:b/>
        </w:rPr>
      </w:pPr>
      <w:r w:rsidRPr="00233C57">
        <w:rPr>
          <w:b/>
        </w:rPr>
        <w:lastRenderedPageBreak/>
        <w:t>Чендекское сельское поселение</w:t>
      </w:r>
    </w:p>
    <w:p w:rsidR="00233C57" w:rsidRPr="005C7833" w:rsidRDefault="00233C57" w:rsidP="00233C57">
      <w:pPr>
        <w:pStyle w:val="-6"/>
      </w:pPr>
      <w:r w:rsidRPr="005C7833">
        <w:t>Чендекское сельское поселение расположено в Усть-Коксинском районе Республики Алтай. Граничит на севере с Горбуновским СП, на востоке и юге с Катандинским СП, на западе с Верх-Уймонским СП Усть-Коксинского района. Особенностью географического положения является большая удаленность от центра Российской Федерации - более 4000 км от г. Москвы, от республиканского центра - г. Горно-Алтайска - 434 км. Расстояние до районного центра - с. Кокса - составляет 30 км, до ближайшей железнодорожной станции - г. Бийска - 532 км.</w:t>
      </w:r>
    </w:p>
    <w:p w:rsidR="00233C57" w:rsidRPr="005C7833" w:rsidRDefault="00233C57" w:rsidP="00233C57">
      <w:pPr>
        <w:pStyle w:val="-6"/>
      </w:pPr>
      <w:r w:rsidRPr="005C7833">
        <w:t>Чендекское сельское поселение муниципального образования Улаганский район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rsidR="00233C57" w:rsidRPr="00233C57" w:rsidRDefault="00233C57" w:rsidP="00233C57">
      <w:pPr>
        <w:pStyle w:val="-6"/>
        <w:rPr>
          <w:rFonts w:eastAsia="Times New Roman"/>
        </w:rPr>
      </w:pPr>
      <w:r w:rsidRPr="00233C57">
        <w:rPr>
          <w:rFonts w:eastAsia="Times New Roman"/>
        </w:rPr>
        <w:t>Общая площадь Чендекского сельского поселения – 78362,2 га, что составляет 6 % от всей территории Усть-Коксинского района.</w:t>
      </w:r>
    </w:p>
    <w:p w:rsidR="00233C57" w:rsidRPr="00233C57" w:rsidRDefault="00233C57" w:rsidP="00233C57">
      <w:pPr>
        <w:pStyle w:val="-6"/>
        <w:rPr>
          <w:rFonts w:eastAsia="Times New Roman"/>
        </w:rPr>
      </w:pPr>
      <w:r w:rsidRPr="00233C57">
        <w:rPr>
          <w:rFonts w:eastAsia="Times New Roman"/>
        </w:rPr>
        <w:t>В состав сельского поселения входят села:</w:t>
      </w:r>
    </w:p>
    <w:p w:rsidR="00233C57" w:rsidRPr="00233C57" w:rsidRDefault="00DB1F65" w:rsidP="001A5F7C">
      <w:pPr>
        <w:pStyle w:val="-6"/>
        <w:numPr>
          <w:ilvl w:val="0"/>
          <w:numId w:val="15"/>
        </w:numPr>
        <w:spacing w:before="0" w:after="0"/>
        <w:rPr>
          <w:rFonts w:eastAsia="Times New Roman"/>
        </w:rPr>
      </w:pPr>
      <w:r>
        <w:rPr>
          <w:rFonts w:eastAsia="Times New Roman"/>
        </w:rPr>
        <w:t xml:space="preserve">с. </w:t>
      </w:r>
      <w:r w:rsidR="00233C57" w:rsidRPr="00233C57">
        <w:rPr>
          <w:rFonts w:eastAsia="Times New Roman"/>
        </w:rPr>
        <w:t>Чендек, которое является административным центром сельсовета,</w:t>
      </w:r>
    </w:p>
    <w:p w:rsidR="00233C57" w:rsidRPr="00233C57" w:rsidRDefault="00233C57" w:rsidP="001A5F7C">
      <w:pPr>
        <w:pStyle w:val="-6"/>
        <w:numPr>
          <w:ilvl w:val="0"/>
          <w:numId w:val="15"/>
        </w:numPr>
        <w:spacing w:before="0" w:after="0"/>
        <w:rPr>
          <w:rFonts w:eastAsia="Times New Roman"/>
        </w:rPr>
      </w:pPr>
      <w:r w:rsidRPr="00233C57">
        <w:rPr>
          <w:rFonts w:eastAsia="Times New Roman"/>
        </w:rPr>
        <w:t>п. Маргала,</w:t>
      </w:r>
    </w:p>
    <w:p w:rsidR="00233C57" w:rsidRPr="00233C57" w:rsidRDefault="00233C57" w:rsidP="001A5F7C">
      <w:pPr>
        <w:pStyle w:val="-6"/>
        <w:numPr>
          <w:ilvl w:val="0"/>
          <w:numId w:val="15"/>
        </w:numPr>
        <w:spacing w:before="0" w:after="0"/>
        <w:rPr>
          <w:rFonts w:eastAsia="Times New Roman"/>
        </w:rPr>
      </w:pPr>
      <w:r w:rsidRPr="00233C57">
        <w:rPr>
          <w:rFonts w:eastAsia="Times New Roman"/>
        </w:rPr>
        <w:t>п. Полеводка,</w:t>
      </w:r>
    </w:p>
    <w:p w:rsidR="00233C57" w:rsidRPr="00233C57" w:rsidRDefault="00233C57" w:rsidP="001A5F7C">
      <w:pPr>
        <w:pStyle w:val="-6"/>
        <w:numPr>
          <w:ilvl w:val="0"/>
          <w:numId w:val="15"/>
        </w:numPr>
        <w:spacing w:before="0" w:after="0"/>
        <w:rPr>
          <w:rFonts w:eastAsia="Times New Roman"/>
        </w:rPr>
      </w:pPr>
      <w:r w:rsidRPr="00233C57">
        <w:rPr>
          <w:rFonts w:eastAsia="Times New Roman"/>
        </w:rPr>
        <w:t>с. Ак-Коба,</w:t>
      </w:r>
    </w:p>
    <w:p w:rsidR="00233C57" w:rsidRPr="00233C57" w:rsidRDefault="00233C57" w:rsidP="001A5F7C">
      <w:pPr>
        <w:pStyle w:val="-6"/>
        <w:numPr>
          <w:ilvl w:val="0"/>
          <w:numId w:val="15"/>
        </w:numPr>
        <w:spacing w:before="0" w:after="0"/>
        <w:rPr>
          <w:rFonts w:eastAsia="Times New Roman"/>
        </w:rPr>
      </w:pPr>
      <w:r w:rsidRPr="00233C57">
        <w:rPr>
          <w:rFonts w:eastAsia="Times New Roman"/>
        </w:rPr>
        <w:t>с. Нижний Уймон,</w:t>
      </w:r>
    </w:p>
    <w:p w:rsidR="00233C57" w:rsidRPr="00233C57" w:rsidRDefault="00233C57" w:rsidP="001A5F7C">
      <w:pPr>
        <w:pStyle w:val="-6"/>
        <w:numPr>
          <w:ilvl w:val="0"/>
          <w:numId w:val="15"/>
        </w:numPr>
        <w:spacing w:before="0" w:after="0"/>
        <w:rPr>
          <w:rFonts w:eastAsia="Times New Roman"/>
        </w:rPr>
      </w:pPr>
      <w:r w:rsidRPr="00233C57">
        <w:rPr>
          <w:rFonts w:eastAsia="Times New Roman"/>
        </w:rPr>
        <w:t>п. Маральник-2.</w:t>
      </w:r>
    </w:p>
    <w:p w:rsidR="00233C57" w:rsidRPr="0062678E" w:rsidRDefault="00233C57" w:rsidP="00233C57">
      <w:pPr>
        <w:pStyle w:val="-6"/>
        <w:rPr>
          <w:b/>
        </w:rPr>
      </w:pPr>
      <w:r w:rsidRPr="0062678E">
        <w:rPr>
          <w:b/>
        </w:rPr>
        <w:t>Природные условия</w:t>
      </w:r>
      <w:r>
        <w:rPr>
          <w:b/>
        </w:rPr>
        <w:t xml:space="preserve"> и климат</w:t>
      </w:r>
    </w:p>
    <w:p w:rsidR="00233C57" w:rsidRDefault="00233C57" w:rsidP="00233C57">
      <w:pPr>
        <w:pStyle w:val="-6"/>
        <w:rPr>
          <w:rFonts w:eastAsia="Times New Roman"/>
        </w:rPr>
      </w:pPr>
      <w:r w:rsidRPr="00233C57">
        <w:rPr>
          <w:rFonts w:eastAsia="Times New Roman"/>
        </w:rPr>
        <w:t xml:space="preserve">В соответствии с общим сейсмическим районированием территории Российской Федерации населенные пункты </w:t>
      </w:r>
      <w:r>
        <w:rPr>
          <w:rFonts w:eastAsia="Times New Roman"/>
        </w:rPr>
        <w:t xml:space="preserve">Чендекского </w:t>
      </w:r>
      <w:r w:rsidRPr="00233C57">
        <w:rPr>
          <w:rFonts w:eastAsia="Times New Roman"/>
        </w:rPr>
        <w:t>СП Республики Алтай расположены в районе с расчетной сейсмиче</w:t>
      </w:r>
      <w:r w:rsidR="00DB1F65">
        <w:rPr>
          <w:rFonts w:eastAsia="Times New Roman"/>
        </w:rPr>
        <w:t>ской интенсивностью шкалы MSK-</w:t>
      </w:r>
      <w:r w:rsidRPr="00233C57">
        <w:rPr>
          <w:rFonts w:eastAsia="Times New Roman"/>
        </w:rPr>
        <w:t>64 8 баллов при сейсмической опасности «А», категория гру</w:t>
      </w:r>
      <w:r w:rsidR="00DB1F65">
        <w:rPr>
          <w:rFonts w:eastAsia="Times New Roman"/>
        </w:rPr>
        <w:t xml:space="preserve">нта по сейсмическим свойствам - </w:t>
      </w:r>
      <w:r w:rsidRPr="00233C57">
        <w:rPr>
          <w:rFonts w:eastAsia="Times New Roman"/>
        </w:rPr>
        <w:t>II.</w:t>
      </w:r>
    </w:p>
    <w:p w:rsidR="00233C57" w:rsidRPr="00233C57" w:rsidRDefault="00233C57" w:rsidP="00233C57">
      <w:pPr>
        <w:pStyle w:val="-6"/>
        <w:rPr>
          <w:rFonts w:eastAsia="Times New Roman"/>
        </w:rPr>
      </w:pPr>
      <w:r w:rsidRPr="00233C57">
        <w:rPr>
          <w:rFonts w:eastAsia="Times New Roman"/>
        </w:rPr>
        <w:t xml:space="preserve">Расчётная температура наружного воздуха для проектирования систем отопления </w:t>
      </w:r>
      <w:r w:rsidRPr="00556443">
        <w:rPr>
          <w:rFonts w:eastAsia="Times New Roman"/>
        </w:rPr>
        <w:t xml:space="preserve">составляет </w:t>
      </w:r>
      <w:r w:rsidR="00E73AF6" w:rsidRPr="00556443">
        <w:rPr>
          <w:rFonts w:eastAsia="Times New Roman"/>
        </w:rPr>
        <w:t>минус</w:t>
      </w:r>
      <w:r w:rsidRPr="00556443">
        <w:rPr>
          <w:rFonts w:eastAsia="Times New Roman"/>
        </w:rPr>
        <w:t xml:space="preserve"> </w:t>
      </w:r>
      <w:r w:rsidR="00AF27D1" w:rsidRPr="00556443">
        <w:rPr>
          <w:rFonts w:eastAsia="Times New Roman"/>
        </w:rPr>
        <w:t>38,4</w:t>
      </w:r>
      <w:r w:rsidRPr="00556443">
        <w:rPr>
          <w:rFonts w:eastAsia="Times New Roman"/>
        </w:rPr>
        <w:t xml:space="preserve"> </w:t>
      </w:r>
      <w:r w:rsidRPr="00556443">
        <w:rPr>
          <w:rFonts w:eastAsia="Times New Roman"/>
          <w:vertAlign w:val="superscript"/>
        </w:rPr>
        <w:t>0</w:t>
      </w:r>
      <w:r w:rsidRPr="00556443">
        <w:rPr>
          <w:rFonts w:eastAsia="Times New Roman"/>
        </w:rPr>
        <w:t>С.</w:t>
      </w:r>
    </w:p>
    <w:p w:rsidR="00233C57" w:rsidRPr="00233C57" w:rsidRDefault="00DB1F65" w:rsidP="00233C57">
      <w:pPr>
        <w:pStyle w:val="-6"/>
        <w:rPr>
          <w:rFonts w:eastAsia="Times New Roman"/>
        </w:rPr>
      </w:pPr>
      <w:r>
        <w:rPr>
          <w:rFonts w:eastAsia="Times New Roman"/>
        </w:rPr>
        <w:t>Согласно СНиП 23-01-</w:t>
      </w:r>
      <w:r w:rsidR="00233C57" w:rsidRPr="00233C57">
        <w:rPr>
          <w:rFonts w:eastAsia="Times New Roman"/>
        </w:rPr>
        <w:t>99 «Строительная климатология» район относится к «1В».</w:t>
      </w:r>
    </w:p>
    <w:p w:rsidR="00233C57" w:rsidRPr="00233C57" w:rsidRDefault="00233C57" w:rsidP="00233C57">
      <w:pPr>
        <w:pStyle w:val="-6"/>
        <w:rPr>
          <w:rFonts w:eastAsia="Times New Roman"/>
        </w:rPr>
      </w:pPr>
      <w:r w:rsidRPr="00233C57">
        <w:rPr>
          <w:rFonts w:eastAsia="Times New Roman"/>
        </w:rPr>
        <w:t>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w:t>
      </w:r>
    </w:p>
    <w:p w:rsidR="00233C57" w:rsidRPr="00233C57" w:rsidRDefault="00233C57" w:rsidP="00233C57">
      <w:pPr>
        <w:pStyle w:val="-6"/>
        <w:rPr>
          <w:rFonts w:eastAsia="Times New Roman"/>
        </w:rPr>
      </w:pPr>
      <w:r w:rsidRPr="00233C57">
        <w:rPr>
          <w:rFonts w:eastAsia="Times New Roman"/>
        </w:rPr>
        <w:t>Среднегодовая температура воздуха составляет 1,9</w:t>
      </w:r>
      <w:r>
        <w:rPr>
          <w:rFonts w:eastAsia="Times New Roman"/>
        </w:rPr>
        <w:t xml:space="preserve"> </w:t>
      </w:r>
      <w:r>
        <w:rPr>
          <w:rFonts w:eastAsia="Times New Roman"/>
          <w:vertAlign w:val="superscript"/>
        </w:rPr>
        <w:t>0</w:t>
      </w:r>
      <w:r w:rsidRPr="00233C57">
        <w:rPr>
          <w:rFonts w:eastAsia="Times New Roman"/>
        </w:rPr>
        <w:t>С. Наиболее холодным месяцем, является январь со среднесуточной температурой воздуха -23,3</w:t>
      </w:r>
      <w:r>
        <w:rPr>
          <w:rFonts w:eastAsia="Times New Roman"/>
        </w:rPr>
        <w:t xml:space="preserve"> </w:t>
      </w:r>
      <w:r>
        <w:rPr>
          <w:rFonts w:eastAsia="Times New Roman"/>
          <w:vertAlign w:val="superscript"/>
        </w:rPr>
        <w:t>0</w:t>
      </w:r>
      <w:r w:rsidRPr="00233C57">
        <w:rPr>
          <w:rFonts w:eastAsia="Times New Roman"/>
        </w:rPr>
        <w:t>С и е</w:t>
      </w:r>
      <w:r>
        <w:rPr>
          <w:rFonts w:eastAsia="Times New Roman"/>
        </w:rPr>
        <w:t>ё</w:t>
      </w:r>
      <w:r w:rsidRPr="00233C57">
        <w:rPr>
          <w:rFonts w:eastAsia="Times New Roman"/>
        </w:rPr>
        <w:t xml:space="preserve"> абсолютным минимумом в отдельные годы – 56</w:t>
      </w:r>
      <w:r>
        <w:rPr>
          <w:rFonts w:eastAsia="Times New Roman"/>
        </w:rPr>
        <w:t xml:space="preserve"> </w:t>
      </w:r>
      <w:r>
        <w:rPr>
          <w:rFonts w:eastAsia="Times New Roman"/>
          <w:vertAlign w:val="superscript"/>
        </w:rPr>
        <w:t>0</w:t>
      </w:r>
      <w:r w:rsidRPr="00233C57">
        <w:rPr>
          <w:rFonts w:eastAsia="Times New Roman"/>
        </w:rPr>
        <w:t>С.</w:t>
      </w:r>
    </w:p>
    <w:p w:rsidR="00233C57" w:rsidRPr="00233C57" w:rsidRDefault="00233C57" w:rsidP="00233C57">
      <w:pPr>
        <w:pStyle w:val="-6"/>
        <w:rPr>
          <w:rFonts w:eastAsia="Times New Roman"/>
        </w:rPr>
      </w:pPr>
      <w:r w:rsidRPr="00233C57">
        <w:rPr>
          <w:rFonts w:eastAsia="Times New Roman"/>
        </w:rPr>
        <w:t xml:space="preserve">Наиболее высокая средняя месячная и абсолютная максимальная температура воздуха </w:t>
      </w:r>
      <w:r w:rsidRPr="00233C57">
        <w:rPr>
          <w:rFonts w:eastAsia="Times New Roman"/>
        </w:rPr>
        <w:lastRenderedPageBreak/>
        <w:t>наблюдаются в июле: 15,4</w:t>
      </w:r>
      <w:r>
        <w:rPr>
          <w:rFonts w:eastAsia="Times New Roman"/>
        </w:rPr>
        <w:t xml:space="preserve"> </w:t>
      </w:r>
      <w:r>
        <w:rPr>
          <w:rFonts w:eastAsia="Times New Roman"/>
          <w:vertAlign w:val="superscript"/>
        </w:rPr>
        <w:t>0</w:t>
      </w:r>
      <w:r w:rsidRPr="00233C57">
        <w:rPr>
          <w:rFonts w:eastAsia="Times New Roman"/>
        </w:rPr>
        <w:t>С и 34</w:t>
      </w:r>
      <w:r>
        <w:rPr>
          <w:rFonts w:eastAsia="Times New Roman"/>
        </w:rPr>
        <w:t xml:space="preserve"> </w:t>
      </w:r>
      <w:r>
        <w:rPr>
          <w:rFonts w:eastAsia="Times New Roman"/>
          <w:vertAlign w:val="superscript"/>
        </w:rPr>
        <w:t>0</w:t>
      </w:r>
      <w:r w:rsidRPr="00233C57">
        <w:rPr>
          <w:rFonts w:eastAsia="Times New Roman"/>
        </w:rPr>
        <w:t>С. Безморозный период длится 95 дней.</w:t>
      </w:r>
    </w:p>
    <w:p w:rsidR="00233C57" w:rsidRPr="00233C57" w:rsidRDefault="00233C57" w:rsidP="00233C57">
      <w:pPr>
        <w:pStyle w:val="-6"/>
        <w:rPr>
          <w:rFonts w:eastAsia="Times New Roman"/>
        </w:rPr>
      </w:pPr>
      <w:r w:rsidRPr="00233C57">
        <w:rPr>
          <w:rFonts w:eastAsia="Times New Roman"/>
        </w:rPr>
        <w:t>Средняя годовая температура поверхности почвы составляет – 1</w:t>
      </w:r>
      <w:r>
        <w:rPr>
          <w:rFonts w:eastAsia="Times New Roman"/>
        </w:rPr>
        <w:t xml:space="preserve"> </w:t>
      </w:r>
      <w:r>
        <w:rPr>
          <w:rFonts w:eastAsia="Times New Roman"/>
          <w:vertAlign w:val="superscript"/>
        </w:rPr>
        <w:t>0</w:t>
      </w:r>
      <w:r w:rsidRPr="00233C57">
        <w:rPr>
          <w:rFonts w:eastAsia="Times New Roman"/>
        </w:rPr>
        <w:t>С, абсолютные ее значения наблюдаются в июле (60</w:t>
      </w:r>
      <w:r>
        <w:rPr>
          <w:rFonts w:eastAsia="Times New Roman"/>
        </w:rPr>
        <w:t xml:space="preserve"> </w:t>
      </w:r>
      <w:r>
        <w:rPr>
          <w:rFonts w:eastAsia="Times New Roman"/>
          <w:vertAlign w:val="superscript"/>
        </w:rPr>
        <w:t>0</w:t>
      </w:r>
      <w:r w:rsidRPr="00233C57">
        <w:rPr>
          <w:rFonts w:eastAsia="Times New Roman"/>
        </w:rPr>
        <w:t>С) и в январе (- 60</w:t>
      </w:r>
      <w:r>
        <w:rPr>
          <w:rFonts w:eastAsia="Times New Roman"/>
        </w:rPr>
        <w:t xml:space="preserve"> </w:t>
      </w:r>
      <w:r>
        <w:rPr>
          <w:rFonts w:eastAsia="Times New Roman"/>
          <w:vertAlign w:val="superscript"/>
        </w:rPr>
        <w:t>0</w:t>
      </w:r>
      <w:r w:rsidRPr="00233C57">
        <w:rPr>
          <w:rFonts w:eastAsia="Times New Roman"/>
        </w:rPr>
        <w:t>С).</w:t>
      </w:r>
    </w:p>
    <w:p w:rsidR="00233C57" w:rsidRPr="00233C57" w:rsidRDefault="00233C57" w:rsidP="00233C57">
      <w:pPr>
        <w:pStyle w:val="-6"/>
        <w:rPr>
          <w:rFonts w:eastAsia="Times New Roman"/>
        </w:rPr>
      </w:pPr>
      <w:r w:rsidRPr="00233C57">
        <w:rPr>
          <w:rFonts w:eastAsia="Times New Roman"/>
        </w:rPr>
        <w:t>За год выпадает 40 мм осадков. Выпадение первого снега наблюдается спустя 3</w:t>
      </w:r>
      <w:r>
        <w:rPr>
          <w:rFonts w:eastAsia="Times New Roman"/>
        </w:rPr>
        <w:t xml:space="preserve"> </w:t>
      </w:r>
      <w:r w:rsidRPr="00233C57">
        <w:rPr>
          <w:rFonts w:eastAsia="Times New Roman"/>
        </w:rPr>
        <w:t>-</w:t>
      </w:r>
      <w:r>
        <w:rPr>
          <w:rFonts w:eastAsia="Times New Roman"/>
        </w:rPr>
        <w:t xml:space="preserve"> </w:t>
      </w:r>
      <w:r w:rsidRPr="00233C57">
        <w:rPr>
          <w:rFonts w:eastAsia="Times New Roman"/>
        </w:rPr>
        <w:t>9 дней после перехода средней суточной температуры воздуха через 0</w:t>
      </w:r>
      <w:r>
        <w:rPr>
          <w:rFonts w:eastAsia="Times New Roman"/>
        </w:rPr>
        <w:t xml:space="preserve"> </w:t>
      </w:r>
      <w:r>
        <w:rPr>
          <w:rFonts w:eastAsia="Times New Roman"/>
          <w:vertAlign w:val="superscript"/>
        </w:rPr>
        <w:t>0</w:t>
      </w:r>
      <w:r w:rsidRPr="00233C57">
        <w:rPr>
          <w:rFonts w:eastAsia="Times New Roman"/>
        </w:rPr>
        <w:t>С. В среднем</w:t>
      </w:r>
      <w:r>
        <w:rPr>
          <w:rFonts w:eastAsia="Times New Roman"/>
        </w:rPr>
        <w:t xml:space="preserve"> </w:t>
      </w:r>
      <w:r w:rsidRPr="00233C57">
        <w:rPr>
          <w:rFonts w:eastAsia="Times New Roman"/>
        </w:rPr>
        <w:t>снежный покров устанавливается 14 октября, а сходит 22 марта. Высота снежного покрова в такие зимы в среднем достигает 31 см, а запас воды в снеге 63 мм.</w:t>
      </w:r>
    </w:p>
    <w:p w:rsidR="00233C57" w:rsidRPr="00233C57" w:rsidRDefault="00233C57" w:rsidP="00233C57">
      <w:pPr>
        <w:pStyle w:val="-6"/>
        <w:rPr>
          <w:rFonts w:eastAsia="Times New Roman"/>
        </w:rPr>
      </w:pPr>
      <w:r w:rsidRPr="00233C57">
        <w:rPr>
          <w:rFonts w:eastAsia="Times New Roman"/>
        </w:rPr>
        <w:t>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w:t>
      </w:r>
      <w:r>
        <w:rPr>
          <w:rFonts w:eastAsia="Times New Roman"/>
        </w:rPr>
        <w:t xml:space="preserve"> </w:t>
      </w:r>
      <w:r w:rsidRPr="00233C57">
        <w:rPr>
          <w:rFonts w:eastAsia="Times New Roman"/>
        </w:rPr>
        <w:t>% случаев. Преобладающее направление ветра в году западное</w:t>
      </w:r>
    </w:p>
    <w:p w:rsidR="00233C57" w:rsidRPr="00233C57" w:rsidRDefault="00233C57" w:rsidP="00233C57">
      <w:pPr>
        <w:pStyle w:val="-6"/>
        <w:rPr>
          <w:rFonts w:eastAsia="Times New Roman"/>
        </w:rPr>
      </w:pPr>
      <w:r w:rsidRPr="00233C57">
        <w:rPr>
          <w:rFonts w:eastAsia="Times New Roman"/>
        </w:rPr>
        <w:t>Нормативная глубина се</w:t>
      </w:r>
      <w:r>
        <w:rPr>
          <w:rFonts w:eastAsia="Times New Roman"/>
        </w:rPr>
        <w:t>зонного промерзания суглинков 1,</w:t>
      </w:r>
      <w:r w:rsidRPr="00233C57">
        <w:rPr>
          <w:rFonts w:eastAsia="Times New Roman"/>
        </w:rPr>
        <w:t>9 м, супесей,</w:t>
      </w:r>
      <w:r>
        <w:rPr>
          <w:rFonts w:eastAsia="Times New Roman"/>
        </w:rPr>
        <w:t xml:space="preserve"> </w:t>
      </w:r>
      <w:r w:rsidRPr="00233C57">
        <w:rPr>
          <w:rFonts w:eastAsia="Times New Roman"/>
        </w:rPr>
        <w:t>песко</w:t>
      </w:r>
      <w:r>
        <w:rPr>
          <w:rFonts w:eastAsia="Times New Roman"/>
        </w:rPr>
        <w:t>в пылеватых и песков мелких – 2,</w:t>
      </w:r>
      <w:r w:rsidRPr="00233C57">
        <w:rPr>
          <w:rFonts w:eastAsia="Times New Roman"/>
        </w:rPr>
        <w:t>3 м.</w:t>
      </w:r>
    </w:p>
    <w:p w:rsidR="00233C57" w:rsidRDefault="00233C57" w:rsidP="00233C57">
      <w:pPr>
        <w:pStyle w:val="-6"/>
        <w:rPr>
          <w:b/>
        </w:rPr>
      </w:pPr>
      <w:r>
        <w:rPr>
          <w:b/>
        </w:rPr>
        <w:t>Расчё</w:t>
      </w:r>
      <w:r w:rsidRPr="0062678E">
        <w:rPr>
          <w:b/>
        </w:rPr>
        <w:t>тная численность населения</w:t>
      </w:r>
    </w:p>
    <w:p w:rsidR="00233C57" w:rsidRDefault="00233C57" w:rsidP="00233C57">
      <w:pPr>
        <w:pStyle w:val="-f0"/>
      </w:pPr>
      <w:bookmarkStart w:id="30" w:name="_Toc101856974"/>
      <w:r w:rsidRPr="00AA358C">
        <w:t>Таблица</w:t>
      </w:r>
      <w:r>
        <w:t xml:space="preserve"> </w:t>
      </w:r>
      <w:r w:rsidR="009E3838">
        <w:fldChar w:fldCharType="begin"/>
      </w:r>
      <w:r w:rsidR="009E3838">
        <w:instrText xml:space="preserve"> STYLEREF  \s "СТ - 1 заголовок" </w:instrText>
      </w:r>
      <w:r w:rsidR="009E3838">
        <w:fldChar w:fldCharType="separate"/>
      </w:r>
      <w:r w:rsidR="009E3838">
        <w:rPr>
          <w:noProof/>
        </w:rPr>
        <w:t>1</w:t>
      </w:r>
      <w:r w:rsidR="009E3838">
        <w:rPr>
          <w:noProof/>
        </w:rPr>
        <w:fldChar w:fldCharType="end"/>
      </w:r>
      <w:r w:rsidRPr="00AA358C">
        <w:t>.</w:t>
      </w:r>
      <w:r w:rsidR="009E3838">
        <w:fldChar w:fldCharType="begin"/>
      </w:r>
      <w:r w:rsidR="009E3838">
        <w:instrText xml:space="preserve"> SEQ Таблица \* ARABIC \s 1 </w:instrText>
      </w:r>
      <w:r w:rsidR="009E3838">
        <w:fldChar w:fldCharType="separate"/>
      </w:r>
      <w:r w:rsidR="009E3838">
        <w:rPr>
          <w:noProof/>
        </w:rPr>
        <w:t>1</w:t>
      </w:r>
      <w:r w:rsidR="009E3838">
        <w:rPr>
          <w:noProof/>
        </w:rPr>
        <w:fldChar w:fldCharType="end"/>
      </w:r>
      <w:r>
        <w:t xml:space="preserve"> </w:t>
      </w:r>
      <w:r>
        <w:sym w:font="Symbol" w:char="F02D"/>
      </w:r>
      <w:r w:rsidRPr="00AA358C">
        <w:t xml:space="preserve"> </w:t>
      </w:r>
      <w:r>
        <w:t>Расчё</w:t>
      </w:r>
      <w:r w:rsidRPr="0062678E">
        <w:t>тная численность населения</w:t>
      </w:r>
      <w:bookmarkEnd w:id="30"/>
    </w:p>
    <w:tbl>
      <w:tblPr>
        <w:tblStyle w:val="aff1"/>
        <w:tblW w:w="5000" w:type="pct"/>
        <w:tblLook w:val="04A0" w:firstRow="1" w:lastRow="0" w:firstColumn="1" w:lastColumn="0" w:noHBand="0" w:noVBand="1"/>
      </w:tblPr>
      <w:tblGrid>
        <w:gridCol w:w="2406"/>
        <w:gridCol w:w="2407"/>
        <w:gridCol w:w="2407"/>
        <w:gridCol w:w="2407"/>
      </w:tblGrid>
      <w:tr w:rsidR="00AF27D1" w:rsidRPr="0062678E" w:rsidTr="00AF27D1">
        <w:tc>
          <w:tcPr>
            <w:tcW w:w="1250" w:type="pct"/>
            <w:shd w:val="clear" w:color="auto" w:fill="DAEEF3"/>
            <w:vAlign w:val="center"/>
          </w:tcPr>
          <w:p w:rsidR="00AF27D1" w:rsidRPr="0062678E" w:rsidRDefault="00AF27D1" w:rsidP="00233C57">
            <w:pPr>
              <w:widowControl w:val="0"/>
              <w:jc w:val="center"/>
              <w:rPr>
                <w:rFonts w:ascii="Arial" w:hAnsi="Arial" w:cs="Arial"/>
              </w:rPr>
            </w:pPr>
            <w:bookmarkStart w:id="31" w:name="_Hlk101187721"/>
            <w:r w:rsidRPr="0062678E">
              <w:rPr>
                <w:rFonts w:ascii="Arial" w:hAnsi="Arial" w:cs="Arial"/>
              </w:rPr>
              <w:t>Населённый пункт</w:t>
            </w:r>
          </w:p>
        </w:tc>
        <w:tc>
          <w:tcPr>
            <w:tcW w:w="1250" w:type="pct"/>
            <w:shd w:val="clear" w:color="auto" w:fill="DAEEF3"/>
            <w:vAlign w:val="center"/>
          </w:tcPr>
          <w:p w:rsidR="00AF27D1" w:rsidRPr="0062678E" w:rsidRDefault="00AF27D1" w:rsidP="00233C57">
            <w:pPr>
              <w:widowControl w:val="0"/>
              <w:jc w:val="center"/>
              <w:rPr>
                <w:rFonts w:ascii="Arial" w:hAnsi="Arial" w:cs="Arial"/>
              </w:rPr>
            </w:pPr>
            <w:r w:rsidRPr="0062678E">
              <w:rPr>
                <w:rFonts w:ascii="Arial" w:hAnsi="Arial" w:cs="Arial"/>
              </w:rPr>
              <w:t>Ед. изм.</w:t>
            </w:r>
          </w:p>
        </w:tc>
        <w:tc>
          <w:tcPr>
            <w:tcW w:w="1250" w:type="pct"/>
            <w:shd w:val="clear" w:color="auto" w:fill="DAEEF3"/>
            <w:vAlign w:val="center"/>
          </w:tcPr>
          <w:p w:rsidR="00AF27D1" w:rsidRPr="0062678E" w:rsidRDefault="00AF27D1" w:rsidP="00233C57">
            <w:pPr>
              <w:widowControl w:val="0"/>
              <w:jc w:val="center"/>
              <w:rPr>
                <w:rFonts w:ascii="Arial" w:hAnsi="Arial" w:cs="Arial"/>
              </w:rPr>
            </w:pPr>
            <w:r w:rsidRPr="0062678E">
              <w:rPr>
                <w:rFonts w:ascii="Arial" w:hAnsi="Arial" w:cs="Arial"/>
              </w:rPr>
              <w:t>На 01.01.2022</w:t>
            </w:r>
          </w:p>
        </w:tc>
        <w:tc>
          <w:tcPr>
            <w:tcW w:w="1250" w:type="pct"/>
            <w:shd w:val="clear" w:color="auto" w:fill="DAEEF3"/>
            <w:vAlign w:val="center"/>
          </w:tcPr>
          <w:p w:rsidR="00AF27D1" w:rsidRPr="0062678E" w:rsidRDefault="00AF27D1" w:rsidP="00233C57">
            <w:pPr>
              <w:widowControl w:val="0"/>
              <w:jc w:val="center"/>
              <w:rPr>
                <w:rFonts w:ascii="Arial" w:hAnsi="Arial" w:cs="Arial"/>
              </w:rPr>
            </w:pPr>
            <w:r w:rsidRPr="0062678E">
              <w:rPr>
                <w:rFonts w:ascii="Arial" w:hAnsi="Arial" w:cs="Arial"/>
              </w:rPr>
              <w:t>На 01.01.2032</w:t>
            </w:r>
          </w:p>
        </w:tc>
      </w:tr>
      <w:tr w:rsidR="00AF27D1" w:rsidRPr="0062678E" w:rsidTr="00AF27D1">
        <w:tc>
          <w:tcPr>
            <w:tcW w:w="1250" w:type="pct"/>
            <w:vAlign w:val="center"/>
          </w:tcPr>
          <w:p w:rsidR="00AF27D1" w:rsidRPr="0062678E" w:rsidRDefault="00AF27D1" w:rsidP="00233C57">
            <w:pPr>
              <w:widowControl w:val="0"/>
              <w:jc w:val="center"/>
              <w:rPr>
                <w:rFonts w:ascii="Arial" w:hAnsi="Arial" w:cs="Arial"/>
              </w:rPr>
            </w:pPr>
            <w:r>
              <w:rPr>
                <w:rFonts w:ascii="Arial" w:hAnsi="Arial" w:cs="Arial"/>
              </w:rPr>
              <w:t>с. Чендек</w:t>
            </w:r>
          </w:p>
        </w:tc>
        <w:tc>
          <w:tcPr>
            <w:tcW w:w="1250" w:type="pct"/>
            <w:vAlign w:val="center"/>
          </w:tcPr>
          <w:p w:rsidR="00AF27D1" w:rsidRPr="0062678E" w:rsidRDefault="00AF27D1" w:rsidP="00233C57">
            <w:pPr>
              <w:widowControl w:val="0"/>
              <w:jc w:val="center"/>
              <w:rPr>
                <w:rFonts w:ascii="Arial" w:hAnsi="Arial" w:cs="Arial"/>
              </w:rPr>
            </w:pPr>
            <w:r w:rsidRPr="0062678E">
              <w:rPr>
                <w:rFonts w:ascii="Arial" w:hAnsi="Arial" w:cs="Arial"/>
              </w:rPr>
              <w:t>чел.</w:t>
            </w:r>
          </w:p>
        </w:tc>
        <w:tc>
          <w:tcPr>
            <w:tcW w:w="1250" w:type="pct"/>
            <w:vAlign w:val="center"/>
          </w:tcPr>
          <w:p w:rsidR="00AF27D1" w:rsidRPr="00556443" w:rsidRDefault="00AF27D1" w:rsidP="00233C57">
            <w:pPr>
              <w:widowControl w:val="0"/>
              <w:jc w:val="center"/>
              <w:rPr>
                <w:rFonts w:ascii="Arial" w:hAnsi="Arial" w:cs="Arial"/>
              </w:rPr>
            </w:pPr>
            <w:r w:rsidRPr="00556443">
              <w:rPr>
                <w:rFonts w:ascii="Arial" w:hAnsi="Arial" w:cs="Arial"/>
              </w:rPr>
              <w:t>939</w:t>
            </w:r>
          </w:p>
        </w:tc>
        <w:tc>
          <w:tcPr>
            <w:tcW w:w="1250" w:type="pct"/>
            <w:vAlign w:val="center"/>
          </w:tcPr>
          <w:p w:rsidR="00AF27D1" w:rsidRPr="0062678E" w:rsidRDefault="00AF27D1" w:rsidP="00233C57">
            <w:pPr>
              <w:widowControl w:val="0"/>
              <w:jc w:val="center"/>
              <w:rPr>
                <w:rFonts w:ascii="Arial" w:hAnsi="Arial" w:cs="Arial"/>
              </w:rPr>
            </w:pPr>
            <w:r>
              <w:rPr>
                <w:rFonts w:ascii="Arial" w:hAnsi="Arial" w:cs="Arial"/>
              </w:rPr>
              <w:t>1140</w:t>
            </w:r>
          </w:p>
        </w:tc>
      </w:tr>
      <w:tr w:rsidR="00AF27D1" w:rsidRPr="0062678E" w:rsidTr="00AF27D1">
        <w:tc>
          <w:tcPr>
            <w:tcW w:w="1250" w:type="pct"/>
            <w:vAlign w:val="center"/>
          </w:tcPr>
          <w:p w:rsidR="00AF27D1" w:rsidRPr="0062678E" w:rsidRDefault="00AF27D1" w:rsidP="00233C57">
            <w:pPr>
              <w:widowControl w:val="0"/>
              <w:jc w:val="center"/>
              <w:rPr>
                <w:rFonts w:ascii="Arial" w:hAnsi="Arial" w:cs="Arial"/>
              </w:rPr>
            </w:pPr>
            <w:r>
              <w:rPr>
                <w:rFonts w:ascii="Arial" w:hAnsi="Arial" w:cs="Arial"/>
              </w:rPr>
              <w:t>с. Нижний Уймон</w:t>
            </w:r>
          </w:p>
        </w:tc>
        <w:tc>
          <w:tcPr>
            <w:tcW w:w="1250" w:type="pct"/>
            <w:vAlign w:val="center"/>
          </w:tcPr>
          <w:p w:rsidR="00AF27D1" w:rsidRPr="0062678E" w:rsidRDefault="00AF27D1" w:rsidP="00233C57">
            <w:pPr>
              <w:widowControl w:val="0"/>
              <w:jc w:val="center"/>
              <w:rPr>
                <w:rFonts w:ascii="Arial" w:hAnsi="Arial" w:cs="Arial"/>
              </w:rPr>
            </w:pPr>
            <w:r w:rsidRPr="0062678E">
              <w:rPr>
                <w:rFonts w:ascii="Arial" w:hAnsi="Arial" w:cs="Arial"/>
              </w:rPr>
              <w:t>чел.</w:t>
            </w:r>
          </w:p>
        </w:tc>
        <w:tc>
          <w:tcPr>
            <w:tcW w:w="1250" w:type="pct"/>
            <w:vAlign w:val="center"/>
          </w:tcPr>
          <w:p w:rsidR="00AF27D1" w:rsidRPr="00556443" w:rsidRDefault="00AF27D1" w:rsidP="00233C57">
            <w:pPr>
              <w:widowControl w:val="0"/>
              <w:jc w:val="center"/>
              <w:rPr>
                <w:rFonts w:ascii="Arial" w:hAnsi="Arial" w:cs="Arial"/>
              </w:rPr>
            </w:pPr>
            <w:r w:rsidRPr="00556443">
              <w:rPr>
                <w:rFonts w:ascii="Arial" w:hAnsi="Arial" w:cs="Arial"/>
              </w:rPr>
              <w:t>195</w:t>
            </w:r>
          </w:p>
        </w:tc>
        <w:tc>
          <w:tcPr>
            <w:tcW w:w="1250" w:type="pct"/>
            <w:vAlign w:val="center"/>
          </w:tcPr>
          <w:p w:rsidR="00AF27D1" w:rsidRPr="0062678E" w:rsidRDefault="00AF27D1" w:rsidP="00233C57">
            <w:pPr>
              <w:widowControl w:val="0"/>
              <w:jc w:val="center"/>
              <w:rPr>
                <w:rFonts w:ascii="Arial" w:hAnsi="Arial" w:cs="Arial"/>
              </w:rPr>
            </w:pPr>
            <w:r>
              <w:rPr>
                <w:rFonts w:ascii="Arial" w:hAnsi="Arial" w:cs="Arial"/>
              </w:rPr>
              <w:t>260</w:t>
            </w:r>
          </w:p>
        </w:tc>
      </w:tr>
      <w:tr w:rsidR="00AF27D1" w:rsidRPr="0062678E" w:rsidTr="00AF27D1">
        <w:tc>
          <w:tcPr>
            <w:tcW w:w="1250" w:type="pct"/>
            <w:vAlign w:val="center"/>
          </w:tcPr>
          <w:p w:rsidR="00AF27D1" w:rsidRPr="0062678E" w:rsidRDefault="00AF27D1" w:rsidP="00233C57">
            <w:pPr>
              <w:widowControl w:val="0"/>
              <w:jc w:val="center"/>
              <w:rPr>
                <w:rFonts w:ascii="Arial" w:hAnsi="Arial" w:cs="Arial"/>
              </w:rPr>
            </w:pPr>
            <w:r>
              <w:rPr>
                <w:rFonts w:ascii="Arial" w:hAnsi="Arial" w:cs="Arial"/>
              </w:rPr>
              <w:t>с. Ак-Коба</w:t>
            </w:r>
          </w:p>
        </w:tc>
        <w:tc>
          <w:tcPr>
            <w:tcW w:w="1250" w:type="pct"/>
            <w:vAlign w:val="center"/>
          </w:tcPr>
          <w:p w:rsidR="00AF27D1" w:rsidRPr="0062678E" w:rsidRDefault="00AF27D1" w:rsidP="00233C57">
            <w:pPr>
              <w:widowControl w:val="0"/>
              <w:jc w:val="center"/>
              <w:rPr>
                <w:rFonts w:ascii="Arial" w:hAnsi="Arial" w:cs="Arial"/>
              </w:rPr>
            </w:pPr>
            <w:r w:rsidRPr="0062678E">
              <w:rPr>
                <w:rFonts w:ascii="Arial" w:hAnsi="Arial" w:cs="Arial"/>
              </w:rPr>
              <w:t>чел.</w:t>
            </w:r>
          </w:p>
        </w:tc>
        <w:tc>
          <w:tcPr>
            <w:tcW w:w="1250" w:type="pct"/>
            <w:vAlign w:val="center"/>
          </w:tcPr>
          <w:p w:rsidR="00AF27D1" w:rsidRPr="00556443" w:rsidRDefault="00AF27D1" w:rsidP="00233C57">
            <w:pPr>
              <w:widowControl w:val="0"/>
              <w:jc w:val="center"/>
              <w:rPr>
                <w:rFonts w:ascii="Arial" w:hAnsi="Arial" w:cs="Arial"/>
              </w:rPr>
            </w:pPr>
            <w:r w:rsidRPr="00556443">
              <w:rPr>
                <w:rFonts w:ascii="Arial" w:hAnsi="Arial" w:cs="Arial"/>
              </w:rPr>
              <w:t>65</w:t>
            </w:r>
          </w:p>
        </w:tc>
        <w:tc>
          <w:tcPr>
            <w:tcW w:w="1250" w:type="pct"/>
            <w:vAlign w:val="center"/>
          </w:tcPr>
          <w:p w:rsidR="00AF27D1" w:rsidRPr="0062678E" w:rsidRDefault="00AF27D1" w:rsidP="00233C57">
            <w:pPr>
              <w:widowControl w:val="0"/>
              <w:jc w:val="center"/>
              <w:rPr>
                <w:rFonts w:ascii="Arial" w:hAnsi="Arial" w:cs="Arial"/>
              </w:rPr>
            </w:pPr>
            <w:r>
              <w:rPr>
                <w:rFonts w:ascii="Arial" w:hAnsi="Arial" w:cs="Arial"/>
              </w:rPr>
              <w:t>100</w:t>
            </w:r>
          </w:p>
        </w:tc>
      </w:tr>
      <w:tr w:rsidR="00AF27D1" w:rsidRPr="0062678E" w:rsidTr="00AF27D1">
        <w:tc>
          <w:tcPr>
            <w:tcW w:w="1250" w:type="pct"/>
            <w:vAlign w:val="center"/>
          </w:tcPr>
          <w:p w:rsidR="00AF27D1" w:rsidRPr="0062678E" w:rsidRDefault="00AF27D1" w:rsidP="00233C57">
            <w:pPr>
              <w:widowControl w:val="0"/>
              <w:jc w:val="center"/>
              <w:rPr>
                <w:rFonts w:ascii="Arial" w:hAnsi="Arial" w:cs="Arial"/>
              </w:rPr>
            </w:pPr>
            <w:r>
              <w:rPr>
                <w:rFonts w:ascii="Arial" w:hAnsi="Arial" w:cs="Arial"/>
              </w:rPr>
              <w:t>п. Маргала</w:t>
            </w:r>
          </w:p>
        </w:tc>
        <w:tc>
          <w:tcPr>
            <w:tcW w:w="1250" w:type="pct"/>
            <w:vAlign w:val="center"/>
          </w:tcPr>
          <w:p w:rsidR="00AF27D1" w:rsidRPr="0062678E" w:rsidRDefault="00AF27D1" w:rsidP="00233C57">
            <w:pPr>
              <w:widowControl w:val="0"/>
              <w:jc w:val="center"/>
              <w:rPr>
                <w:rFonts w:ascii="Arial" w:hAnsi="Arial" w:cs="Arial"/>
              </w:rPr>
            </w:pPr>
            <w:r w:rsidRPr="0062678E">
              <w:rPr>
                <w:rFonts w:ascii="Arial" w:hAnsi="Arial" w:cs="Arial"/>
              </w:rPr>
              <w:t>чел.</w:t>
            </w:r>
          </w:p>
        </w:tc>
        <w:tc>
          <w:tcPr>
            <w:tcW w:w="1250" w:type="pct"/>
            <w:vAlign w:val="center"/>
          </w:tcPr>
          <w:p w:rsidR="00AF27D1" w:rsidRPr="00556443" w:rsidRDefault="00AF27D1" w:rsidP="00233C57">
            <w:pPr>
              <w:widowControl w:val="0"/>
              <w:jc w:val="center"/>
              <w:rPr>
                <w:rFonts w:ascii="Arial" w:hAnsi="Arial" w:cs="Arial"/>
              </w:rPr>
            </w:pPr>
            <w:r w:rsidRPr="00556443">
              <w:rPr>
                <w:rFonts w:ascii="Arial" w:hAnsi="Arial" w:cs="Arial"/>
              </w:rPr>
              <w:t>124</w:t>
            </w:r>
          </w:p>
        </w:tc>
        <w:tc>
          <w:tcPr>
            <w:tcW w:w="1250" w:type="pct"/>
            <w:vAlign w:val="center"/>
          </w:tcPr>
          <w:p w:rsidR="00AF27D1" w:rsidRPr="0062678E" w:rsidRDefault="00AF27D1" w:rsidP="00233C57">
            <w:pPr>
              <w:widowControl w:val="0"/>
              <w:jc w:val="center"/>
              <w:rPr>
                <w:rFonts w:ascii="Arial" w:hAnsi="Arial" w:cs="Arial"/>
              </w:rPr>
            </w:pPr>
            <w:r>
              <w:rPr>
                <w:rFonts w:ascii="Arial" w:hAnsi="Arial" w:cs="Arial"/>
              </w:rPr>
              <w:t>180</w:t>
            </w:r>
          </w:p>
        </w:tc>
      </w:tr>
      <w:tr w:rsidR="00AF27D1" w:rsidRPr="0062678E" w:rsidTr="00AF27D1">
        <w:tc>
          <w:tcPr>
            <w:tcW w:w="1250" w:type="pct"/>
            <w:vAlign w:val="center"/>
          </w:tcPr>
          <w:p w:rsidR="00AF27D1" w:rsidRPr="0062678E" w:rsidRDefault="00AF27D1" w:rsidP="00233C57">
            <w:pPr>
              <w:widowControl w:val="0"/>
              <w:jc w:val="center"/>
              <w:rPr>
                <w:rFonts w:ascii="Arial" w:hAnsi="Arial" w:cs="Arial"/>
              </w:rPr>
            </w:pPr>
            <w:r>
              <w:rPr>
                <w:rFonts w:ascii="Arial" w:hAnsi="Arial" w:cs="Arial"/>
              </w:rPr>
              <w:t>п. Полеводка</w:t>
            </w:r>
          </w:p>
        </w:tc>
        <w:tc>
          <w:tcPr>
            <w:tcW w:w="1250" w:type="pct"/>
            <w:vAlign w:val="center"/>
          </w:tcPr>
          <w:p w:rsidR="00AF27D1" w:rsidRPr="0062678E" w:rsidRDefault="00AF27D1" w:rsidP="00233C57">
            <w:pPr>
              <w:widowControl w:val="0"/>
              <w:jc w:val="center"/>
              <w:rPr>
                <w:rFonts w:ascii="Arial" w:hAnsi="Arial" w:cs="Arial"/>
              </w:rPr>
            </w:pPr>
            <w:r w:rsidRPr="0062678E">
              <w:rPr>
                <w:rFonts w:ascii="Arial" w:hAnsi="Arial" w:cs="Arial"/>
              </w:rPr>
              <w:t>чел.</w:t>
            </w:r>
          </w:p>
        </w:tc>
        <w:tc>
          <w:tcPr>
            <w:tcW w:w="1250" w:type="pct"/>
            <w:vAlign w:val="center"/>
          </w:tcPr>
          <w:p w:rsidR="00AF27D1" w:rsidRPr="00556443" w:rsidRDefault="00AF27D1" w:rsidP="00233C57">
            <w:pPr>
              <w:widowControl w:val="0"/>
              <w:jc w:val="center"/>
              <w:rPr>
                <w:rFonts w:ascii="Arial" w:hAnsi="Arial" w:cs="Arial"/>
              </w:rPr>
            </w:pPr>
            <w:r w:rsidRPr="00556443">
              <w:rPr>
                <w:rFonts w:ascii="Arial" w:hAnsi="Arial" w:cs="Arial"/>
              </w:rPr>
              <w:t>78</w:t>
            </w:r>
          </w:p>
        </w:tc>
        <w:tc>
          <w:tcPr>
            <w:tcW w:w="1250" w:type="pct"/>
            <w:vAlign w:val="center"/>
          </w:tcPr>
          <w:p w:rsidR="00AF27D1" w:rsidRPr="0062678E" w:rsidRDefault="00AF27D1" w:rsidP="00233C57">
            <w:pPr>
              <w:widowControl w:val="0"/>
              <w:jc w:val="center"/>
              <w:rPr>
                <w:rFonts w:ascii="Arial" w:hAnsi="Arial" w:cs="Arial"/>
              </w:rPr>
            </w:pPr>
            <w:r>
              <w:rPr>
                <w:rFonts w:ascii="Arial" w:hAnsi="Arial" w:cs="Arial"/>
              </w:rPr>
              <w:t>115</w:t>
            </w:r>
          </w:p>
        </w:tc>
      </w:tr>
      <w:tr w:rsidR="00AF27D1" w:rsidRPr="0062678E" w:rsidTr="00AF27D1">
        <w:tc>
          <w:tcPr>
            <w:tcW w:w="1250" w:type="pct"/>
            <w:vAlign w:val="center"/>
          </w:tcPr>
          <w:p w:rsidR="00AF27D1" w:rsidRPr="0062678E" w:rsidRDefault="00AF27D1" w:rsidP="00233C57">
            <w:pPr>
              <w:widowControl w:val="0"/>
              <w:jc w:val="center"/>
              <w:rPr>
                <w:rFonts w:ascii="Arial" w:hAnsi="Arial" w:cs="Arial"/>
              </w:rPr>
            </w:pPr>
            <w:r>
              <w:rPr>
                <w:rFonts w:ascii="Arial" w:hAnsi="Arial" w:cs="Arial"/>
              </w:rPr>
              <w:t>п. Маральник 2</w:t>
            </w:r>
          </w:p>
        </w:tc>
        <w:tc>
          <w:tcPr>
            <w:tcW w:w="1250" w:type="pct"/>
            <w:vAlign w:val="center"/>
          </w:tcPr>
          <w:p w:rsidR="00AF27D1" w:rsidRPr="0062678E" w:rsidRDefault="00AF27D1" w:rsidP="00233C57">
            <w:pPr>
              <w:widowControl w:val="0"/>
              <w:jc w:val="center"/>
              <w:rPr>
                <w:rFonts w:ascii="Arial" w:hAnsi="Arial" w:cs="Arial"/>
              </w:rPr>
            </w:pPr>
            <w:r w:rsidRPr="0062678E">
              <w:rPr>
                <w:rFonts w:ascii="Arial" w:hAnsi="Arial" w:cs="Arial"/>
              </w:rPr>
              <w:t>чел.</w:t>
            </w:r>
          </w:p>
        </w:tc>
        <w:tc>
          <w:tcPr>
            <w:tcW w:w="1250" w:type="pct"/>
            <w:vAlign w:val="center"/>
          </w:tcPr>
          <w:p w:rsidR="00AF27D1" w:rsidRPr="00556443" w:rsidRDefault="00AF27D1" w:rsidP="00233C57">
            <w:pPr>
              <w:widowControl w:val="0"/>
              <w:jc w:val="center"/>
              <w:rPr>
                <w:rFonts w:ascii="Arial" w:hAnsi="Arial" w:cs="Arial"/>
              </w:rPr>
            </w:pPr>
            <w:r w:rsidRPr="00556443">
              <w:rPr>
                <w:rFonts w:ascii="Arial" w:hAnsi="Arial" w:cs="Arial"/>
              </w:rPr>
              <w:t>14</w:t>
            </w:r>
          </w:p>
        </w:tc>
        <w:tc>
          <w:tcPr>
            <w:tcW w:w="1250" w:type="pct"/>
            <w:vAlign w:val="center"/>
          </w:tcPr>
          <w:p w:rsidR="00AF27D1" w:rsidRPr="0062678E" w:rsidRDefault="00AF27D1" w:rsidP="00233C57">
            <w:pPr>
              <w:widowControl w:val="0"/>
              <w:jc w:val="center"/>
              <w:rPr>
                <w:rFonts w:ascii="Arial" w:hAnsi="Arial" w:cs="Arial"/>
              </w:rPr>
            </w:pPr>
            <w:r>
              <w:rPr>
                <w:rFonts w:ascii="Arial" w:hAnsi="Arial" w:cs="Arial"/>
              </w:rPr>
              <w:t>22</w:t>
            </w:r>
          </w:p>
        </w:tc>
      </w:tr>
      <w:tr w:rsidR="00AF27D1" w:rsidRPr="0062678E" w:rsidTr="00AF27D1">
        <w:tc>
          <w:tcPr>
            <w:tcW w:w="1250" w:type="pct"/>
            <w:vAlign w:val="center"/>
          </w:tcPr>
          <w:p w:rsidR="00AF27D1" w:rsidRPr="0062678E" w:rsidRDefault="00AF27D1" w:rsidP="00233C57">
            <w:pPr>
              <w:widowControl w:val="0"/>
              <w:jc w:val="center"/>
              <w:rPr>
                <w:rFonts w:ascii="Arial" w:hAnsi="Arial" w:cs="Arial"/>
                <w:b/>
              </w:rPr>
            </w:pPr>
            <w:r w:rsidRPr="0062678E">
              <w:rPr>
                <w:rFonts w:ascii="Arial" w:hAnsi="Arial" w:cs="Arial"/>
                <w:b/>
              </w:rPr>
              <w:t>Всего</w:t>
            </w:r>
          </w:p>
        </w:tc>
        <w:tc>
          <w:tcPr>
            <w:tcW w:w="1250" w:type="pct"/>
            <w:vAlign w:val="center"/>
          </w:tcPr>
          <w:p w:rsidR="00AF27D1" w:rsidRPr="0062678E" w:rsidRDefault="00AF27D1" w:rsidP="00233C57">
            <w:pPr>
              <w:widowControl w:val="0"/>
              <w:jc w:val="center"/>
              <w:rPr>
                <w:rFonts w:ascii="Arial" w:hAnsi="Arial" w:cs="Arial"/>
                <w:b/>
              </w:rPr>
            </w:pPr>
            <w:r w:rsidRPr="0062678E">
              <w:rPr>
                <w:rFonts w:ascii="Arial" w:hAnsi="Arial" w:cs="Arial"/>
                <w:b/>
              </w:rPr>
              <w:t>чел.</w:t>
            </w:r>
          </w:p>
        </w:tc>
        <w:tc>
          <w:tcPr>
            <w:tcW w:w="1250" w:type="pct"/>
            <w:vAlign w:val="center"/>
          </w:tcPr>
          <w:p w:rsidR="00AF27D1" w:rsidRPr="00556443" w:rsidRDefault="00AF27D1" w:rsidP="00233C57">
            <w:pPr>
              <w:widowControl w:val="0"/>
              <w:jc w:val="center"/>
              <w:rPr>
                <w:rFonts w:ascii="Arial" w:hAnsi="Arial" w:cs="Arial"/>
                <w:b/>
              </w:rPr>
            </w:pPr>
            <w:r w:rsidRPr="00556443">
              <w:rPr>
                <w:rFonts w:ascii="Arial" w:hAnsi="Arial" w:cs="Arial"/>
                <w:b/>
              </w:rPr>
              <w:t>1415</w:t>
            </w:r>
          </w:p>
        </w:tc>
        <w:tc>
          <w:tcPr>
            <w:tcW w:w="1250" w:type="pct"/>
            <w:vAlign w:val="center"/>
          </w:tcPr>
          <w:p w:rsidR="00AF27D1" w:rsidRPr="0062678E" w:rsidRDefault="00AF27D1" w:rsidP="00233C57">
            <w:pPr>
              <w:widowControl w:val="0"/>
              <w:jc w:val="center"/>
              <w:rPr>
                <w:rFonts w:ascii="Arial" w:hAnsi="Arial" w:cs="Arial"/>
                <w:b/>
              </w:rPr>
            </w:pPr>
            <w:r>
              <w:rPr>
                <w:rFonts w:ascii="Arial" w:hAnsi="Arial" w:cs="Arial"/>
                <w:b/>
              </w:rPr>
              <w:t>1817</w:t>
            </w:r>
          </w:p>
        </w:tc>
      </w:tr>
    </w:tbl>
    <w:bookmarkEnd w:id="31"/>
    <w:p w:rsidR="00233C57" w:rsidRPr="00233C57" w:rsidRDefault="00233C57" w:rsidP="00233C57">
      <w:pPr>
        <w:pStyle w:val="-6"/>
        <w:jc w:val="left"/>
        <w:rPr>
          <w:rFonts w:eastAsia="Times New Roman"/>
          <w:b/>
        </w:rPr>
      </w:pPr>
      <w:r w:rsidRPr="00233C57">
        <w:rPr>
          <w:rFonts w:eastAsia="Times New Roman"/>
          <w:b/>
        </w:rPr>
        <w:t>Производственные ресурсы</w:t>
      </w:r>
    </w:p>
    <w:p w:rsidR="00233C57" w:rsidRPr="00233C57" w:rsidRDefault="00233C57" w:rsidP="00AA36D6">
      <w:pPr>
        <w:pStyle w:val="-6"/>
        <w:rPr>
          <w:rFonts w:eastAsia="Times New Roman"/>
        </w:rPr>
      </w:pPr>
      <w:r w:rsidRPr="00233C57">
        <w:rPr>
          <w:rFonts w:eastAsia="Times New Roman"/>
        </w:rPr>
        <w:t>Основная отрасль экономики Чендекского</w:t>
      </w:r>
      <w:r w:rsidR="00AA36D6">
        <w:rPr>
          <w:rFonts w:eastAsia="Times New Roman"/>
        </w:rPr>
        <w:t xml:space="preserve"> сельского поселения – сельское </w:t>
      </w:r>
      <w:r w:rsidRPr="00233C57">
        <w:rPr>
          <w:rFonts w:eastAsia="Times New Roman"/>
        </w:rPr>
        <w:t>хозяйство.</w:t>
      </w:r>
    </w:p>
    <w:p w:rsidR="00233C57" w:rsidRPr="00233C57" w:rsidRDefault="00233C57" w:rsidP="00AA36D6">
      <w:pPr>
        <w:pStyle w:val="-6"/>
        <w:rPr>
          <w:rFonts w:eastAsia="Times New Roman"/>
        </w:rPr>
      </w:pPr>
      <w:r w:rsidRPr="00233C57">
        <w:rPr>
          <w:rFonts w:eastAsia="Times New Roman"/>
        </w:rPr>
        <w:t>Основной деятельностью населения явля</w:t>
      </w:r>
      <w:r w:rsidR="00AA36D6">
        <w:rPr>
          <w:rFonts w:eastAsia="Times New Roman"/>
        </w:rPr>
        <w:t xml:space="preserve">ется ведение личного подсобного </w:t>
      </w:r>
      <w:r w:rsidRPr="00233C57">
        <w:rPr>
          <w:rFonts w:eastAsia="Times New Roman"/>
        </w:rPr>
        <w:t>хозяйства (ЛПХ).</w:t>
      </w:r>
    </w:p>
    <w:p w:rsidR="00233C57" w:rsidRPr="00233C57" w:rsidRDefault="00233C57" w:rsidP="00233C57">
      <w:pPr>
        <w:pStyle w:val="-6"/>
        <w:jc w:val="left"/>
        <w:rPr>
          <w:rFonts w:eastAsia="Times New Roman"/>
          <w:b/>
        </w:rPr>
      </w:pPr>
      <w:r w:rsidRPr="00233C57">
        <w:rPr>
          <w:rFonts w:eastAsia="Times New Roman"/>
          <w:b/>
        </w:rPr>
        <w:t>Социальная сфера</w:t>
      </w:r>
    </w:p>
    <w:p w:rsidR="00233C57" w:rsidRDefault="00233C57" w:rsidP="00AA36D6">
      <w:pPr>
        <w:pStyle w:val="-6"/>
        <w:rPr>
          <w:rFonts w:eastAsia="Times New Roman"/>
        </w:rPr>
      </w:pPr>
      <w:r w:rsidRPr="00233C57">
        <w:rPr>
          <w:rFonts w:eastAsia="Times New Roman"/>
        </w:rPr>
        <w:t>К социальной сфере отнесены учреждения образования, культуры, здравоохранения, торговли, общественного питания</w:t>
      </w:r>
      <w:r w:rsidR="006C5446">
        <w:rPr>
          <w:rFonts w:eastAsia="Times New Roman"/>
        </w:rPr>
        <w:t>, жилищно-</w:t>
      </w:r>
      <w:r w:rsidRPr="00233C57">
        <w:rPr>
          <w:rFonts w:eastAsia="Times New Roman"/>
        </w:rPr>
        <w:t>коммунального хозяйства и бытового обслуживания населения.</w:t>
      </w:r>
    </w:p>
    <w:p w:rsidR="00AA36D6" w:rsidRDefault="00AA36D6" w:rsidP="00AA36D6">
      <w:pPr>
        <w:pStyle w:val="-6"/>
        <w:rPr>
          <w:rFonts w:eastAsia="Times New Roman"/>
          <w:b/>
        </w:rPr>
      </w:pPr>
      <w:r w:rsidRPr="00AA36D6">
        <w:rPr>
          <w:rFonts w:eastAsia="Times New Roman"/>
          <w:b/>
        </w:rPr>
        <w:t>Инженерная инфраструктура</w:t>
      </w:r>
    </w:p>
    <w:p w:rsidR="00AA36D6" w:rsidRDefault="00AA36D6" w:rsidP="00AA36D6">
      <w:pPr>
        <w:pStyle w:val="-6"/>
      </w:pPr>
      <w:r w:rsidRPr="00AA36D6">
        <w:t>Частные жилые дома имеют печное отопление. Основными видами топлива</w:t>
      </w:r>
      <w:r>
        <w:rPr>
          <w:rFonts w:eastAsia="Times New Roman"/>
          <w:b/>
        </w:rPr>
        <w:t xml:space="preserve"> </w:t>
      </w:r>
      <w:r w:rsidRPr="00AA36D6">
        <w:t>являются уголь и дрова.</w:t>
      </w:r>
    </w:p>
    <w:p w:rsidR="00AA36D6" w:rsidRPr="00AA36D6" w:rsidRDefault="00AA36D6" w:rsidP="00AA36D6">
      <w:pPr>
        <w:pStyle w:val="-6"/>
        <w:rPr>
          <w:rFonts w:eastAsia="Times New Roman"/>
        </w:rPr>
      </w:pPr>
      <w:r w:rsidRPr="00AA36D6">
        <w:rPr>
          <w:rFonts w:eastAsia="Times New Roman"/>
        </w:rPr>
        <w:t xml:space="preserve">Существующий жилой фонд газифицируется сжиженным газом по ГОСТ 20448-90. </w:t>
      </w:r>
      <w:r w:rsidRPr="00AA36D6">
        <w:rPr>
          <w:rFonts w:eastAsia="Times New Roman"/>
        </w:rPr>
        <w:lastRenderedPageBreak/>
        <w:t xml:space="preserve">Охват населения газоснабжением </w:t>
      </w:r>
      <w:r>
        <w:rPr>
          <w:rFonts w:eastAsia="Times New Roman"/>
        </w:rPr>
        <w:t>–</w:t>
      </w:r>
      <w:r w:rsidRPr="00AA36D6">
        <w:rPr>
          <w:rFonts w:eastAsia="Times New Roman"/>
        </w:rPr>
        <w:t xml:space="preserve"> 80</w:t>
      </w:r>
      <w:r>
        <w:rPr>
          <w:rFonts w:eastAsia="Times New Roman"/>
        </w:rPr>
        <w:t xml:space="preserve"> </w:t>
      </w:r>
      <w:r w:rsidRPr="00AA36D6">
        <w:rPr>
          <w:rFonts w:eastAsia="Times New Roman"/>
        </w:rPr>
        <w:t>%</w:t>
      </w:r>
      <w:r>
        <w:rPr>
          <w:rFonts w:eastAsia="Times New Roman"/>
        </w:rPr>
        <w:t>.</w:t>
      </w:r>
    </w:p>
    <w:p w:rsidR="00AA36D6" w:rsidRPr="00AA36D6" w:rsidRDefault="00AA36D6" w:rsidP="00AA36D6">
      <w:pPr>
        <w:pStyle w:val="-6"/>
      </w:pPr>
      <w:r w:rsidRPr="00AA36D6">
        <w:t>В настоящее время населенные пункты электрифицированы полностью. Для населения потребление электроэнергии в пределах жилого фонда сводится к расходам на освещение, мелкобытовые и мелкомоторные нагрузки.</w:t>
      </w:r>
    </w:p>
    <w:p w:rsidR="00AA36D6" w:rsidRPr="00AA36D6" w:rsidRDefault="00AA36D6" w:rsidP="00AA36D6">
      <w:pPr>
        <w:pStyle w:val="-6"/>
      </w:pPr>
      <w:r w:rsidRPr="00AA36D6">
        <w:t>Система электроснабжения - централизованная. Электроснабжение осуществляется</w:t>
      </w:r>
    </w:p>
    <w:p w:rsidR="00AA36D6" w:rsidRPr="00AA36D6" w:rsidRDefault="00AA36D6" w:rsidP="00AA36D6">
      <w:pPr>
        <w:pStyle w:val="-6"/>
      </w:pPr>
      <w:r w:rsidRPr="00AA36D6">
        <w:t>ОАО «МРСК Сибири», филиал «Горно-Алтайские электрические сети».</w:t>
      </w:r>
    </w:p>
    <w:p w:rsidR="00261E85" w:rsidRDefault="00AA36D6" w:rsidP="00AA36D6">
      <w:pPr>
        <w:pStyle w:val="-6"/>
      </w:pPr>
      <w:r w:rsidRPr="00AA36D6">
        <w:t>Источником электроснабжения является подстанция ПС-110/35/10</w:t>
      </w:r>
      <w:r>
        <w:t xml:space="preserve"> </w:t>
      </w:r>
      <w:r w:rsidRPr="00AA36D6">
        <w:t>кВ №</w:t>
      </w:r>
      <w:r>
        <w:t xml:space="preserve"> </w:t>
      </w:r>
      <w:r w:rsidRPr="00AA36D6">
        <w:t>30 «Усть-Коксинская» установленной мощностью 12,6 кВА (два трансформатора по 6,3</w:t>
      </w:r>
      <w:r>
        <w:t xml:space="preserve"> </w:t>
      </w:r>
      <w:r w:rsidRPr="00AA36D6">
        <w:t>кВА). Загруженность ПС №</w:t>
      </w:r>
      <w:r>
        <w:t xml:space="preserve"> </w:t>
      </w:r>
      <w:r w:rsidRPr="00AA36D6">
        <w:t>30 составляет 70</w:t>
      </w:r>
      <w:r>
        <w:t xml:space="preserve"> </w:t>
      </w:r>
      <w:r w:rsidRPr="00AA36D6">
        <w:t>%,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r>
        <w:t xml:space="preserve"> </w:t>
      </w:r>
      <w:r w:rsidRPr="00AA36D6">
        <w:t>%.</w:t>
      </w:r>
    </w:p>
    <w:p w:rsidR="00AA36D6" w:rsidRPr="00AA36D6" w:rsidRDefault="00AA36D6" w:rsidP="00AA36D6">
      <w:pPr>
        <w:pStyle w:val="-6"/>
      </w:pPr>
      <w:r w:rsidRPr="00AA36D6">
        <w:t>По территории проходят воздушные линии электропередач ЛЭП-10</w:t>
      </w:r>
      <w:r>
        <w:t xml:space="preserve"> </w:t>
      </w:r>
      <w:r w:rsidRPr="00AA36D6">
        <w:t>кВ и ЛЭП-0,4</w:t>
      </w:r>
      <w:r>
        <w:t xml:space="preserve"> </w:t>
      </w:r>
      <w:r w:rsidRPr="00AA36D6">
        <w:t>кВ.</w:t>
      </w:r>
    </w:p>
    <w:p w:rsidR="00AA36D6" w:rsidRPr="00AA36D6" w:rsidRDefault="00AA36D6" w:rsidP="00AA36D6">
      <w:pPr>
        <w:pStyle w:val="-6"/>
      </w:pPr>
      <w:r w:rsidRPr="00AA36D6">
        <w:t>Распределительные сети напряжением 10</w:t>
      </w:r>
      <w:r>
        <w:t xml:space="preserve"> </w:t>
      </w:r>
      <w:r w:rsidRPr="00AA36D6">
        <w:t>кВ в большей части выполнены по магистральной схеме.</w:t>
      </w:r>
    </w:p>
    <w:p w:rsidR="00AA36D6" w:rsidRPr="00AA36D6" w:rsidRDefault="00AA36D6" w:rsidP="00AA36D6">
      <w:pPr>
        <w:pStyle w:val="-6"/>
      </w:pPr>
      <w:r w:rsidRPr="00AA36D6">
        <w:t>Передача электроэнергии от ПС-110/10</w:t>
      </w:r>
      <w:r>
        <w:t xml:space="preserve"> </w:t>
      </w:r>
      <w:r w:rsidRPr="00AA36D6">
        <w:t>кВ №</w:t>
      </w:r>
      <w:r>
        <w:t xml:space="preserve"> </w:t>
      </w:r>
      <w:r w:rsidRPr="00AA36D6">
        <w:t>30 «Усть-Коксинская» осуществляется по воздушным линиям электропередач ЛЭП-10</w:t>
      </w:r>
      <w:r>
        <w:t xml:space="preserve"> </w:t>
      </w:r>
      <w:r w:rsidRPr="00AA36D6">
        <w:t>кВ на ряд КТП-10/0,4</w:t>
      </w:r>
      <w:r>
        <w:t xml:space="preserve"> </w:t>
      </w:r>
      <w:r w:rsidR="004A4399" w:rsidRPr="00AA36D6">
        <w:t>кВ, далее</w:t>
      </w:r>
      <w:r w:rsidRPr="00AA36D6">
        <w:t xml:space="preserve"> до потребителей по воздушным линиям электропередач ЛЭП-0,4</w:t>
      </w:r>
      <w:r>
        <w:t xml:space="preserve"> </w:t>
      </w:r>
      <w:r w:rsidRPr="00AA36D6">
        <w:t>кВ.</w:t>
      </w:r>
    </w:p>
    <w:p w:rsidR="00AA36D6" w:rsidRPr="00AA36D6" w:rsidRDefault="00AA36D6" w:rsidP="00AA36D6">
      <w:pPr>
        <w:pStyle w:val="-6"/>
      </w:pPr>
      <w:r w:rsidRPr="00AA36D6">
        <w:t>Основная часть распределительных сетей напряжением 0,4 и 10 кВ были построены 25 и более лет назад на деревянных опорах, которые за период эксплуатации выработали свой ресурс (подгнили). Из-за «усталости» металла и перегрузки по току алюминиевые провода сечением 16-50 кв. мм потеряли механическую устойчивость. В настоящее время большинство распределительных сетей физически изношены до аварийного состояния. Эксплуатационные затраты на их поддержание в работоспособном состоянии значительно превышают нормативные.</w:t>
      </w:r>
    </w:p>
    <w:p w:rsidR="00AA36D6" w:rsidRDefault="00AA36D6" w:rsidP="00AA36D6">
      <w:pPr>
        <w:pStyle w:val="-6"/>
      </w:pPr>
      <w:r w:rsidRPr="00AA36D6">
        <w:t>Физический износ линий составляет 50-75</w:t>
      </w:r>
      <w:r>
        <w:t xml:space="preserve"> </w:t>
      </w:r>
      <w:r w:rsidRPr="00AA36D6">
        <w:t>%.</w:t>
      </w:r>
    </w:p>
    <w:p w:rsidR="00AA36D6" w:rsidRDefault="00AA36D6" w:rsidP="00AA36D6">
      <w:pPr>
        <w:pStyle w:val="-6"/>
        <w:rPr>
          <w:b/>
        </w:rPr>
      </w:pPr>
      <w:r w:rsidRPr="00AA36D6">
        <w:rPr>
          <w:b/>
        </w:rPr>
        <w:t>Функциональное зонирование территории</w:t>
      </w:r>
    </w:p>
    <w:p w:rsidR="00AA36D6" w:rsidRDefault="00AA36D6" w:rsidP="00AA36D6">
      <w:pPr>
        <w:pStyle w:val="-6"/>
      </w:pPr>
      <w:r w:rsidRPr="00AA36D6">
        <w:t>Генеральным планом определено зонирование территории Чендекского сельского</w:t>
      </w:r>
      <w:r>
        <w:t xml:space="preserve"> </w:t>
      </w:r>
      <w:r w:rsidRPr="00AA36D6">
        <w:t>поселения и населенных пунктов, входящих в его состав.</w:t>
      </w:r>
    </w:p>
    <w:p w:rsidR="00AA36D6" w:rsidRPr="00AA36D6" w:rsidRDefault="00AA36D6" w:rsidP="00AA36D6">
      <w:pPr>
        <w:pStyle w:val="-6"/>
        <w:rPr>
          <w:b/>
        </w:rPr>
      </w:pPr>
      <w:r w:rsidRPr="00AA36D6">
        <w:rPr>
          <w:b/>
        </w:rPr>
        <w:t>Жилая зона</w:t>
      </w:r>
    </w:p>
    <w:p w:rsidR="00AA36D6" w:rsidRPr="00AA36D6" w:rsidRDefault="00AA36D6" w:rsidP="00AA36D6">
      <w:pPr>
        <w:pStyle w:val="-6"/>
      </w:pPr>
      <w:r w:rsidRPr="00AA36D6">
        <w:t>Жилая зона представлена индивидуальными жилыми домами.</w:t>
      </w:r>
    </w:p>
    <w:p w:rsidR="00AA36D6" w:rsidRPr="00AA36D6" w:rsidRDefault="00AA36D6" w:rsidP="00AA36D6">
      <w:pPr>
        <w:pStyle w:val="-6"/>
      </w:pPr>
      <w:r w:rsidRPr="00AA36D6">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w:t>
      </w:r>
      <w:r w:rsidRPr="00AA36D6">
        <w:lastRenderedPageBreak/>
        <w:t>жилых зон могут включаться также территории, предназначенные для ведения садоводства и дачного хозяйства.</w:t>
      </w:r>
    </w:p>
    <w:p w:rsidR="00AA36D6" w:rsidRPr="00AA36D6" w:rsidRDefault="00AA36D6" w:rsidP="00AA36D6">
      <w:pPr>
        <w:pStyle w:val="-6"/>
        <w:rPr>
          <w:b/>
        </w:rPr>
      </w:pPr>
      <w:r w:rsidRPr="00AA36D6">
        <w:rPr>
          <w:b/>
        </w:rPr>
        <w:t>Общественно-деловая зона</w:t>
      </w:r>
    </w:p>
    <w:p w:rsidR="00AA36D6" w:rsidRPr="00AA36D6" w:rsidRDefault="00AA36D6" w:rsidP="00AA36D6">
      <w:pPr>
        <w:pStyle w:val="-6"/>
      </w:pPr>
      <w:r w:rsidRPr="00AA36D6">
        <w:t>Общественно-деловая зона включает:</w:t>
      </w:r>
    </w:p>
    <w:p w:rsidR="00AA36D6" w:rsidRPr="00AA36D6" w:rsidRDefault="00AA36D6" w:rsidP="001A5F7C">
      <w:pPr>
        <w:pStyle w:val="-6"/>
        <w:numPr>
          <w:ilvl w:val="0"/>
          <w:numId w:val="16"/>
        </w:numPr>
      </w:pPr>
      <w:r w:rsidRPr="00AA36D6">
        <w:t>зоны делового, общественного и коммерческого назначения;</w:t>
      </w:r>
    </w:p>
    <w:p w:rsidR="00AA36D6" w:rsidRPr="00AA36D6" w:rsidRDefault="00AA36D6" w:rsidP="001A5F7C">
      <w:pPr>
        <w:pStyle w:val="-6"/>
        <w:numPr>
          <w:ilvl w:val="0"/>
          <w:numId w:val="16"/>
        </w:numPr>
      </w:pPr>
      <w:r w:rsidRPr="00AA36D6">
        <w:t>зоны размещения объектов социального и коммунально-бытового назначения;</w:t>
      </w:r>
    </w:p>
    <w:p w:rsidR="00AA36D6" w:rsidRPr="00AA36D6" w:rsidRDefault="00AA36D6" w:rsidP="001A5F7C">
      <w:pPr>
        <w:pStyle w:val="-6"/>
        <w:numPr>
          <w:ilvl w:val="0"/>
          <w:numId w:val="16"/>
        </w:numPr>
      </w:pPr>
      <w:r w:rsidRPr="00AA36D6">
        <w:t>зоны обслуживания объектов, необходимых для осуществления</w:t>
      </w:r>
      <w:r>
        <w:t xml:space="preserve"> </w:t>
      </w:r>
      <w:r w:rsidRPr="00AA36D6">
        <w:t>производственной и предпринимательской деятельности.</w:t>
      </w:r>
    </w:p>
    <w:p w:rsidR="00AA36D6" w:rsidRPr="00AA36D6" w:rsidRDefault="00AA36D6" w:rsidP="00AA36D6">
      <w:pPr>
        <w:pStyle w:val="-6"/>
      </w:pPr>
      <w:r w:rsidRPr="00AA36D6">
        <w:t>Общественно-деловые зоны предназначены для размещения объектов</w:t>
      </w:r>
      <w:r>
        <w:t xml:space="preserve"> </w:t>
      </w:r>
      <w:r w:rsidRPr="00AA36D6">
        <w:t>здравоохранения, культуры, торговли, общественного питания, социального и коммунально-бытового назначения, предпринимательской деятельности, культовых</w:t>
      </w:r>
      <w:r>
        <w:t xml:space="preserve"> </w:t>
      </w:r>
      <w:r w:rsidRPr="00AA36D6">
        <w:t>зданий, стоянок автомобильног</w:t>
      </w:r>
      <w:r w:rsidR="006C5446">
        <w:t>о транспорта, объектов делового</w:t>
      </w:r>
      <w:r w:rsidRPr="00AA36D6">
        <w:t xml:space="preserve"> назначения, иных объектов, связанных с обеспечением жизнедеятельности граждан.</w:t>
      </w:r>
    </w:p>
    <w:p w:rsidR="00AA36D6" w:rsidRPr="00AA36D6" w:rsidRDefault="00AA36D6" w:rsidP="00AA36D6">
      <w:pPr>
        <w:pStyle w:val="-6"/>
      </w:pPr>
      <w:r w:rsidRPr="00AA36D6">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AA36D6" w:rsidRPr="00AA36D6" w:rsidRDefault="00AA36D6" w:rsidP="00AA36D6">
      <w:pPr>
        <w:pStyle w:val="-6"/>
      </w:pPr>
      <w:r w:rsidRPr="00AA36D6">
        <w:t>Размещение общественно-деловых зон обусловлено необходимостью создания общественных центров для обеспечения обслуживания населения прилегающих территорий.</w:t>
      </w:r>
    </w:p>
    <w:p w:rsidR="00AA36D6" w:rsidRPr="00AA36D6" w:rsidRDefault="00AA36D6" w:rsidP="00AA36D6">
      <w:pPr>
        <w:pStyle w:val="-6"/>
        <w:rPr>
          <w:b/>
        </w:rPr>
      </w:pPr>
      <w:r w:rsidRPr="00AA36D6">
        <w:rPr>
          <w:b/>
        </w:rPr>
        <w:t>Производственная зона</w:t>
      </w:r>
    </w:p>
    <w:p w:rsidR="00AA36D6" w:rsidRPr="00AA36D6" w:rsidRDefault="00AA36D6" w:rsidP="00AA36D6">
      <w:pPr>
        <w:pStyle w:val="-6"/>
      </w:pPr>
      <w:r w:rsidRPr="00AA36D6">
        <w:t>Производственная зона включает:</w:t>
      </w:r>
    </w:p>
    <w:p w:rsidR="00AA36D6" w:rsidRPr="00AA36D6" w:rsidRDefault="00AA36D6" w:rsidP="001A5F7C">
      <w:pPr>
        <w:pStyle w:val="-6"/>
        <w:numPr>
          <w:ilvl w:val="0"/>
          <w:numId w:val="17"/>
        </w:numPr>
      </w:pPr>
      <w:r w:rsidRPr="00AA36D6">
        <w:t>коммунальные зоны - зоны размещения коммунальных и складских объектов,</w:t>
      </w:r>
    </w:p>
    <w:p w:rsidR="00AA36D6" w:rsidRPr="00AA36D6" w:rsidRDefault="00AA36D6" w:rsidP="001A5F7C">
      <w:pPr>
        <w:pStyle w:val="-6"/>
        <w:numPr>
          <w:ilvl w:val="0"/>
          <w:numId w:val="17"/>
        </w:numPr>
      </w:pPr>
      <w:r w:rsidRPr="00AA36D6">
        <w:t>объектов жилищно-коммунального хозяйства, объектов транспорта, объектов оптовой торговли;</w:t>
      </w:r>
    </w:p>
    <w:p w:rsidR="00AA36D6" w:rsidRPr="00AA36D6" w:rsidRDefault="00AA36D6" w:rsidP="001A5F7C">
      <w:pPr>
        <w:pStyle w:val="-6"/>
        <w:numPr>
          <w:ilvl w:val="0"/>
          <w:numId w:val="17"/>
        </w:numPr>
      </w:pPr>
      <w:r w:rsidRPr="00AA36D6">
        <w:t>производственные зоны - зоны размещения производственных объектов с различными нормативами воздействия на окружающую среду;</w:t>
      </w:r>
    </w:p>
    <w:p w:rsidR="00AA36D6" w:rsidRDefault="00AA36D6" w:rsidP="001A5F7C">
      <w:pPr>
        <w:pStyle w:val="-6"/>
        <w:numPr>
          <w:ilvl w:val="0"/>
          <w:numId w:val="17"/>
        </w:numPr>
      </w:pPr>
      <w:r w:rsidRPr="00AA36D6">
        <w:t xml:space="preserve">иные виды производственной, инженерной и транспортной инфраструктур. </w:t>
      </w:r>
    </w:p>
    <w:p w:rsidR="00AA36D6" w:rsidRPr="00AA36D6" w:rsidRDefault="00AA36D6" w:rsidP="00AA36D6">
      <w:pPr>
        <w:pStyle w:val="-6"/>
      </w:pPr>
      <w:r w:rsidRPr="00AA36D6">
        <w:t>Производственные зоны предназначены для размещения промышленных,</w:t>
      </w:r>
      <w:r>
        <w:t xml:space="preserve"> </w:t>
      </w:r>
      <w:r w:rsidRPr="00AA36D6">
        <w:t>коммунальных и складских объектов, объектов инженерной и транспортной инфраструктур, в том числе сооружений и коммуникаций автомобильного</w:t>
      </w:r>
      <w:r w:rsidR="006C5446">
        <w:t xml:space="preserve"> транспорта</w:t>
      </w:r>
      <w:r w:rsidRPr="00AA36D6">
        <w:t>, связи, а также для установления санитарно-защитных зон таких объектов в соответствии с требованиями технических регламентов.</w:t>
      </w:r>
    </w:p>
    <w:p w:rsidR="00CB0410" w:rsidRDefault="00544729" w:rsidP="00544729">
      <w:pPr>
        <w:pStyle w:val="-6"/>
        <w:ind w:firstLine="0"/>
      </w:pPr>
      <w:r>
        <w:rPr>
          <w:noProof/>
        </w:rPr>
        <w:lastRenderedPageBreak/>
        <w:drawing>
          <wp:inline distT="0" distB="0" distL="0" distR="0" wp14:anchorId="1CC51E2C" wp14:editId="51232E03">
            <wp:extent cx="6010275" cy="505419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11759" cy="5055442"/>
                    </a:xfrm>
                    <a:prstGeom prst="rect">
                      <a:avLst/>
                    </a:prstGeom>
                  </pic:spPr>
                </pic:pic>
              </a:graphicData>
            </a:graphic>
          </wp:inline>
        </w:drawing>
      </w:r>
    </w:p>
    <w:p w:rsidR="00CB0410" w:rsidRPr="00CB0410" w:rsidRDefault="00CB0410" w:rsidP="00CB0410">
      <w:pPr>
        <w:pStyle w:val="-f1"/>
      </w:pPr>
      <w:bookmarkStart w:id="32" w:name="_Toc31095594"/>
      <w:bookmarkStart w:id="33" w:name="_Toc101857039"/>
      <w:r w:rsidRPr="00CB0410">
        <w:t xml:space="preserve">Рисунок </w:t>
      </w:r>
      <w:r w:rsidR="009E3838">
        <w:fldChar w:fldCharType="begin"/>
      </w:r>
      <w:r w:rsidR="009E3838">
        <w:instrText xml:space="preserve"> STYLEREF "СТ - 1 заголовок"  \s </w:instrText>
      </w:r>
      <w:r w:rsidR="009E3838">
        <w:fldChar w:fldCharType="separate"/>
      </w:r>
      <w:r w:rsidR="009E3838">
        <w:rPr>
          <w:noProof/>
        </w:rPr>
        <w:t>1</w:t>
      </w:r>
      <w:r w:rsidR="009E3838">
        <w:rPr>
          <w:noProof/>
        </w:rPr>
        <w:fldChar w:fldCharType="end"/>
      </w:r>
      <w:r w:rsidRPr="00CB0410">
        <w:t>.</w:t>
      </w:r>
      <w:r w:rsidR="009E3838">
        <w:fldChar w:fldCharType="begin"/>
      </w:r>
      <w:r w:rsidR="009E3838">
        <w:instrText xml:space="preserve"> SEQ Рисунок \* ARABIC \s 1 </w:instrText>
      </w:r>
      <w:r w:rsidR="009E3838">
        <w:fldChar w:fldCharType="separate"/>
      </w:r>
      <w:r w:rsidR="009E3838">
        <w:rPr>
          <w:noProof/>
        </w:rPr>
        <w:t>2</w:t>
      </w:r>
      <w:r w:rsidR="009E3838">
        <w:rPr>
          <w:noProof/>
        </w:rPr>
        <w:fldChar w:fldCharType="end"/>
      </w:r>
      <w:r w:rsidRPr="00CB0410">
        <w:t xml:space="preserve"> – Функциональное зонирование территории с. </w:t>
      </w:r>
      <w:bookmarkEnd w:id="32"/>
      <w:r w:rsidRPr="00CB0410">
        <w:t>Чендек</w:t>
      </w:r>
      <w:bookmarkEnd w:id="33"/>
    </w:p>
    <w:p w:rsidR="00544729" w:rsidRDefault="00544729" w:rsidP="00544729">
      <w:pPr>
        <w:pStyle w:val="-f1"/>
      </w:pPr>
      <w:r>
        <w:rPr>
          <w:noProof/>
        </w:rPr>
        <w:drawing>
          <wp:inline distT="0" distB="0" distL="0" distR="0" wp14:anchorId="4DA9137D" wp14:editId="6A5D798D">
            <wp:extent cx="6000750" cy="3668820"/>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05386" cy="3671654"/>
                    </a:xfrm>
                    <a:prstGeom prst="rect">
                      <a:avLst/>
                    </a:prstGeom>
                  </pic:spPr>
                </pic:pic>
              </a:graphicData>
            </a:graphic>
          </wp:inline>
        </w:drawing>
      </w:r>
    </w:p>
    <w:p w:rsidR="00544729" w:rsidRDefault="00544729" w:rsidP="00544729">
      <w:pPr>
        <w:pStyle w:val="-f1"/>
      </w:pPr>
      <w:bookmarkStart w:id="34" w:name="_Toc101857040"/>
      <w:r w:rsidRPr="00CB0410">
        <w:t xml:space="preserve">Рисунок </w:t>
      </w:r>
      <w:r w:rsidR="009E3838">
        <w:fldChar w:fldCharType="begin"/>
      </w:r>
      <w:r w:rsidR="009E3838">
        <w:instrText xml:space="preserve"> STYLEREF "СТ - 1 заголовок"  \s </w:instrText>
      </w:r>
      <w:r w:rsidR="009E3838">
        <w:fldChar w:fldCharType="separate"/>
      </w:r>
      <w:r w:rsidR="009E3838">
        <w:rPr>
          <w:noProof/>
        </w:rPr>
        <w:t>1</w:t>
      </w:r>
      <w:r w:rsidR="009E3838">
        <w:rPr>
          <w:noProof/>
        </w:rPr>
        <w:fldChar w:fldCharType="end"/>
      </w:r>
      <w:r w:rsidRPr="00CB0410">
        <w:t>.</w:t>
      </w:r>
      <w:r w:rsidR="009E3838">
        <w:fldChar w:fldCharType="begin"/>
      </w:r>
      <w:r w:rsidR="009E3838">
        <w:instrText xml:space="preserve"> SEQ Рисунок \* ARABIC \s 1 </w:instrText>
      </w:r>
      <w:r w:rsidR="009E3838">
        <w:fldChar w:fldCharType="separate"/>
      </w:r>
      <w:r w:rsidR="009E3838">
        <w:rPr>
          <w:noProof/>
        </w:rPr>
        <w:t>3</w:t>
      </w:r>
      <w:r w:rsidR="009E3838">
        <w:rPr>
          <w:noProof/>
        </w:rPr>
        <w:fldChar w:fldCharType="end"/>
      </w:r>
      <w:r w:rsidRPr="00CB0410">
        <w:t xml:space="preserve"> – Функциональное зонирование территории с. </w:t>
      </w:r>
      <w:r>
        <w:t>Нижний Уймон</w:t>
      </w:r>
      <w:bookmarkEnd w:id="34"/>
    </w:p>
    <w:p w:rsidR="00544729" w:rsidRPr="00544729" w:rsidRDefault="00544729" w:rsidP="00544729">
      <w:pPr>
        <w:pStyle w:val="-6"/>
        <w:ind w:firstLine="0"/>
      </w:pPr>
      <w:r>
        <w:rPr>
          <w:noProof/>
        </w:rPr>
        <w:lastRenderedPageBreak/>
        <w:drawing>
          <wp:inline distT="0" distB="0" distL="0" distR="0" wp14:anchorId="1F0CF994" wp14:editId="4FCF770F">
            <wp:extent cx="6119495" cy="34702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9495" cy="3470275"/>
                    </a:xfrm>
                    <a:prstGeom prst="rect">
                      <a:avLst/>
                    </a:prstGeom>
                  </pic:spPr>
                </pic:pic>
              </a:graphicData>
            </a:graphic>
          </wp:inline>
        </w:drawing>
      </w:r>
    </w:p>
    <w:p w:rsidR="00544729" w:rsidRDefault="00544729" w:rsidP="00544729">
      <w:pPr>
        <w:pStyle w:val="-f1"/>
      </w:pPr>
      <w:bookmarkStart w:id="35" w:name="_Toc101857041"/>
      <w:r w:rsidRPr="00CB0410">
        <w:t xml:space="preserve">Рисунок </w:t>
      </w:r>
      <w:r w:rsidR="009E3838">
        <w:fldChar w:fldCharType="begin"/>
      </w:r>
      <w:r w:rsidR="009E3838">
        <w:instrText xml:space="preserve"> STYLEREF "СТ - 1 заголовок"  \s </w:instrText>
      </w:r>
      <w:r w:rsidR="009E3838">
        <w:fldChar w:fldCharType="separate"/>
      </w:r>
      <w:r w:rsidR="009E3838">
        <w:rPr>
          <w:noProof/>
        </w:rPr>
        <w:t>1</w:t>
      </w:r>
      <w:r w:rsidR="009E3838">
        <w:rPr>
          <w:noProof/>
        </w:rPr>
        <w:fldChar w:fldCharType="end"/>
      </w:r>
      <w:r w:rsidRPr="00CB0410">
        <w:t>.</w:t>
      </w:r>
      <w:r w:rsidR="009E3838">
        <w:fldChar w:fldCharType="begin"/>
      </w:r>
      <w:r w:rsidR="009E3838">
        <w:instrText xml:space="preserve"> SEQ Рисунок \* ARABIC \s 1 </w:instrText>
      </w:r>
      <w:r w:rsidR="009E3838">
        <w:fldChar w:fldCharType="separate"/>
      </w:r>
      <w:r w:rsidR="009E3838">
        <w:rPr>
          <w:noProof/>
        </w:rPr>
        <w:t>4</w:t>
      </w:r>
      <w:r w:rsidR="009E3838">
        <w:rPr>
          <w:noProof/>
        </w:rPr>
        <w:fldChar w:fldCharType="end"/>
      </w:r>
      <w:r w:rsidRPr="00CB0410">
        <w:t xml:space="preserve"> – Функциональное зонирование территории с. </w:t>
      </w:r>
      <w:r>
        <w:t>Ак - Коба</w:t>
      </w:r>
      <w:bookmarkEnd w:id="35"/>
    </w:p>
    <w:p w:rsidR="003E7569" w:rsidRDefault="003E7569" w:rsidP="003E7569">
      <w:pPr>
        <w:pStyle w:val="-f1"/>
      </w:pPr>
    </w:p>
    <w:p w:rsidR="002169FE" w:rsidRPr="002169FE" w:rsidRDefault="002169FE" w:rsidP="002169FE">
      <w:pPr>
        <w:pStyle w:val="-6"/>
        <w:tabs>
          <w:tab w:val="left" w:pos="4156"/>
        </w:tabs>
        <w:ind w:firstLine="0"/>
        <w:jc w:val="center"/>
      </w:pPr>
      <w:r>
        <w:rPr>
          <w:noProof/>
        </w:rPr>
        <w:drawing>
          <wp:inline distT="0" distB="0" distL="0" distR="0" wp14:anchorId="6517618C" wp14:editId="4D0635AA">
            <wp:extent cx="6119495" cy="25273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495" cy="2527300"/>
                    </a:xfrm>
                    <a:prstGeom prst="rect">
                      <a:avLst/>
                    </a:prstGeom>
                  </pic:spPr>
                </pic:pic>
              </a:graphicData>
            </a:graphic>
          </wp:inline>
        </w:drawing>
      </w:r>
    </w:p>
    <w:p w:rsidR="003E7569" w:rsidRDefault="003E7569" w:rsidP="003E7569">
      <w:pPr>
        <w:pStyle w:val="-f1"/>
      </w:pPr>
      <w:bookmarkStart w:id="36" w:name="_Toc101857042"/>
      <w:r w:rsidRPr="00CB0410">
        <w:t xml:space="preserve">Рисунок </w:t>
      </w:r>
      <w:r w:rsidR="009E3838">
        <w:fldChar w:fldCharType="begin"/>
      </w:r>
      <w:r w:rsidR="009E3838">
        <w:instrText xml:space="preserve"> STYLEREF "СТ - 1 заголовок"  \s </w:instrText>
      </w:r>
      <w:r w:rsidR="009E3838">
        <w:fldChar w:fldCharType="separate"/>
      </w:r>
      <w:r w:rsidR="009E3838">
        <w:rPr>
          <w:noProof/>
        </w:rPr>
        <w:t>1</w:t>
      </w:r>
      <w:r w:rsidR="009E3838">
        <w:rPr>
          <w:noProof/>
        </w:rPr>
        <w:fldChar w:fldCharType="end"/>
      </w:r>
      <w:r w:rsidRPr="00CB0410">
        <w:t>.</w:t>
      </w:r>
      <w:r w:rsidR="009E3838">
        <w:fldChar w:fldCharType="begin"/>
      </w:r>
      <w:r w:rsidR="009E3838">
        <w:instrText xml:space="preserve"> SEQ Рисунок \* ARABIC \s 1 </w:instrText>
      </w:r>
      <w:r w:rsidR="009E3838">
        <w:fldChar w:fldCharType="separate"/>
      </w:r>
      <w:r w:rsidR="009E3838">
        <w:rPr>
          <w:noProof/>
        </w:rPr>
        <w:t>5</w:t>
      </w:r>
      <w:r w:rsidR="009E3838">
        <w:rPr>
          <w:noProof/>
        </w:rPr>
        <w:fldChar w:fldCharType="end"/>
      </w:r>
      <w:r w:rsidRPr="00CB0410">
        <w:t xml:space="preserve"> – Функцио</w:t>
      </w:r>
      <w:r w:rsidR="002169FE">
        <w:t>нальное зонирование территории п</w:t>
      </w:r>
      <w:r w:rsidRPr="00CB0410">
        <w:t xml:space="preserve">. </w:t>
      </w:r>
      <w:r w:rsidR="002169FE">
        <w:t>Маргала</w:t>
      </w:r>
      <w:bookmarkEnd w:id="36"/>
    </w:p>
    <w:p w:rsidR="002169FE" w:rsidRDefault="002169FE" w:rsidP="002169FE">
      <w:pPr>
        <w:pStyle w:val="-f1"/>
      </w:pPr>
      <w:r>
        <w:rPr>
          <w:noProof/>
        </w:rPr>
        <w:lastRenderedPageBreak/>
        <w:drawing>
          <wp:inline distT="0" distB="0" distL="0" distR="0" wp14:anchorId="024593A0" wp14:editId="423D24EF">
            <wp:extent cx="6119495" cy="315341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9495" cy="3153410"/>
                    </a:xfrm>
                    <a:prstGeom prst="rect">
                      <a:avLst/>
                    </a:prstGeom>
                  </pic:spPr>
                </pic:pic>
              </a:graphicData>
            </a:graphic>
          </wp:inline>
        </w:drawing>
      </w:r>
    </w:p>
    <w:p w:rsidR="002169FE" w:rsidRDefault="002169FE" w:rsidP="002169FE">
      <w:pPr>
        <w:pStyle w:val="-f1"/>
      </w:pPr>
      <w:bookmarkStart w:id="37" w:name="_Toc101857043"/>
      <w:r w:rsidRPr="00CB0410">
        <w:t xml:space="preserve">Рисунок </w:t>
      </w:r>
      <w:r w:rsidR="009E3838">
        <w:fldChar w:fldCharType="begin"/>
      </w:r>
      <w:r w:rsidR="009E3838">
        <w:instrText xml:space="preserve"> STYLEREF "СТ - 1 заголовок"  \s </w:instrText>
      </w:r>
      <w:r w:rsidR="009E3838">
        <w:fldChar w:fldCharType="separate"/>
      </w:r>
      <w:r w:rsidR="009E3838">
        <w:rPr>
          <w:noProof/>
        </w:rPr>
        <w:t>1</w:t>
      </w:r>
      <w:r w:rsidR="009E3838">
        <w:rPr>
          <w:noProof/>
        </w:rPr>
        <w:fldChar w:fldCharType="end"/>
      </w:r>
      <w:r w:rsidRPr="00CB0410">
        <w:t>.</w:t>
      </w:r>
      <w:r w:rsidR="009E3838">
        <w:fldChar w:fldCharType="begin"/>
      </w:r>
      <w:r w:rsidR="009E3838">
        <w:instrText xml:space="preserve"> SEQ Рисунок \* ARABIC \s 1 </w:instrText>
      </w:r>
      <w:r w:rsidR="009E3838">
        <w:fldChar w:fldCharType="separate"/>
      </w:r>
      <w:r w:rsidR="009E3838">
        <w:rPr>
          <w:noProof/>
        </w:rPr>
        <w:t>6</w:t>
      </w:r>
      <w:r w:rsidR="009E3838">
        <w:rPr>
          <w:noProof/>
        </w:rPr>
        <w:fldChar w:fldCharType="end"/>
      </w:r>
      <w:r w:rsidRPr="00CB0410">
        <w:t xml:space="preserve"> – Функцио</w:t>
      </w:r>
      <w:r>
        <w:t>нальное зонирование территории п</w:t>
      </w:r>
      <w:r w:rsidRPr="00CB0410">
        <w:t xml:space="preserve">. </w:t>
      </w:r>
      <w:r>
        <w:t>Полеводка</w:t>
      </w:r>
      <w:bookmarkEnd w:id="37"/>
    </w:p>
    <w:p w:rsidR="00242E99" w:rsidRPr="00242E99" w:rsidRDefault="00E26285" w:rsidP="00E26285">
      <w:pPr>
        <w:pStyle w:val="-6"/>
        <w:ind w:firstLine="0"/>
      </w:pPr>
      <w:r>
        <w:rPr>
          <w:noProof/>
        </w:rPr>
        <w:drawing>
          <wp:inline distT="0" distB="0" distL="0" distR="0" wp14:anchorId="3EBECD6D" wp14:editId="38DBAEF5">
            <wp:extent cx="6119317" cy="2189747"/>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501" b="4262"/>
                    <a:stretch/>
                  </pic:blipFill>
                  <pic:spPr bwMode="auto">
                    <a:xfrm>
                      <a:off x="0" y="0"/>
                      <a:ext cx="6119495" cy="2189811"/>
                    </a:xfrm>
                    <a:prstGeom prst="rect">
                      <a:avLst/>
                    </a:prstGeom>
                    <a:ln>
                      <a:noFill/>
                    </a:ln>
                    <a:extLst>
                      <a:ext uri="{53640926-AAD7-44D8-BBD7-CCE9431645EC}">
                        <a14:shadowObscured xmlns:a14="http://schemas.microsoft.com/office/drawing/2010/main"/>
                      </a:ext>
                    </a:extLst>
                  </pic:spPr>
                </pic:pic>
              </a:graphicData>
            </a:graphic>
          </wp:inline>
        </w:drawing>
      </w:r>
    </w:p>
    <w:p w:rsidR="00242E99" w:rsidRDefault="00242E99" w:rsidP="00242E99">
      <w:pPr>
        <w:pStyle w:val="-f1"/>
      </w:pPr>
      <w:bookmarkStart w:id="38" w:name="_Toc101857044"/>
      <w:r w:rsidRPr="00CB0410">
        <w:t xml:space="preserve">Рисунок </w:t>
      </w:r>
      <w:r w:rsidR="009E3838">
        <w:fldChar w:fldCharType="begin"/>
      </w:r>
      <w:r w:rsidR="009E3838">
        <w:instrText xml:space="preserve"> STYLEREF "СТ - 1 заголовок"  \s </w:instrText>
      </w:r>
      <w:r w:rsidR="009E3838">
        <w:fldChar w:fldCharType="separate"/>
      </w:r>
      <w:r w:rsidR="009E3838">
        <w:rPr>
          <w:noProof/>
        </w:rPr>
        <w:t>1</w:t>
      </w:r>
      <w:r w:rsidR="009E3838">
        <w:rPr>
          <w:noProof/>
        </w:rPr>
        <w:fldChar w:fldCharType="end"/>
      </w:r>
      <w:r w:rsidRPr="00CB0410">
        <w:t>.</w:t>
      </w:r>
      <w:r w:rsidR="009E3838">
        <w:fldChar w:fldCharType="begin"/>
      </w:r>
      <w:r w:rsidR="009E3838">
        <w:instrText xml:space="preserve"> SEQ Рисунок \* ARABIC \s 1 </w:instrText>
      </w:r>
      <w:r w:rsidR="009E3838">
        <w:fldChar w:fldCharType="separate"/>
      </w:r>
      <w:r w:rsidR="009E3838">
        <w:rPr>
          <w:noProof/>
        </w:rPr>
        <w:t>7</w:t>
      </w:r>
      <w:r w:rsidR="009E3838">
        <w:rPr>
          <w:noProof/>
        </w:rPr>
        <w:fldChar w:fldCharType="end"/>
      </w:r>
      <w:r w:rsidRPr="00CB0410">
        <w:t xml:space="preserve"> – Функцио</w:t>
      </w:r>
      <w:r>
        <w:t>нальное зонирование территории п</w:t>
      </w:r>
      <w:r w:rsidRPr="00CB0410">
        <w:t xml:space="preserve">. </w:t>
      </w:r>
      <w:r>
        <w:t>Маральник - 2</w:t>
      </w:r>
      <w:bookmarkEnd w:id="38"/>
      <w:r>
        <w:t xml:space="preserve"> </w:t>
      </w:r>
    </w:p>
    <w:p w:rsidR="00746375" w:rsidRPr="004042EA" w:rsidRDefault="00746375" w:rsidP="00746375">
      <w:pPr>
        <w:pStyle w:val="-1"/>
        <w:numPr>
          <w:ilvl w:val="0"/>
          <w:numId w:val="1"/>
        </w:numPr>
        <w:jc w:val="both"/>
      </w:pPr>
      <w:bookmarkStart w:id="39" w:name="_Toc31122070"/>
      <w:bookmarkStart w:id="40" w:name="_Toc31122299"/>
      <w:bookmarkStart w:id="41" w:name="_Toc102167301"/>
      <w:r>
        <w:lastRenderedPageBreak/>
        <w:t xml:space="preserve">Глава 1. </w:t>
      </w:r>
      <w:r w:rsidRPr="004042EA">
        <w:t>Существующее положение в сфере производства, передачи и потребления тепловой энергии для целей теплоснабжения</w:t>
      </w:r>
      <w:bookmarkEnd w:id="39"/>
      <w:bookmarkEnd w:id="40"/>
      <w:bookmarkEnd w:id="41"/>
    </w:p>
    <w:p w:rsidR="00746375" w:rsidRPr="00EA13C6" w:rsidRDefault="00746375" w:rsidP="00746375">
      <w:pPr>
        <w:pStyle w:val="-2"/>
        <w:numPr>
          <w:ilvl w:val="1"/>
          <w:numId w:val="1"/>
        </w:numPr>
      </w:pPr>
      <w:bookmarkStart w:id="42" w:name="_Toc31122071"/>
      <w:bookmarkStart w:id="43" w:name="_Toc31122300"/>
      <w:bookmarkStart w:id="44" w:name="_Toc102167302"/>
      <w:r w:rsidRPr="00EA13C6">
        <w:t>Функциональная структура теплоснабжения</w:t>
      </w:r>
      <w:bookmarkEnd w:id="42"/>
      <w:bookmarkEnd w:id="43"/>
      <w:bookmarkEnd w:id="44"/>
    </w:p>
    <w:p w:rsidR="006C18BA" w:rsidRPr="001A46E7" w:rsidRDefault="006C18BA" w:rsidP="006C18BA">
      <w:pPr>
        <w:pStyle w:val="-6"/>
      </w:pPr>
      <w:r w:rsidRPr="001A46E7">
        <w:t xml:space="preserve">Все объекты теплоснабжения находятся в собственности муниципального образования «Усть-Коксинский район» Республики Алтай и переданы в хозяйственное ведение единственной теплоснабжающей организации </w:t>
      </w:r>
      <w:r>
        <w:sym w:font="Symbol" w:char="F02D"/>
      </w:r>
      <w:r w:rsidRPr="001A46E7">
        <w:t> МУП «Тепло Ресурс».</w:t>
      </w:r>
    </w:p>
    <w:p w:rsidR="006C18BA" w:rsidRDefault="006C18BA" w:rsidP="006C18BA">
      <w:pPr>
        <w:pStyle w:val="-6"/>
        <w:ind w:firstLine="0"/>
        <w:jc w:val="center"/>
      </w:pPr>
      <w:r>
        <w:object w:dxaOrig="10141" w:dyaOrig="4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31pt" o:ole="">
            <v:imagedata r:id="rId16" o:title=""/>
          </v:shape>
          <o:OLEObject Type="Embed" ProgID="Visio.Drawing.15" ShapeID="_x0000_i1025" DrawAspect="Content" ObjectID="_1712780332" r:id="rId17"/>
        </w:object>
      </w:r>
    </w:p>
    <w:p w:rsidR="006C18BA" w:rsidRPr="00443A48" w:rsidRDefault="006C18BA" w:rsidP="006C18BA">
      <w:pPr>
        <w:pStyle w:val="-f1"/>
      </w:pPr>
      <w:bookmarkStart w:id="45" w:name="_Toc101857045"/>
      <w:r w:rsidRPr="00F501CD">
        <w:t xml:space="preserve">Рисунок </w:t>
      </w:r>
      <w:r w:rsidR="009E3838">
        <w:fldChar w:fldCharType="begin"/>
      </w:r>
      <w:r w:rsidR="009E3838">
        <w:instrText xml:space="preserve"> STYLEREF "СТ - 1 заголовок"  \s </w:instrText>
      </w:r>
      <w:r w:rsidR="009E3838">
        <w:fldChar w:fldCharType="separate"/>
      </w:r>
      <w:r w:rsidR="009E3838">
        <w:rPr>
          <w:noProof/>
        </w:rPr>
        <w:t>2</w:t>
      </w:r>
      <w:r w:rsidR="009E3838">
        <w:rPr>
          <w:noProof/>
        </w:rPr>
        <w:fldChar w:fldCharType="end"/>
      </w:r>
      <w:r w:rsidRPr="00F501CD">
        <w:t>.</w:t>
      </w:r>
      <w:r w:rsidRPr="00F501CD">
        <w:fldChar w:fldCharType="begin"/>
      </w:r>
      <w:r w:rsidRPr="00F501CD">
        <w:instrText xml:space="preserve"> SEQ Рисунок \* </w:instrText>
      </w:r>
      <w:r>
        <w:instrText>ARABIC \</w:instrText>
      </w:r>
      <w:r>
        <w:rPr>
          <w:lang w:val="en-US"/>
        </w:rPr>
        <w:instrText>r</w:instrText>
      </w:r>
      <w:r w:rsidRPr="00F501CD">
        <w:instrText xml:space="preserve"> 1 </w:instrText>
      </w:r>
      <w:r w:rsidRPr="00F501CD">
        <w:fldChar w:fldCharType="separate"/>
      </w:r>
      <w:r w:rsidR="009E3838">
        <w:rPr>
          <w:noProof/>
        </w:rPr>
        <w:t>1</w:t>
      </w:r>
      <w:r w:rsidRPr="00F501CD">
        <w:fldChar w:fldCharType="end"/>
      </w:r>
      <w:r>
        <w:t xml:space="preserve"> – Функциональная структура теплоснабжения</w:t>
      </w:r>
      <w:bookmarkEnd w:id="45"/>
    </w:p>
    <w:p w:rsidR="00746375" w:rsidRDefault="006C18BA" w:rsidP="006C18BA">
      <w:pPr>
        <w:pStyle w:val="-6"/>
      </w:pPr>
      <w:r>
        <w:t xml:space="preserve">В системе теплоснабжения </w:t>
      </w:r>
      <w:r w:rsidRPr="001A46E7">
        <w:t>отсутствуют системы диспетчеризации, телемеханизации и управления режимами.</w:t>
      </w:r>
    </w:p>
    <w:p w:rsidR="00746375" w:rsidRDefault="00746375" w:rsidP="00746375">
      <w:pPr>
        <w:pStyle w:val="-2"/>
        <w:numPr>
          <w:ilvl w:val="1"/>
          <w:numId w:val="1"/>
        </w:numPr>
        <w:jc w:val="both"/>
      </w:pPr>
      <w:bookmarkStart w:id="46" w:name="_Toc31122072"/>
      <w:bookmarkStart w:id="47" w:name="_Toc31122301"/>
      <w:bookmarkStart w:id="48" w:name="_Toc102167303"/>
      <w:r w:rsidRPr="00EA13C6">
        <w:t>Источники тепловой энергии</w:t>
      </w:r>
      <w:bookmarkEnd w:id="46"/>
      <w:bookmarkEnd w:id="47"/>
      <w:bookmarkEnd w:id="48"/>
    </w:p>
    <w:p w:rsidR="00746375" w:rsidRPr="002C4B9B" w:rsidRDefault="00746375" w:rsidP="00746375">
      <w:pPr>
        <w:pStyle w:val="-3"/>
        <w:numPr>
          <w:ilvl w:val="2"/>
          <w:numId w:val="1"/>
        </w:numPr>
        <w:jc w:val="both"/>
      </w:pPr>
      <w:bookmarkStart w:id="49" w:name="_Toc31122073"/>
      <w:bookmarkStart w:id="50" w:name="_Toc31122302"/>
      <w:bookmarkStart w:id="51" w:name="_Toc102167304"/>
      <w:r w:rsidRPr="002C4B9B">
        <w:t>Структура и технические характеристики основного оборудования</w:t>
      </w:r>
      <w:bookmarkEnd w:id="49"/>
      <w:bookmarkEnd w:id="50"/>
      <w:bookmarkEnd w:id="51"/>
    </w:p>
    <w:p w:rsidR="00967E29" w:rsidRPr="00967E29" w:rsidRDefault="00967E29" w:rsidP="00967E29">
      <w:pPr>
        <w:pStyle w:val="-6"/>
      </w:pPr>
      <w:r w:rsidRPr="00967E29">
        <w:t>Источниками тепловой энергии схемы теплоснабжения сельского поселения являются следующие угольные водогрейные котельные:</w:t>
      </w:r>
    </w:p>
    <w:p w:rsidR="00967E29" w:rsidRPr="00967E29" w:rsidRDefault="00967E29" w:rsidP="001A5F7C">
      <w:pPr>
        <w:pStyle w:val="-6"/>
        <w:numPr>
          <w:ilvl w:val="0"/>
          <w:numId w:val="26"/>
        </w:numPr>
      </w:pPr>
      <w:r w:rsidRPr="00967E29">
        <w:t>к</w:t>
      </w:r>
      <w:r>
        <w:t>отельная № 7</w:t>
      </w:r>
      <w:r w:rsidRPr="00967E29">
        <w:t>. Республика Алтай, Усть-Коксинский район, Чендекское сельское поселение, с. Чендек, ул. Центральная, 17</w:t>
      </w:r>
      <w:r>
        <w:t>.</w:t>
      </w:r>
    </w:p>
    <w:p w:rsidR="00967E29" w:rsidRDefault="00967E29" w:rsidP="005674DB">
      <w:pPr>
        <w:pStyle w:val="-6"/>
      </w:pPr>
      <w:r w:rsidRPr="00967E29">
        <w:t>Технические характеристики основного оборудования приведены в таблице ниже.</w:t>
      </w:r>
    </w:p>
    <w:p w:rsidR="008E70BE" w:rsidRDefault="008E70BE" w:rsidP="005674DB">
      <w:pPr>
        <w:pStyle w:val="-6"/>
      </w:pPr>
    </w:p>
    <w:p w:rsidR="008E70BE" w:rsidRDefault="008E70BE" w:rsidP="005674DB">
      <w:pPr>
        <w:pStyle w:val="-6"/>
        <w:sectPr w:rsidR="008E70BE" w:rsidSect="00B138E3">
          <w:headerReference w:type="default" r:id="rId18"/>
          <w:footerReference w:type="default" r:id="rId19"/>
          <w:pgSz w:w="11906" w:h="16838" w:code="9"/>
          <w:pgMar w:top="851" w:right="851" w:bottom="851" w:left="1418" w:header="709" w:footer="709" w:gutter="0"/>
          <w:cols w:space="708"/>
          <w:titlePg/>
          <w:docGrid w:linePitch="360"/>
        </w:sectPr>
      </w:pPr>
    </w:p>
    <w:p w:rsidR="00967E29" w:rsidRPr="00967E29" w:rsidRDefault="00967E29" w:rsidP="00967E29">
      <w:pPr>
        <w:pStyle w:val="-f0"/>
        <w:spacing w:before="0"/>
        <w:rPr>
          <w:rFonts w:eastAsiaTheme="minorEastAsia"/>
        </w:rPr>
      </w:pPr>
      <w:bookmarkStart w:id="53" w:name="_Toc101856975"/>
      <w:r w:rsidRPr="00967E29">
        <w:rPr>
          <w:rFonts w:eastAsiaTheme="minorEastAsia"/>
        </w:rPr>
        <w:lastRenderedPageBreak/>
        <w:t xml:space="preserve">Таблица </w:t>
      </w:r>
      <w:r w:rsidRPr="00967E29">
        <w:rPr>
          <w:rFonts w:eastAsiaTheme="minorEastAsia"/>
        </w:rPr>
        <w:fldChar w:fldCharType="begin"/>
      </w:r>
      <w:r w:rsidRPr="00967E29">
        <w:rPr>
          <w:rFonts w:eastAsiaTheme="minorEastAsia"/>
        </w:rPr>
        <w:instrText xml:space="preserve"> STYLEREF  \s "СТ - 1 заголовок" </w:instrText>
      </w:r>
      <w:r w:rsidRPr="00967E29">
        <w:rPr>
          <w:rFonts w:eastAsiaTheme="minorEastAsia"/>
        </w:rPr>
        <w:fldChar w:fldCharType="separate"/>
      </w:r>
      <w:r w:rsidR="009E3838">
        <w:rPr>
          <w:rFonts w:eastAsiaTheme="minorEastAsia"/>
          <w:noProof/>
        </w:rPr>
        <w:t>2</w:t>
      </w:r>
      <w:r w:rsidRPr="00967E29">
        <w:rPr>
          <w:rFonts w:eastAsiaTheme="minorEastAsia"/>
        </w:rPr>
        <w:fldChar w:fldCharType="end"/>
      </w:r>
      <w:r w:rsidRPr="00967E29">
        <w:rPr>
          <w:rFonts w:eastAsiaTheme="minorEastAsia"/>
        </w:rPr>
        <w:t>.</w:t>
      </w:r>
      <w:r w:rsidRPr="00967E29">
        <w:rPr>
          <w:rFonts w:eastAsiaTheme="minorEastAsia"/>
        </w:rPr>
        <w:fldChar w:fldCharType="begin"/>
      </w:r>
      <w:r w:rsidRPr="00967E29">
        <w:rPr>
          <w:rFonts w:eastAsiaTheme="minorEastAsia"/>
        </w:rPr>
        <w:instrText xml:space="preserve"> SEQ Таблица \* ARABIC \</w:instrText>
      </w:r>
      <w:r w:rsidRPr="00967E29">
        <w:rPr>
          <w:rFonts w:eastAsiaTheme="minorEastAsia"/>
          <w:lang w:val="en-US"/>
        </w:rPr>
        <w:instrText>r</w:instrText>
      </w:r>
      <w:r w:rsidRPr="00967E29">
        <w:rPr>
          <w:rFonts w:eastAsiaTheme="minorEastAsia"/>
        </w:rPr>
        <w:instrText xml:space="preserve"> 1 </w:instrText>
      </w:r>
      <w:r w:rsidRPr="00967E29">
        <w:rPr>
          <w:rFonts w:eastAsiaTheme="minorEastAsia"/>
        </w:rPr>
        <w:fldChar w:fldCharType="separate"/>
      </w:r>
      <w:r w:rsidR="009E3838">
        <w:rPr>
          <w:rFonts w:eastAsiaTheme="minorEastAsia"/>
          <w:noProof/>
        </w:rPr>
        <w:t>1</w:t>
      </w:r>
      <w:r w:rsidRPr="00967E29">
        <w:rPr>
          <w:rFonts w:eastAsiaTheme="minorEastAsia"/>
        </w:rPr>
        <w:fldChar w:fldCharType="end"/>
      </w:r>
      <w:r w:rsidRPr="00967E29">
        <w:rPr>
          <w:rFonts w:eastAsiaTheme="minorEastAsia"/>
        </w:rPr>
        <w:t xml:space="preserve"> </w:t>
      </w:r>
      <w:r w:rsidRPr="00967E29">
        <w:rPr>
          <w:rFonts w:eastAsiaTheme="minorEastAsia"/>
        </w:rPr>
        <w:sym w:font="Symbol" w:char="F02D"/>
      </w:r>
      <w:r w:rsidRPr="00967E29">
        <w:rPr>
          <w:rFonts w:eastAsiaTheme="minorEastAsia"/>
        </w:rPr>
        <w:t xml:space="preserve"> Технические характеристики основного оборудования котельных</w:t>
      </w:r>
      <w:bookmarkEnd w:id="53"/>
    </w:p>
    <w:tbl>
      <w:tblPr>
        <w:tblStyle w:val="aff1"/>
        <w:tblW w:w="5131" w:type="pct"/>
        <w:tblLook w:val="04A0" w:firstRow="1" w:lastRow="0" w:firstColumn="1" w:lastColumn="0" w:noHBand="0" w:noVBand="1"/>
      </w:tblPr>
      <w:tblGrid>
        <w:gridCol w:w="960"/>
        <w:gridCol w:w="1351"/>
        <w:gridCol w:w="719"/>
        <w:gridCol w:w="781"/>
        <w:gridCol w:w="528"/>
        <w:gridCol w:w="406"/>
        <w:gridCol w:w="643"/>
        <w:gridCol w:w="572"/>
        <w:gridCol w:w="586"/>
        <w:gridCol w:w="406"/>
        <w:gridCol w:w="932"/>
        <w:gridCol w:w="1017"/>
        <w:gridCol w:w="572"/>
        <w:gridCol w:w="406"/>
      </w:tblGrid>
      <w:tr w:rsidR="005674DB" w:rsidRPr="00967E29" w:rsidTr="005674DB">
        <w:trPr>
          <w:cantSplit/>
          <w:trHeight w:val="2103"/>
        </w:trPr>
        <w:tc>
          <w:tcPr>
            <w:tcW w:w="491" w:type="pct"/>
            <w:shd w:val="clear" w:color="auto" w:fill="DAEEF3"/>
            <w:vAlign w:val="center"/>
            <w:hideMark/>
          </w:tcPr>
          <w:p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 котельной</w:t>
            </w:r>
          </w:p>
        </w:tc>
        <w:tc>
          <w:tcPr>
            <w:tcW w:w="676" w:type="pct"/>
            <w:shd w:val="clear" w:color="auto" w:fill="DAEEF3"/>
            <w:vAlign w:val="center"/>
            <w:hideMark/>
          </w:tcPr>
          <w:p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Наименование</w:t>
            </w:r>
          </w:p>
        </w:tc>
        <w:tc>
          <w:tcPr>
            <w:tcW w:w="360" w:type="pct"/>
            <w:shd w:val="clear" w:color="auto" w:fill="DAEEF3"/>
            <w:textDirection w:val="btLr"/>
            <w:vAlign w:val="center"/>
            <w:hideMark/>
          </w:tcPr>
          <w:p w:rsidR="00967E29" w:rsidRPr="00967E29" w:rsidRDefault="00967E29" w:rsidP="00967E29">
            <w:pPr>
              <w:widowControl w:val="0"/>
              <w:ind w:left="113" w:right="113"/>
              <w:jc w:val="center"/>
              <w:rPr>
                <w:rFonts w:ascii="Arial" w:hAnsi="Arial" w:cs="Arial"/>
                <w:sz w:val="16"/>
                <w:szCs w:val="16"/>
              </w:rPr>
            </w:pPr>
            <w:r w:rsidRPr="00967E29">
              <w:rPr>
                <w:rFonts w:ascii="Arial" w:hAnsi="Arial" w:cs="Arial"/>
                <w:sz w:val="16"/>
                <w:szCs w:val="16"/>
              </w:rPr>
              <w:t>ст.№</w:t>
            </w:r>
          </w:p>
        </w:tc>
        <w:tc>
          <w:tcPr>
            <w:tcW w:w="391" w:type="pct"/>
            <w:shd w:val="clear" w:color="auto" w:fill="DAEEF3"/>
            <w:textDirection w:val="btLr"/>
            <w:vAlign w:val="center"/>
            <w:hideMark/>
          </w:tcPr>
          <w:p w:rsidR="00967E29" w:rsidRPr="00967E29" w:rsidRDefault="00967E29" w:rsidP="00967E29">
            <w:pPr>
              <w:widowControl w:val="0"/>
              <w:ind w:left="113" w:right="113"/>
              <w:jc w:val="center"/>
              <w:rPr>
                <w:rFonts w:ascii="Arial" w:hAnsi="Arial" w:cs="Arial"/>
                <w:sz w:val="16"/>
                <w:szCs w:val="16"/>
              </w:rPr>
            </w:pPr>
            <w:r w:rsidRPr="00967E29">
              <w:rPr>
                <w:rFonts w:ascii="Arial" w:hAnsi="Arial" w:cs="Arial"/>
                <w:sz w:val="16"/>
                <w:szCs w:val="16"/>
              </w:rPr>
              <w:t>Тип котла</w:t>
            </w:r>
          </w:p>
        </w:tc>
        <w:tc>
          <w:tcPr>
            <w:tcW w:w="265" w:type="pct"/>
            <w:shd w:val="clear" w:color="auto" w:fill="DAEEF3"/>
            <w:textDirection w:val="btLr"/>
            <w:vAlign w:val="center"/>
            <w:hideMark/>
          </w:tcPr>
          <w:p w:rsidR="00967E29" w:rsidRPr="00967E29" w:rsidRDefault="00967E29" w:rsidP="00967E29">
            <w:pPr>
              <w:widowControl w:val="0"/>
              <w:ind w:left="113" w:right="113"/>
              <w:jc w:val="center"/>
              <w:rPr>
                <w:rFonts w:ascii="Arial" w:hAnsi="Arial" w:cs="Arial"/>
                <w:sz w:val="16"/>
                <w:szCs w:val="16"/>
              </w:rPr>
            </w:pPr>
            <w:r w:rsidRPr="00967E29">
              <w:rPr>
                <w:rFonts w:ascii="Arial" w:hAnsi="Arial" w:cs="Arial"/>
                <w:sz w:val="16"/>
                <w:szCs w:val="16"/>
              </w:rPr>
              <w:t>Установленная тепловая мощность, Гкал/ч</w:t>
            </w:r>
          </w:p>
        </w:tc>
        <w:tc>
          <w:tcPr>
            <w:tcW w:w="206" w:type="pct"/>
            <w:shd w:val="clear" w:color="auto" w:fill="DAEEF3"/>
            <w:textDirection w:val="btLr"/>
            <w:vAlign w:val="center"/>
            <w:hideMark/>
          </w:tcPr>
          <w:p w:rsidR="00967E29" w:rsidRPr="00967E29" w:rsidRDefault="00967E29" w:rsidP="00967E29">
            <w:pPr>
              <w:widowControl w:val="0"/>
              <w:ind w:left="113" w:right="113"/>
              <w:jc w:val="center"/>
              <w:rPr>
                <w:rFonts w:ascii="Arial" w:hAnsi="Arial" w:cs="Arial"/>
                <w:sz w:val="16"/>
                <w:szCs w:val="16"/>
              </w:rPr>
            </w:pPr>
            <w:r w:rsidRPr="00967E29">
              <w:rPr>
                <w:rFonts w:ascii="Arial" w:hAnsi="Arial" w:cs="Arial"/>
                <w:sz w:val="16"/>
                <w:szCs w:val="16"/>
              </w:rPr>
              <w:t>КПД(бр), %</w:t>
            </w:r>
          </w:p>
        </w:tc>
        <w:tc>
          <w:tcPr>
            <w:tcW w:w="334" w:type="pct"/>
            <w:shd w:val="clear" w:color="auto" w:fill="DAEEF3"/>
            <w:textDirection w:val="btLr"/>
            <w:vAlign w:val="center"/>
            <w:hideMark/>
          </w:tcPr>
          <w:p w:rsidR="00967E29" w:rsidRPr="00967E29" w:rsidRDefault="00967E29" w:rsidP="00967E29">
            <w:pPr>
              <w:widowControl w:val="0"/>
              <w:ind w:left="113" w:right="113"/>
              <w:jc w:val="center"/>
              <w:rPr>
                <w:rFonts w:ascii="Arial" w:hAnsi="Arial" w:cs="Arial"/>
                <w:sz w:val="16"/>
                <w:szCs w:val="16"/>
              </w:rPr>
            </w:pPr>
            <w:r w:rsidRPr="00967E29">
              <w:rPr>
                <w:rFonts w:ascii="Arial" w:hAnsi="Arial" w:cs="Arial"/>
                <w:sz w:val="16"/>
                <w:szCs w:val="16"/>
              </w:rPr>
              <w:t>Нормативный срок службы, лет</w:t>
            </w:r>
          </w:p>
        </w:tc>
        <w:tc>
          <w:tcPr>
            <w:tcW w:w="287" w:type="pct"/>
            <w:shd w:val="clear" w:color="auto" w:fill="DAEEF3"/>
            <w:textDirection w:val="btLr"/>
            <w:vAlign w:val="center"/>
            <w:hideMark/>
          </w:tcPr>
          <w:p w:rsidR="00967E29" w:rsidRPr="00967E29" w:rsidRDefault="00967E29" w:rsidP="00967E29">
            <w:pPr>
              <w:widowControl w:val="0"/>
              <w:ind w:left="113" w:right="113"/>
              <w:jc w:val="center"/>
              <w:rPr>
                <w:rFonts w:ascii="Arial" w:hAnsi="Arial" w:cs="Arial"/>
                <w:sz w:val="16"/>
                <w:szCs w:val="16"/>
              </w:rPr>
            </w:pPr>
            <w:r w:rsidRPr="00967E29">
              <w:rPr>
                <w:rFonts w:ascii="Arial" w:hAnsi="Arial" w:cs="Arial"/>
                <w:sz w:val="16"/>
                <w:szCs w:val="16"/>
              </w:rPr>
              <w:t>Год ввода в эксплуатацию</w:t>
            </w:r>
          </w:p>
        </w:tc>
        <w:tc>
          <w:tcPr>
            <w:tcW w:w="301" w:type="pct"/>
            <w:shd w:val="clear" w:color="auto" w:fill="DAEEF3"/>
            <w:textDirection w:val="btLr"/>
            <w:vAlign w:val="center"/>
            <w:hideMark/>
          </w:tcPr>
          <w:p w:rsidR="00967E29" w:rsidRPr="00967E29" w:rsidRDefault="00967E29" w:rsidP="00967E29">
            <w:pPr>
              <w:widowControl w:val="0"/>
              <w:ind w:left="113" w:right="113"/>
              <w:jc w:val="center"/>
              <w:rPr>
                <w:rFonts w:ascii="Arial" w:hAnsi="Arial" w:cs="Arial"/>
                <w:sz w:val="16"/>
                <w:szCs w:val="16"/>
              </w:rPr>
            </w:pPr>
            <w:r w:rsidRPr="00967E29">
              <w:rPr>
                <w:rFonts w:ascii="Arial" w:hAnsi="Arial" w:cs="Arial"/>
                <w:sz w:val="16"/>
                <w:szCs w:val="16"/>
              </w:rPr>
              <w:t>Срок службы 01.01.202</w:t>
            </w:r>
            <w:r w:rsidR="005674DB">
              <w:rPr>
                <w:rFonts w:ascii="Arial" w:hAnsi="Arial" w:cs="Arial"/>
                <w:sz w:val="16"/>
                <w:szCs w:val="16"/>
              </w:rPr>
              <w:t>2</w:t>
            </w:r>
            <w:r w:rsidRPr="00967E29">
              <w:rPr>
                <w:rFonts w:ascii="Arial" w:hAnsi="Arial" w:cs="Arial"/>
                <w:sz w:val="16"/>
                <w:szCs w:val="16"/>
              </w:rPr>
              <w:t>), лет</w:t>
            </w:r>
          </w:p>
        </w:tc>
        <w:tc>
          <w:tcPr>
            <w:tcW w:w="206" w:type="pct"/>
            <w:shd w:val="clear" w:color="auto" w:fill="DAEEF3"/>
            <w:textDirection w:val="btLr"/>
            <w:vAlign w:val="center"/>
            <w:hideMark/>
          </w:tcPr>
          <w:p w:rsidR="00967E29" w:rsidRPr="00967E29" w:rsidRDefault="00967E29" w:rsidP="00967E29">
            <w:pPr>
              <w:widowControl w:val="0"/>
              <w:ind w:left="113" w:right="113"/>
              <w:jc w:val="center"/>
              <w:rPr>
                <w:rFonts w:ascii="Arial" w:hAnsi="Arial" w:cs="Arial"/>
                <w:sz w:val="16"/>
                <w:szCs w:val="16"/>
              </w:rPr>
            </w:pPr>
            <w:r w:rsidRPr="00967E29">
              <w:rPr>
                <w:rFonts w:ascii="Arial" w:hAnsi="Arial" w:cs="Arial"/>
                <w:sz w:val="16"/>
                <w:szCs w:val="16"/>
              </w:rPr>
              <w:t>Износ, %</w:t>
            </w:r>
          </w:p>
        </w:tc>
        <w:tc>
          <w:tcPr>
            <w:tcW w:w="479" w:type="pct"/>
            <w:shd w:val="clear" w:color="auto" w:fill="DAEEF3"/>
            <w:textDirection w:val="btLr"/>
            <w:vAlign w:val="center"/>
            <w:hideMark/>
          </w:tcPr>
          <w:p w:rsidR="00967E29" w:rsidRPr="00967E29" w:rsidRDefault="00967E29" w:rsidP="00967E29">
            <w:pPr>
              <w:widowControl w:val="0"/>
              <w:ind w:left="113" w:right="113"/>
              <w:jc w:val="center"/>
              <w:rPr>
                <w:rFonts w:ascii="Arial" w:hAnsi="Arial" w:cs="Arial"/>
                <w:sz w:val="16"/>
                <w:szCs w:val="16"/>
              </w:rPr>
            </w:pPr>
            <w:r w:rsidRPr="00967E29">
              <w:rPr>
                <w:rFonts w:ascii="Arial" w:hAnsi="Arial" w:cs="Arial"/>
                <w:sz w:val="16"/>
                <w:szCs w:val="16"/>
              </w:rPr>
              <w:t>Вид топлива</w:t>
            </w:r>
          </w:p>
        </w:tc>
        <w:tc>
          <w:tcPr>
            <w:tcW w:w="509" w:type="pct"/>
            <w:shd w:val="clear" w:color="auto" w:fill="DAEEF3"/>
            <w:textDirection w:val="btLr"/>
            <w:vAlign w:val="center"/>
            <w:hideMark/>
          </w:tcPr>
          <w:p w:rsidR="00967E29" w:rsidRPr="00967E29" w:rsidRDefault="00967E29" w:rsidP="00967E29">
            <w:pPr>
              <w:widowControl w:val="0"/>
              <w:ind w:left="113" w:right="113"/>
              <w:jc w:val="center"/>
              <w:rPr>
                <w:rFonts w:ascii="Arial" w:hAnsi="Arial" w:cs="Arial"/>
                <w:sz w:val="16"/>
                <w:szCs w:val="16"/>
              </w:rPr>
            </w:pPr>
            <w:r w:rsidRPr="00967E29">
              <w:rPr>
                <w:rFonts w:ascii="Arial" w:hAnsi="Arial" w:cs="Arial"/>
                <w:sz w:val="16"/>
                <w:szCs w:val="16"/>
              </w:rPr>
              <w:t>Дата последнего освидетельствования при допуске к эксплуатации</w:t>
            </w:r>
          </w:p>
        </w:tc>
        <w:tc>
          <w:tcPr>
            <w:tcW w:w="287" w:type="pct"/>
            <w:shd w:val="clear" w:color="auto" w:fill="DAEEF3"/>
            <w:textDirection w:val="btLr"/>
            <w:vAlign w:val="center"/>
            <w:hideMark/>
          </w:tcPr>
          <w:p w:rsidR="00967E29" w:rsidRPr="00967E29" w:rsidRDefault="00967E29" w:rsidP="00967E29">
            <w:pPr>
              <w:widowControl w:val="0"/>
              <w:ind w:left="113" w:right="113"/>
              <w:jc w:val="center"/>
              <w:rPr>
                <w:rFonts w:ascii="Arial" w:hAnsi="Arial" w:cs="Arial"/>
                <w:sz w:val="16"/>
                <w:szCs w:val="16"/>
              </w:rPr>
            </w:pPr>
            <w:r w:rsidRPr="00967E29">
              <w:rPr>
                <w:rFonts w:ascii="Arial" w:hAnsi="Arial" w:cs="Arial"/>
                <w:sz w:val="16"/>
                <w:szCs w:val="16"/>
              </w:rPr>
              <w:t>Предварительный год замены котлов</w:t>
            </w:r>
          </w:p>
        </w:tc>
        <w:tc>
          <w:tcPr>
            <w:tcW w:w="206" w:type="pct"/>
            <w:shd w:val="clear" w:color="auto" w:fill="DAEEF3"/>
            <w:textDirection w:val="btLr"/>
            <w:vAlign w:val="center"/>
            <w:hideMark/>
          </w:tcPr>
          <w:p w:rsidR="00967E29" w:rsidRPr="00967E29" w:rsidRDefault="00967E29" w:rsidP="00967E29">
            <w:pPr>
              <w:widowControl w:val="0"/>
              <w:ind w:left="113" w:right="113"/>
              <w:jc w:val="center"/>
              <w:rPr>
                <w:rFonts w:ascii="Arial" w:hAnsi="Arial" w:cs="Arial"/>
                <w:sz w:val="16"/>
                <w:szCs w:val="16"/>
              </w:rPr>
            </w:pPr>
            <w:r w:rsidRPr="00967E29">
              <w:rPr>
                <w:rFonts w:ascii="Arial" w:hAnsi="Arial" w:cs="Arial"/>
                <w:sz w:val="16"/>
                <w:szCs w:val="16"/>
              </w:rPr>
              <w:t>Завод-изготовитель</w:t>
            </w:r>
          </w:p>
        </w:tc>
      </w:tr>
      <w:tr w:rsidR="005674DB" w:rsidRPr="00967E29" w:rsidTr="005674DB">
        <w:trPr>
          <w:cantSplit/>
          <w:trHeight w:val="684"/>
        </w:trPr>
        <w:tc>
          <w:tcPr>
            <w:tcW w:w="491" w:type="pct"/>
            <w:vMerge w:val="restart"/>
            <w:noWrap/>
            <w:vAlign w:val="center"/>
            <w:hideMark/>
          </w:tcPr>
          <w:p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 7</w:t>
            </w:r>
          </w:p>
        </w:tc>
        <w:tc>
          <w:tcPr>
            <w:tcW w:w="676" w:type="pct"/>
            <w:vMerge w:val="restart"/>
            <w:noWrap/>
            <w:vAlign w:val="center"/>
            <w:hideMark/>
          </w:tcPr>
          <w:p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 xml:space="preserve">Котельная № 7 </w:t>
            </w:r>
          </w:p>
          <w:p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(с. Чендек)</w:t>
            </w:r>
          </w:p>
        </w:tc>
        <w:tc>
          <w:tcPr>
            <w:tcW w:w="360" w:type="pct"/>
            <w:noWrap/>
            <w:vAlign w:val="center"/>
            <w:hideMark/>
          </w:tcPr>
          <w:p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ст. №1</w:t>
            </w:r>
          </w:p>
        </w:tc>
        <w:tc>
          <w:tcPr>
            <w:tcW w:w="391" w:type="pct"/>
            <w:noWrap/>
            <w:vAlign w:val="center"/>
            <w:hideMark/>
          </w:tcPr>
          <w:p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КВр-0,5</w:t>
            </w:r>
          </w:p>
        </w:tc>
        <w:tc>
          <w:tcPr>
            <w:tcW w:w="265" w:type="pct"/>
            <w:noWrap/>
            <w:vAlign w:val="center"/>
            <w:hideMark/>
          </w:tcPr>
          <w:p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0,43</w:t>
            </w:r>
          </w:p>
        </w:tc>
        <w:tc>
          <w:tcPr>
            <w:tcW w:w="206" w:type="pct"/>
            <w:noWrap/>
            <w:vAlign w:val="center"/>
            <w:hideMark/>
          </w:tcPr>
          <w:p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80</w:t>
            </w:r>
          </w:p>
        </w:tc>
        <w:tc>
          <w:tcPr>
            <w:tcW w:w="334" w:type="pct"/>
            <w:noWrap/>
            <w:vAlign w:val="center"/>
            <w:hideMark/>
          </w:tcPr>
          <w:p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10</w:t>
            </w:r>
          </w:p>
        </w:tc>
        <w:tc>
          <w:tcPr>
            <w:tcW w:w="287" w:type="pct"/>
            <w:noWrap/>
            <w:vAlign w:val="center"/>
            <w:hideMark/>
          </w:tcPr>
          <w:p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2016</w:t>
            </w:r>
          </w:p>
        </w:tc>
        <w:tc>
          <w:tcPr>
            <w:tcW w:w="301" w:type="pct"/>
            <w:noWrap/>
            <w:vAlign w:val="center"/>
          </w:tcPr>
          <w:p w:rsidR="00967E29" w:rsidRPr="008E70BE" w:rsidRDefault="005674DB" w:rsidP="00967E29">
            <w:pPr>
              <w:widowControl w:val="0"/>
              <w:jc w:val="center"/>
              <w:rPr>
                <w:rFonts w:ascii="Arial" w:hAnsi="Arial" w:cs="Arial"/>
                <w:sz w:val="16"/>
                <w:szCs w:val="16"/>
              </w:rPr>
            </w:pPr>
            <w:r w:rsidRPr="008E70BE">
              <w:rPr>
                <w:rFonts w:ascii="Arial" w:hAnsi="Arial" w:cs="Arial"/>
                <w:sz w:val="16"/>
                <w:szCs w:val="16"/>
              </w:rPr>
              <w:t>4</w:t>
            </w:r>
          </w:p>
        </w:tc>
        <w:tc>
          <w:tcPr>
            <w:tcW w:w="206" w:type="pct"/>
            <w:noWrap/>
            <w:vAlign w:val="center"/>
          </w:tcPr>
          <w:p w:rsidR="00967E29" w:rsidRPr="008E70BE" w:rsidRDefault="005674DB" w:rsidP="00967E29">
            <w:pPr>
              <w:widowControl w:val="0"/>
              <w:jc w:val="center"/>
              <w:rPr>
                <w:rFonts w:ascii="Arial" w:hAnsi="Arial" w:cs="Arial"/>
                <w:sz w:val="16"/>
                <w:szCs w:val="16"/>
              </w:rPr>
            </w:pPr>
            <w:r w:rsidRPr="008E70BE">
              <w:rPr>
                <w:rFonts w:ascii="Arial" w:hAnsi="Arial" w:cs="Arial"/>
                <w:sz w:val="16"/>
                <w:szCs w:val="16"/>
              </w:rPr>
              <w:t>20</w:t>
            </w:r>
          </w:p>
        </w:tc>
        <w:tc>
          <w:tcPr>
            <w:tcW w:w="479" w:type="pct"/>
            <w:vAlign w:val="center"/>
            <w:hideMark/>
          </w:tcPr>
          <w:p w:rsidR="00967E29" w:rsidRPr="008E70BE" w:rsidRDefault="00967E29" w:rsidP="00967E29">
            <w:pPr>
              <w:widowControl w:val="0"/>
              <w:jc w:val="center"/>
              <w:rPr>
                <w:rFonts w:ascii="Arial" w:hAnsi="Arial" w:cs="Arial"/>
                <w:sz w:val="16"/>
                <w:szCs w:val="16"/>
              </w:rPr>
            </w:pPr>
            <w:r w:rsidRPr="008E70BE">
              <w:rPr>
                <w:rFonts w:ascii="Arial" w:hAnsi="Arial" w:cs="Arial"/>
                <w:sz w:val="16"/>
                <w:szCs w:val="16"/>
              </w:rPr>
              <w:t>каменный уголь марки ДР</w:t>
            </w:r>
          </w:p>
        </w:tc>
        <w:tc>
          <w:tcPr>
            <w:tcW w:w="509" w:type="pct"/>
            <w:vAlign w:val="center"/>
          </w:tcPr>
          <w:p w:rsidR="00967E29" w:rsidRPr="008E70BE" w:rsidRDefault="002E333F" w:rsidP="00967E29">
            <w:pPr>
              <w:widowControl w:val="0"/>
              <w:jc w:val="center"/>
              <w:rPr>
                <w:rFonts w:ascii="Arial" w:hAnsi="Arial" w:cs="Arial"/>
                <w:sz w:val="16"/>
                <w:szCs w:val="16"/>
              </w:rPr>
            </w:pPr>
            <w:r w:rsidRPr="008E70BE">
              <w:rPr>
                <w:rFonts w:ascii="Arial" w:hAnsi="Arial" w:cs="Arial"/>
                <w:sz w:val="16"/>
                <w:szCs w:val="16"/>
              </w:rPr>
              <w:t>22.08.2021</w:t>
            </w:r>
          </w:p>
        </w:tc>
        <w:tc>
          <w:tcPr>
            <w:tcW w:w="287" w:type="pct"/>
            <w:noWrap/>
            <w:vAlign w:val="center"/>
            <w:hideMark/>
          </w:tcPr>
          <w:p w:rsidR="00967E29" w:rsidRPr="00967E29" w:rsidRDefault="00100F98" w:rsidP="00967E29">
            <w:pPr>
              <w:widowControl w:val="0"/>
              <w:jc w:val="center"/>
              <w:rPr>
                <w:rFonts w:ascii="Arial" w:hAnsi="Arial" w:cs="Arial"/>
                <w:sz w:val="16"/>
                <w:szCs w:val="16"/>
              </w:rPr>
            </w:pPr>
            <w:r>
              <w:rPr>
                <w:rFonts w:ascii="Arial" w:hAnsi="Arial" w:cs="Arial"/>
                <w:sz w:val="16"/>
                <w:szCs w:val="16"/>
              </w:rPr>
              <w:t>2026</w:t>
            </w:r>
          </w:p>
        </w:tc>
        <w:tc>
          <w:tcPr>
            <w:tcW w:w="206" w:type="pct"/>
            <w:noWrap/>
            <w:vAlign w:val="center"/>
            <w:hideMark/>
          </w:tcPr>
          <w:p w:rsidR="00967E29" w:rsidRPr="00967E29" w:rsidRDefault="00967E29" w:rsidP="00967E29">
            <w:pPr>
              <w:widowControl w:val="0"/>
              <w:jc w:val="center"/>
              <w:rPr>
                <w:rFonts w:ascii="Arial" w:hAnsi="Arial" w:cs="Arial"/>
                <w:sz w:val="16"/>
                <w:szCs w:val="16"/>
              </w:rPr>
            </w:pPr>
          </w:p>
        </w:tc>
      </w:tr>
      <w:tr w:rsidR="005674DB" w:rsidRPr="00967E29" w:rsidTr="005674DB">
        <w:trPr>
          <w:cantSplit/>
          <w:trHeight w:val="694"/>
        </w:trPr>
        <w:tc>
          <w:tcPr>
            <w:tcW w:w="491" w:type="pct"/>
            <w:vMerge/>
            <w:vAlign w:val="center"/>
            <w:hideMark/>
          </w:tcPr>
          <w:p w:rsidR="00967E29" w:rsidRPr="00967E29" w:rsidRDefault="00967E29" w:rsidP="00967E29">
            <w:pPr>
              <w:widowControl w:val="0"/>
              <w:jc w:val="center"/>
              <w:rPr>
                <w:rFonts w:ascii="Arial" w:hAnsi="Arial" w:cs="Arial"/>
                <w:sz w:val="16"/>
                <w:szCs w:val="16"/>
              </w:rPr>
            </w:pPr>
          </w:p>
        </w:tc>
        <w:tc>
          <w:tcPr>
            <w:tcW w:w="676" w:type="pct"/>
            <w:vMerge/>
            <w:vAlign w:val="center"/>
            <w:hideMark/>
          </w:tcPr>
          <w:p w:rsidR="00967E29" w:rsidRPr="00967E29" w:rsidRDefault="00967E29" w:rsidP="00967E29">
            <w:pPr>
              <w:widowControl w:val="0"/>
              <w:jc w:val="center"/>
              <w:rPr>
                <w:rFonts w:ascii="Arial" w:hAnsi="Arial" w:cs="Arial"/>
                <w:sz w:val="16"/>
                <w:szCs w:val="16"/>
              </w:rPr>
            </w:pPr>
          </w:p>
        </w:tc>
        <w:tc>
          <w:tcPr>
            <w:tcW w:w="360" w:type="pct"/>
            <w:noWrap/>
            <w:vAlign w:val="center"/>
            <w:hideMark/>
          </w:tcPr>
          <w:p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ст. №2</w:t>
            </w:r>
          </w:p>
        </w:tc>
        <w:tc>
          <w:tcPr>
            <w:tcW w:w="391" w:type="pct"/>
            <w:noWrap/>
            <w:vAlign w:val="center"/>
            <w:hideMark/>
          </w:tcPr>
          <w:p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КВр-0,5</w:t>
            </w:r>
          </w:p>
        </w:tc>
        <w:tc>
          <w:tcPr>
            <w:tcW w:w="265" w:type="pct"/>
            <w:noWrap/>
            <w:vAlign w:val="center"/>
            <w:hideMark/>
          </w:tcPr>
          <w:p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0,43</w:t>
            </w:r>
          </w:p>
        </w:tc>
        <w:tc>
          <w:tcPr>
            <w:tcW w:w="206" w:type="pct"/>
            <w:noWrap/>
            <w:vAlign w:val="center"/>
            <w:hideMark/>
          </w:tcPr>
          <w:p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80</w:t>
            </w:r>
          </w:p>
        </w:tc>
        <w:tc>
          <w:tcPr>
            <w:tcW w:w="334" w:type="pct"/>
            <w:noWrap/>
            <w:vAlign w:val="center"/>
            <w:hideMark/>
          </w:tcPr>
          <w:p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10</w:t>
            </w:r>
          </w:p>
        </w:tc>
        <w:tc>
          <w:tcPr>
            <w:tcW w:w="287" w:type="pct"/>
            <w:noWrap/>
            <w:vAlign w:val="center"/>
            <w:hideMark/>
          </w:tcPr>
          <w:p w:rsidR="00967E29" w:rsidRPr="00967E29" w:rsidRDefault="00967E29" w:rsidP="00967E29">
            <w:pPr>
              <w:widowControl w:val="0"/>
              <w:jc w:val="center"/>
              <w:rPr>
                <w:rFonts w:ascii="Arial" w:hAnsi="Arial" w:cs="Arial"/>
                <w:sz w:val="16"/>
                <w:szCs w:val="16"/>
              </w:rPr>
            </w:pPr>
            <w:r w:rsidRPr="00967E29">
              <w:rPr>
                <w:rFonts w:ascii="Arial" w:hAnsi="Arial" w:cs="Arial"/>
                <w:sz w:val="16"/>
                <w:szCs w:val="16"/>
              </w:rPr>
              <w:t>2017</w:t>
            </w:r>
          </w:p>
        </w:tc>
        <w:tc>
          <w:tcPr>
            <w:tcW w:w="301" w:type="pct"/>
            <w:noWrap/>
            <w:vAlign w:val="center"/>
          </w:tcPr>
          <w:p w:rsidR="00967E29" w:rsidRPr="008E70BE" w:rsidRDefault="005674DB" w:rsidP="00967E29">
            <w:pPr>
              <w:widowControl w:val="0"/>
              <w:jc w:val="center"/>
              <w:rPr>
                <w:rFonts w:ascii="Arial" w:hAnsi="Arial" w:cs="Arial"/>
                <w:sz w:val="16"/>
                <w:szCs w:val="16"/>
              </w:rPr>
            </w:pPr>
            <w:r w:rsidRPr="008E70BE">
              <w:rPr>
                <w:rFonts w:ascii="Arial" w:hAnsi="Arial" w:cs="Arial"/>
                <w:sz w:val="16"/>
                <w:szCs w:val="16"/>
              </w:rPr>
              <w:t>3</w:t>
            </w:r>
          </w:p>
        </w:tc>
        <w:tc>
          <w:tcPr>
            <w:tcW w:w="206" w:type="pct"/>
            <w:noWrap/>
            <w:vAlign w:val="center"/>
          </w:tcPr>
          <w:p w:rsidR="00967E29" w:rsidRPr="008E70BE" w:rsidRDefault="005674DB" w:rsidP="00967E29">
            <w:pPr>
              <w:widowControl w:val="0"/>
              <w:jc w:val="center"/>
              <w:rPr>
                <w:rFonts w:ascii="Arial" w:hAnsi="Arial" w:cs="Arial"/>
                <w:sz w:val="16"/>
                <w:szCs w:val="16"/>
              </w:rPr>
            </w:pPr>
            <w:r w:rsidRPr="008E70BE">
              <w:rPr>
                <w:rFonts w:ascii="Arial" w:hAnsi="Arial" w:cs="Arial"/>
                <w:sz w:val="16"/>
                <w:szCs w:val="16"/>
              </w:rPr>
              <w:t>1</w:t>
            </w:r>
            <w:r w:rsidR="002E333F" w:rsidRPr="008E70BE">
              <w:rPr>
                <w:rFonts w:ascii="Arial" w:hAnsi="Arial" w:cs="Arial"/>
                <w:sz w:val="16"/>
                <w:szCs w:val="16"/>
              </w:rPr>
              <w:t>5</w:t>
            </w:r>
          </w:p>
        </w:tc>
        <w:tc>
          <w:tcPr>
            <w:tcW w:w="479" w:type="pct"/>
            <w:vAlign w:val="center"/>
            <w:hideMark/>
          </w:tcPr>
          <w:p w:rsidR="00967E29" w:rsidRPr="008E70BE" w:rsidRDefault="00967E29" w:rsidP="00967E29">
            <w:pPr>
              <w:widowControl w:val="0"/>
              <w:jc w:val="center"/>
              <w:rPr>
                <w:rFonts w:ascii="Arial" w:hAnsi="Arial" w:cs="Arial"/>
                <w:sz w:val="16"/>
                <w:szCs w:val="16"/>
              </w:rPr>
            </w:pPr>
            <w:r w:rsidRPr="008E70BE">
              <w:rPr>
                <w:rFonts w:ascii="Arial" w:hAnsi="Arial" w:cs="Arial"/>
                <w:sz w:val="16"/>
                <w:szCs w:val="16"/>
              </w:rPr>
              <w:t>каменный уголь марки ДР</w:t>
            </w:r>
          </w:p>
        </w:tc>
        <w:tc>
          <w:tcPr>
            <w:tcW w:w="509" w:type="pct"/>
            <w:vAlign w:val="center"/>
          </w:tcPr>
          <w:p w:rsidR="00967E29" w:rsidRPr="008E70BE" w:rsidRDefault="002E333F" w:rsidP="00967E29">
            <w:pPr>
              <w:widowControl w:val="0"/>
              <w:jc w:val="center"/>
              <w:rPr>
                <w:rFonts w:ascii="Arial" w:hAnsi="Arial" w:cs="Arial"/>
                <w:sz w:val="16"/>
                <w:szCs w:val="16"/>
              </w:rPr>
            </w:pPr>
            <w:r w:rsidRPr="008E70BE">
              <w:rPr>
                <w:rFonts w:ascii="Arial" w:hAnsi="Arial" w:cs="Arial"/>
                <w:sz w:val="16"/>
                <w:szCs w:val="16"/>
              </w:rPr>
              <w:t>22.08.2021</w:t>
            </w:r>
          </w:p>
        </w:tc>
        <w:tc>
          <w:tcPr>
            <w:tcW w:w="287" w:type="pct"/>
            <w:noWrap/>
            <w:vAlign w:val="center"/>
            <w:hideMark/>
          </w:tcPr>
          <w:p w:rsidR="00967E29" w:rsidRPr="00967E29" w:rsidRDefault="00100F98" w:rsidP="00967E29">
            <w:pPr>
              <w:widowControl w:val="0"/>
              <w:jc w:val="center"/>
              <w:rPr>
                <w:rFonts w:ascii="Arial" w:hAnsi="Arial" w:cs="Arial"/>
                <w:sz w:val="16"/>
                <w:szCs w:val="16"/>
              </w:rPr>
            </w:pPr>
            <w:r>
              <w:rPr>
                <w:rFonts w:ascii="Arial" w:hAnsi="Arial" w:cs="Arial"/>
                <w:sz w:val="16"/>
                <w:szCs w:val="16"/>
              </w:rPr>
              <w:t>2027</w:t>
            </w:r>
          </w:p>
        </w:tc>
        <w:tc>
          <w:tcPr>
            <w:tcW w:w="206" w:type="pct"/>
            <w:noWrap/>
            <w:vAlign w:val="center"/>
            <w:hideMark/>
          </w:tcPr>
          <w:p w:rsidR="00967E29" w:rsidRPr="00967E29" w:rsidRDefault="00967E29" w:rsidP="00967E29">
            <w:pPr>
              <w:widowControl w:val="0"/>
              <w:jc w:val="center"/>
              <w:rPr>
                <w:rFonts w:ascii="Arial" w:hAnsi="Arial" w:cs="Arial"/>
                <w:sz w:val="16"/>
                <w:szCs w:val="16"/>
              </w:rPr>
            </w:pPr>
          </w:p>
        </w:tc>
      </w:tr>
      <w:tr w:rsidR="005674DB" w:rsidRPr="00967E29" w:rsidTr="005674DB">
        <w:trPr>
          <w:cantSplit/>
          <w:trHeight w:val="279"/>
        </w:trPr>
        <w:tc>
          <w:tcPr>
            <w:tcW w:w="491" w:type="pct"/>
            <w:vMerge/>
            <w:vAlign w:val="center"/>
            <w:hideMark/>
          </w:tcPr>
          <w:p w:rsidR="00967E29" w:rsidRPr="00967E29" w:rsidRDefault="00967E29" w:rsidP="00967E29">
            <w:pPr>
              <w:widowControl w:val="0"/>
              <w:jc w:val="center"/>
              <w:rPr>
                <w:rFonts w:ascii="Arial" w:hAnsi="Arial" w:cs="Arial"/>
                <w:sz w:val="16"/>
                <w:szCs w:val="16"/>
              </w:rPr>
            </w:pPr>
          </w:p>
        </w:tc>
        <w:tc>
          <w:tcPr>
            <w:tcW w:w="676" w:type="pct"/>
            <w:vMerge/>
            <w:vAlign w:val="center"/>
            <w:hideMark/>
          </w:tcPr>
          <w:p w:rsidR="00967E29" w:rsidRPr="00967E29" w:rsidRDefault="00967E29" w:rsidP="00967E29">
            <w:pPr>
              <w:widowControl w:val="0"/>
              <w:jc w:val="center"/>
              <w:rPr>
                <w:rFonts w:ascii="Arial" w:hAnsi="Arial" w:cs="Arial"/>
                <w:sz w:val="16"/>
                <w:szCs w:val="16"/>
              </w:rPr>
            </w:pPr>
          </w:p>
        </w:tc>
        <w:tc>
          <w:tcPr>
            <w:tcW w:w="752" w:type="pct"/>
            <w:gridSpan w:val="2"/>
            <w:noWrap/>
            <w:vAlign w:val="center"/>
            <w:hideMark/>
          </w:tcPr>
          <w:p w:rsidR="00967E29" w:rsidRPr="00D47741" w:rsidRDefault="00967E29" w:rsidP="00967E29">
            <w:pPr>
              <w:widowControl w:val="0"/>
              <w:jc w:val="center"/>
              <w:rPr>
                <w:rFonts w:ascii="Arial" w:hAnsi="Arial" w:cs="Arial"/>
                <w:b/>
                <w:sz w:val="16"/>
                <w:szCs w:val="16"/>
              </w:rPr>
            </w:pPr>
            <w:r w:rsidRPr="00D47741">
              <w:rPr>
                <w:rFonts w:ascii="Arial" w:hAnsi="Arial" w:cs="Arial"/>
                <w:b/>
                <w:sz w:val="16"/>
                <w:szCs w:val="16"/>
              </w:rPr>
              <w:t>Всего</w:t>
            </w:r>
          </w:p>
        </w:tc>
        <w:tc>
          <w:tcPr>
            <w:tcW w:w="265" w:type="pct"/>
            <w:noWrap/>
            <w:vAlign w:val="center"/>
            <w:hideMark/>
          </w:tcPr>
          <w:p w:rsidR="00967E29" w:rsidRPr="00D47741" w:rsidRDefault="00967E29" w:rsidP="00967E29">
            <w:pPr>
              <w:widowControl w:val="0"/>
              <w:jc w:val="center"/>
              <w:rPr>
                <w:rFonts w:ascii="Arial" w:hAnsi="Arial" w:cs="Arial"/>
                <w:b/>
                <w:sz w:val="16"/>
                <w:szCs w:val="16"/>
              </w:rPr>
            </w:pPr>
            <w:r w:rsidRPr="00D47741">
              <w:rPr>
                <w:rFonts w:ascii="Arial" w:hAnsi="Arial" w:cs="Arial"/>
                <w:b/>
                <w:sz w:val="16"/>
                <w:szCs w:val="16"/>
              </w:rPr>
              <w:t>0,86</w:t>
            </w:r>
          </w:p>
        </w:tc>
        <w:tc>
          <w:tcPr>
            <w:tcW w:w="206" w:type="pct"/>
            <w:noWrap/>
            <w:vAlign w:val="center"/>
            <w:hideMark/>
          </w:tcPr>
          <w:p w:rsidR="00967E29" w:rsidRPr="00D47741" w:rsidRDefault="00967E29" w:rsidP="00967E29">
            <w:pPr>
              <w:widowControl w:val="0"/>
              <w:jc w:val="center"/>
              <w:rPr>
                <w:rFonts w:ascii="Arial" w:hAnsi="Arial" w:cs="Arial"/>
                <w:b/>
                <w:sz w:val="16"/>
                <w:szCs w:val="16"/>
              </w:rPr>
            </w:pPr>
            <w:r w:rsidRPr="00D47741">
              <w:rPr>
                <w:rFonts w:ascii="Arial" w:hAnsi="Arial" w:cs="Arial"/>
                <w:b/>
                <w:sz w:val="16"/>
                <w:szCs w:val="16"/>
              </w:rPr>
              <w:t>80</w:t>
            </w:r>
          </w:p>
        </w:tc>
        <w:tc>
          <w:tcPr>
            <w:tcW w:w="334" w:type="pct"/>
            <w:noWrap/>
            <w:vAlign w:val="center"/>
            <w:hideMark/>
          </w:tcPr>
          <w:p w:rsidR="00967E29" w:rsidRPr="00D47741" w:rsidRDefault="00967E29" w:rsidP="00967E29">
            <w:pPr>
              <w:widowControl w:val="0"/>
              <w:jc w:val="center"/>
              <w:rPr>
                <w:rFonts w:ascii="Arial" w:hAnsi="Arial" w:cs="Arial"/>
                <w:b/>
                <w:sz w:val="16"/>
                <w:szCs w:val="16"/>
              </w:rPr>
            </w:pPr>
            <w:r w:rsidRPr="00D47741">
              <w:rPr>
                <w:rFonts w:ascii="Arial" w:hAnsi="Arial" w:cs="Arial"/>
                <w:b/>
                <w:sz w:val="16"/>
                <w:szCs w:val="16"/>
              </w:rPr>
              <w:t>10</w:t>
            </w:r>
          </w:p>
        </w:tc>
        <w:tc>
          <w:tcPr>
            <w:tcW w:w="287" w:type="pct"/>
            <w:noWrap/>
            <w:vAlign w:val="center"/>
            <w:hideMark/>
          </w:tcPr>
          <w:p w:rsidR="00967E29" w:rsidRPr="00D47741" w:rsidRDefault="00967E29" w:rsidP="00967E29">
            <w:pPr>
              <w:widowControl w:val="0"/>
              <w:jc w:val="center"/>
              <w:rPr>
                <w:rFonts w:ascii="Arial" w:hAnsi="Arial" w:cs="Arial"/>
                <w:b/>
                <w:sz w:val="16"/>
                <w:szCs w:val="16"/>
              </w:rPr>
            </w:pPr>
            <w:r w:rsidRPr="00D47741">
              <w:rPr>
                <w:rFonts w:ascii="Arial" w:hAnsi="Arial" w:cs="Arial"/>
                <w:b/>
                <w:sz w:val="16"/>
                <w:szCs w:val="16"/>
              </w:rPr>
              <w:t>2016</w:t>
            </w:r>
          </w:p>
        </w:tc>
        <w:tc>
          <w:tcPr>
            <w:tcW w:w="301" w:type="pct"/>
            <w:noWrap/>
            <w:vAlign w:val="center"/>
          </w:tcPr>
          <w:p w:rsidR="00967E29" w:rsidRPr="008E70BE" w:rsidRDefault="005674DB" w:rsidP="00967E29">
            <w:pPr>
              <w:widowControl w:val="0"/>
              <w:jc w:val="center"/>
              <w:rPr>
                <w:rFonts w:ascii="Arial" w:hAnsi="Arial" w:cs="Arial"/>
                <w:b/>
                <w:sz w:val="16"/>
                <w:szCs w:val="16"/>
              </w:rPr>
            </w:pPr>
            <w:r w:rsidRPr="008E70BE">
              <w:rPr>
                <w:rFonts w:ascii="Arial" w:hAnsi="Arial" w:cs="Arial"/>
                <w:b/>
                <w:sz w:val="16"/>
                <w:szCs w:val="16"/>
              </w:rPr>
              <w:t>4</w:t>
            </w:r>
          </w:p>
        </w:tc>
        <w:tc>
          <w:tcPr>
            <w:tcW w:w="206" w:type="pct"/>
            <w:noWrap/>
            <w:vAlign w:val="center"/>
          </w:tcPr>
          <w:p w:rsidR="00967E29" w:rsidRPr="008E70BE" w:rsidRDefault="005674DB" w:rsidP="00967E29">
            <w:pPr>
              <w:widowControl w:val="0"/>
              <w:jc w:val="center"/>
              <w:rPr>
                <w:rFonts w:ascii="Arial" w:hAnsi="Arial" w:cs="Arial"/>
                <w:b/>
                <w:sz w:val="16"/>
                <w:szCs w:val="16"/>
              </w:rPr>
            </w:pPr>
            <w:r w:rsidRPr="008E70BE">
              <w:rPr>
                <w:rFonts w:ascii="Arial" w:hAnsi="Arial" w:cs="Arial"/>
                <w:b/>
                <w:sz w:val="16"/>
                <w:szCs w:val="16"/>
              </w:rPr>
              <w:t>18</w:t>
            </w:r>
          </w:p>
        </w:tc>
        <w:tc>
          <w:tcPr>
            <w:tcW w:w="479" w:type="pct"/>
            <w:vAlign w:val="center"/>
            <w:hideMark/>
          </w:tcPr>
          <w:p w:rsidR="00967E29" w:rsidRPr="008E70BE" w:rsidRDefault="00967E29" w:rsidP="00967E29">
            <w:pPr>
              <w:widowControl w:val="0"/>
              <w:jc w:val="center"/>
              <w:rPr>
                <w:rFonts w:ascii="Arial" w:hAnsi="Arial" w:cs="Arial"/>
                <w:sz w:val="16"/>
                <w:szCs w:val="16"/>
              </w:rPr>
            </w:pPr>
          </w:p>
        </w:tc>
        <w:tc>
          <w:tcPr>
            <w:tcW w:w="509" w:type="pct"/>
            <w:vAlign w:val="center"/>
            <w:hideMark/>
          </w:tcPr>
          <w:p w:rsidR="00967E29" w:rsidRPr="008E70BE" w:rsidRDefault="00967E29" w:rsidP="00967E29">
            <w:pPr>
              <w:widowControl w:val="0"/>
              <w:jc w:val="center"/>
              <w:rPr>
                <w:rFonts w:ascii="Arial" w:hAnsi="Arial" w:cs="Arial"/>
                <w:sz w:val="16"/>
                <w:szCs w:val="16"/>
              </w:rPr>
            </w:pPr>
          </w:p>
        </w:tc>
        <w:tc>
          <w:tcPr>
            <w:tcW w:w="287" w:type="pct"/>
            <w:noWrap/>
            <w:vAlign w:val="center"/>
            <w:hideMark/>
          </w:tcPr>
          <w:p w:rsidR="00967E29" w:rsidRPr="00967E29" w:rsidRDefault="00967E29" w:rsidP="00967E29">
            <w:pPr>
              <w:widowControl w:val="0"/>
              <w:jc w:val="center"/>
              <w:rPr>
                <w:rFonts w:ascii="Arial" w:hAnsi="Arial" w:cs="Arial"/>
                <w:sz w:val="16"/>
                <w:szCs w:val="16"/>
              </w:rPr>
            </w:pPr>
          </w:p>
        </w:tc>
        <w:tc>
          <w:tcPr>
            <w:tcW w:w="206" w:type="pct"/>
            <w:noWrap/>
            <w:vAlign w:val="center"/>
            <w:hideMark/>
          </w:tcPr>
          <w:p w:rsidR="00967E29" w:rsidRPr="00967E29" w:rsidRDefault="00967E29" w:rsidP="00967E29">
            <w:pPr>
              <w:widowControl w:val="0"/>
              <w:jc w:val="center"/>
              <w:rPr>
                <w:rFonts w:ascii="Arial" w:hAnsi="Arial" w:cs="Arial"/>
                <w:sz w:val="16"/>
                <w:szCs w:val="16"/>
              </w:rPr>
            </w:pPr>
          </w:p>
        </w:tc>
      </w:tr>
    </w:tbl>
    <w:p w:rsidR="00967E29" w:rsidRDefault="00967E29" w:rsidP="00967E29">
      <w:pPr>
        <w:pStyle w:val="-6"/>
      </w:pPr>
    </w:p>
    <w:p w:rsidR="008E70BE" w:rsidRDefault="008E70BE" w:rsidP="00967E29">
      <w:pPr>
        <w:pStyle w:val="-6"/>
        <w:sectPr w:rsidR="008E70BE" w:rsidSect="005674DB">
          <w:pgSz w:w="11906" w:h="16838" w:code="9"/>
          <w:pgMar w:top="851" w:right="851" w:bottom="851" w:left="1418" w:header="709" w:footer="709" w:gutter="0"/>
          <w:cols w:space="708"/>
          <w:docGrid w:linePitch="360"/>
        </w:sectPr>
      </w:pPr>
    </w:p>
    <w:p w:rsidR="00746375" w:rsidRPr="002F1C03" w:rsidRDefault="00746375" w:rsidP="00746375">
      <w:pPr>
        <w:pStyle w:val="-3"/>
        <w:numPr>
          <w:ilvl w:val="2"/>
          <w:numId w:val="1"/>
        </w:numPr>
        <w:jc w:val="both"/>
      </w:pPr>
      <w:bookmarkStart w:id="54" w:name="_Toc31122074"/>
      <w:bookmarkStart w:id="55" w:name="_Toc31122303"/>
      <w:bookmarkStart w:id="56" w:name="_Toc102167305"/>
      <w:r w:rsidRPr="002F1C03">
        <w:lastRenderedPageBreak/>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54"/>
      <w:bookmarkEnd w:id="55"/>
      <w:bookmarkEnd w:id="56"/>
    </w:p>
    <w:p w:rsidR="00746375" w:rsidRDefault="00D47741" w:rsidP="00746375">
      <w:pPr>
        <w:pStyle w:val="-6"/>
      </w:pPr>
      <w:r w:rsidRPr="00D47741">
        <w:t>Параметры установленной тепловой мощности приведены в п. 2.2.1, 2.2.3, 2.2.4.</w:t>
      </w:r>
    </w:p>
    <w:p w:rsidR="00746375" w:rsidRDefault="00746375" w:rsidP="00746375">
      <w:pPr>
        <w:pStyle w:val="-6"/>
      </w:pPr>
      <w:r>
        <w:t>Теплофикационное оборудование и теплофикационные установки в поселении отсутствуют.</w:t>
      </w:r>
    </w:p>
    <w:p w:rsidR="00746375" w:rsidRPr="002F1C03" w:rsidRDefault="00746375" w:rsidP="00746375">
      <w:pPr>
        <w:pStyle w:val="-3"/>
        <w:numPr>
          <w:ilvl w:val="2"/>
          <w:numId w:val="1"/>
        </w:numPr>
        <w:jc w:val="both"/>
      </w:pPr>
      <w:bookmarkStart w:id="57" w:name="_Toc31122075"/>
      <w:bookmarkStart w:id="58" w:name="_Toc31122304"/>
      <w:bookmarkStart w:id="59" w:name="_Toc102167306"/>
      <w:r w:rsidRPr="002F1C03">
        <w:t>Ограничения тепловой мощности и параметров располагаемой тепловой мощности</w:t>
      </w:r>
      <w:bookmarkEnd w:id="57"/>
      <w:bookmarkEnd w:id="58"/>
      <w:bookmarkEnd w:id="59"/>
    </w:p>
    <w:p w:rsidR="00746375" w:rsidRDefault="00D47741" w:rsidP="00746375">
      <w:pPr>
        <w:pStyle w:val="-6"/>
      </w:pPr>
      <w:r w:rsidRPr="00D47741">
        <w:t>Ограничения тепловой мощности на источниках тепловой энергии отсутствуют. Параметры располагаемой тепловой мощности равны величине установленной мощности котельных.</w:t>
      </w:r>
    </w:p>
    <w:p w:rsidR="00746375" w:rsidRDefault="00746375" w:rsidP="00746375">
      <w:pPr>
        <w:pStyle w:val="-3"/>
        <w:numPr>
          <w:ilvl w:val="2"/>
          <w:numId w:val="1"/>
        </w:numPr>
        <w:jc w:val="both"/>
      </w:pPr>
      <w:bookmarkStart w:id="60" w:name="_Toc31122076"/>
      <w:bookmarkStart w:id="61" w:name="_Toc31122305"/>
      <w:bookmarkStart w:id="62" w:name="_Toc102167307"/>
      <w: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60"/>
      <w:bookmarkEnd w:id="61"/>
      <w:bookmarkEnd w:id="62"/>
    </w:p>
    <w:p w:rsidR="00D47741" w:rsidRPr="00D47741" w:rsidRDefault="00D47741" w:rsidP="00D47741">
      <w:pPr>
        <w:pStyle w:val="-6"/>
      </w:pPr>
      <w:r w:rsidRPr="00D47741">
        <w:t>Объёмы потребления тепловой энергии на собственные и хозяйственные нужды, тепловая мощность нетто приведены в таблице ниже.</w:t>
      </w:r>
    </w:p>
    <w:p w:rsidR="00D47741" w:rsidRDefault="00D47741" w:rsidP="00D47741">
      <w:pPr>
        <w:pStyle w:val="-f0"/>
        <w:spacing w:before="0"/>
      </w:pPr>
      <w:bookmarkStart w:id="63" w:name="_Toc101856976"/>
      <w:r w:rsidRPr="00AA358C">
        <w:t>Таблица</w:t>
      </w:r>
      <w:r>
        <w:t xml:space="preserve"> </w:t>
      </w:r>
      <w:r w:rsidR="009E3838">
        <w:fldChar w:fldCharType="begin"/>
      </w:r>
      <w:r w:rsidR="009E3838">
        <w:instrText xml:space="preserve"> STYLEREF  \s "СТ - 1 заголовок" </w:instrText>
      </w:r>
      <w:r w:rsidR="009E3838">
        <w:fldChar w:fldCharType="separate"/>
      </w:r>
      <w:r w:rsidR="009E3838">
        <w:rPr>
          <w:noProof/>
        </w:rPr>
        <w:t>2</w:t>
      </w:r>
      <w:r w:rsidR="009E3838">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9E3838">
        <w:rPr>
          <w:noProof/>
        </w:rPr>
        <w:t>2</w:t>
      </w:r>
      <w:r>
        <w:rPr>
          <w:noProof/>
        </w:rPr>
        <w:fldChar w:fldCharType="end"/>
      </w:r>
      <w:r>
        <w:t xml:space="preserve"> </w:t>
      </w:r>
      <w:r>
        <w:sym w:font="Symbol" w:char="F02D"/>
      </w:r>
      <w:r>
        <w:t xml:space="preserve"> Параметры тепловой мощности нетто источников тепловой энергии</w:t>
      </w:r>
      <w:bookmarkEnd w:id="63"/>
    </w:p>
    <w:tbl>
      <w:tblPr>
        <w:tblStyle w:val="aff1"/>
        <w:tblW w:w="5000" w:type="pct"/>
        <w:jc w:val="center"/>
        <w:tblLook w:val="04A0" w:firstRow="1" w:lastRow="0" w:firstColumn="1" w:lastColumn="0" w:noHBand="0" w:noVBand="1"/>
      </w:tblPr>
      <w:tblGrid>
        <w:gridCol w:w="1077"/>
        <w:gridCol w:w="2954"/>
        <w:gridCol w:w="1508"/>
        <w:gridCol w:w="1535"/>
        <w:gridCol w:w="1500"/>
        <w:gridCol w:w="1053"/>
      </w:tblGrid>
      <w:tr w:rsidR="00D47741" w:rsidRPr="00D47741" w:rsidTr="00D47741">
        <w:trPr>
          <w:cantSplit/>
          <w:trHeight w:val="20"/>
          <w:jc w:val="center"/>
        </w:trPr>
        <w:tc>
          <w:tcPr>
            <w:tcW w:w="559" w:type="pct"/>
            <w:shd w:val="clear" w:color="auto" w:fill="DAEEF3"/>
            <w:vAlign w:val="center"/>
            <w:hideMark/>
          </w:tcPr>
          <w:p w:rsidR="00D47741" w:rsidRPr="00D47741" w:rsidRDefault="00D47741" w:rsidP="00D47741">
            <w:pPr>
              <w:jc w:val="center"/>
              <w:rPr>
                <w:rFonts w:ascii="Arial" w:hAnsi="Arial" w:cs="Arial"/>
                <w:sz w:val="18"/>
                <w:szCs w:val="18"/>
              </w:rPr>
            </w:pPr>
            <w:r w:rsidRPr="00D47741">
              <w:rPr>
                <w:rFonts w:ascii="Arial" w:hAnsi="Arial" w:cs="Arial"/>
                <w:sz w:val="18"/>
                <w:szCs w:val="18"/>
              </w:rPr>
              <w:t xml:space="preserve">№ </w:t>
            </w:r>
            <w:r w:rsidRPr="00D47741">
              <w:rPr>
                <w:rFonts w:ascii="Arial" w:hAnsi="Arial" w:cs="Arial"/>
                <w:sz w:val="18"/>
                <w:szCs w:val="18"/>
              </w:rPr>
              <w:br/>
              <w:t>котельной</w:t>
            </w:r>
          </w:p>
        </w:tc>
        <w:tc>
          <w:tcPr>
            <w:tcW w:w="1534" w:type="pct"/>
            <w:shd w:val="clear" w:color="auto" w:fill="DAEEF3"/>
            <w:noWrap/>
            <w:vAlign w:val="center"/>
            <w:hideMark/>
          </w:tcPr>
          <w:p w:rsidR="00D47741" w:rsidRPr="00D47741" w:rsidRDefault="00D47741" w:rsidP="00D47741">
            <w:pPr>
              <w:jc w:val="center"/>
              <w:rPr>
                <w:rFonts w:ascii="Arial" w:hAnsi="Arial" w:cs="Arial"/>
                <w:sz w:val="18"/>
                <w:szCs w:val="18"/>
              </w:rPr>
            </w:pPr>
            <w:r w:rsidRPr="00D47741">
              <w:rPr>
                <w:rFonts w:ascii="Arial" w:hAnsi="Arial" w:cs="Arial"/>
                <w:sz w:val="18"/>
                <w:szCs w:val="18"/>
              </w:rPr>
              <w:t>Наименование</w:t>
            </w:r>
          </w:p>
          <w:p w:rsidR="00D47741" w:rsidRPr="00D47741" w:rsidRDefault="00D47741" w:rsidP="00D47741">
            <w:pPr>
              <w:jc w:val="center"/>
              <w:rPr>
                <w:rFonts w:ascii="Arial" w:hAnsi="Arial" w:cs="Arial"/>
                <w:sz w:val="18"/>
                <w:szCs w:val="18"/>
              </w:rPr>
            </w:pPr>
            <w:r w:rsidRPr="00D47741">
              <w:rPr>
                <w:rFonts w:ascii="Arial" w:hAnsi="Arial" w:cs="Arial"/>
                <w:sz w:val="18"/>
                <w:szCs w:val="18"/>
              </w:rPr>
              <w:t>котельной</w:t>
            </w:r>
          </w:p>
        </w:tc>
        <w:tc>
          <w:tcPr>
            <w:tcW w:w="783" w:type="pct"/>
            <w:shd w:val="clear" w:color="auto" w:fill="DAEEF3"/>
            <w:vAlign w:val="center"/>
            <w:hideMark/>
          </w:tcPr>
          <w:p w:rsidR="00D47741" w:rsidRPr="00D47741" w:rsidRDefault="00D47741" w:rsidP="00D47741">
            <w:pPr>
              <w:jc w:val="center"/>
              <w:rPr>
                <w:rFonts w:ascii="Arial" w:hAnsi="Arial" w:cs="Arial"/>
                <w:sz w:val="18"/>
                <w:szCs w:val="18"/>
              </w:rPr>
            </w:pPr>
            <w:r w:rsidRPr="00D47741">
              <w:rPr>
                <w:rFonts w:ascii="Arial" w:hAnsi="Arial" w:cs="Arial"/>
                <w:sz w:val="18"/>
                <w:szCs w:val="18"/>
              </w:rPr>
              <w:t>Установленная тепловая мощность, Гкал/ч</w:t>
            </w:r>
          </w:p>
        </w:tc>
        <w:tc>
          <w:tcPr>
            <w:tcW w:w="797" w:type="pct"/>
            <w:shd w:val="clear" w:color="auto" w:fill="DAEEF3"/>
            <w:vAlign w:val="center"/>
            <w:hideMark/>
          </w:tcPr>
          <w:p w:rsidR="00D47741" w:rsidRPr="00D47741" w:rsidRDefault="00D47741" w:rsidP="00D47741">
            <w:pPr>
              <w:jc w:val="center"/>
              <w:rPr>
                <w:rFonts w:ascii="Arial" w:hAnsi="Arial" w:cs="Arial"/>
                <w:sz w:val="18"/>
                <w:szCs w:val="18"/>
              </w:rPr>
            </w:pPr>
            <w:r w:rsidRPr="00D47741">
              <w:rPr>
                <w:rFonts w:ascii="Arial" w:hAnsi="Arial" w:cs="Arial"/>
                <w:sz w:val="18"/>
                <w:szCs w:val="18"/>
              </w:rPr>
              <w:t>Располагаемая тепловая мощность, Гкал/ч</w:t>
            </w:r>
          </w:p>
        </w:tc>
        <w:tc>
          <w:tcPr>
            <w:tcW w:w="779" w:type="pct"/>
            <w:shd w:val="clear" w:color="auto" w:fill="DAEEF3"/>
            <w:vAlign w:val="center"/>
            <w:hideMark/>
          </w:tcPr>
          <w:p w:rsidR="00D47741" w:rsidRPr="00D47741" w:rsidRDefault="00D47741" w:rsidP="00D47741">
            <w:pPr>
              <w:jc w:val="center"/>
              <w:rPr>
                <w:rFonts w:ascii="Arial" w:hAnsi="Arial" w:cs="Arial"/>
                <w:sz w:val="18"/>
                <w:szCs w:val="18"/>
              </w:rPr>
            </w:pPr>
            <w:r w:rsidRPr="00D47741">
              <w:rPr>
                <w:rFonts w:ascii="Arial" w:hAnsi="Arial" w:cs="Arial"/>
                <w:sz w:val="18"/>
                <w:szCs w:val="18"/>
              </w:rPr>
              <w:t>Собственные и хозяйственные нужды,</w:t>
            </w:r>
            <w:r w:rsidRPr="00D47741">
              <w:rPr>
                <w:rFonts w:ascii="Arial" w:hAnsi="Arial" w:cs="Arial"/>
                <w:sz w:val="18"/>
                <w:szCs w:val="18"/>
              </w:rPr>
              <w:br/>
              <w:t>Гкал/ч</w:t>
            </w:r>
          </w:p>
        </w:tc>
        <w:tc>
          <w:tcPr>
            <w:tcW w:w="547" w:type="pct"/>
            <w:shd w:val="clear" w:color="auto" w:fill="DAEEF3"/>
            <w:vAlign w:val="center"/>
            <w:hideMark/>
          </w:tcPr>
          <w:p w:rsidR="00D47741" w:rsidRPr="00D47741" w:rsidRDefault="00D47741" w:rsidP="00D47741">
            <w:pPr>
              <w:jc w:val="center"/>
              <w:rPr>
                <w:rFonts w:ascii="Arial" w:hAnsi="Arial" w:cs="Arial"/>
                <w:sz w:val="18"/>
                <w:szCs w:val="18"/>
              </w:rPr>
            </w:pPr>
            <w:r w:rsidRPr="00D47741">
              <w:rPr>
                <w:rFonts w:ascii="Arial" w:hAnsi="Arial" w:cs="Arial"/>
                <w:sz w:val="18"/>
                <w:szCs w:val="18"/>
              </w:rPr>
              <w:t xml:space="preserve">Тепловая мощность нетто, </w:t>
            </w:r>
            <w:r w:rsidRPr="00D47741">
              <w:rPr>
                <w:rFonts w:ascii="Arial" w:hAnsi="Arial" w:cs="Arial"/>
                <w:sz w:val="18"/>
                <w:szCs w:val="18"/>
              </w:rPr>
              <w:br/>
              <w:t>Гкал/ч</w:t>
            </w:r>
          </w:p>
        </w:tc>
      </w:tr>
      <w:tr w:rsidR="00D47741" w:rsidRPr="00D47741" w:rsidTr="00D47741">
        <w:trPr>
          <w:cantSplit/>
          <w:trHeight w:val="20"/>
          <w:jc w:val="center"/>
        </w:trPr>
        <w:tc>
          <w:tcPr>
            <w:tcW w:w="559" w:type="pct"/>
            <w:noWrap/>
            <w:vAlign w:val="center"/>
            <w:hideMark/>
          </w:tcPr>
          <w:p w:rsidR="00D47741" w:rsidRPr="00D47741" w:rsidRDefault="00D47741" w:rsidP="00D47741">
            <w:pPr>
              <w:jc w:val="center"/>
              <w:rPr>
                <w:rFonts w:ascii="Arial" w:hAnsi="Arial" w:cs="Arial"/>
                <w:sz w:val="18"/>
                <w:szCs w:val="18"/>
              </w:rPr>
            </w:pPr>
            <w:r w:rsidRPr="00D47741">
              <w:rPr>
                <w:rFonts w:ascii="Arial" w:hAnsi="Arial" w:cs="Arial"/>
                <w:sz w:val="18"/>
                <w:szCs w:val="18"/>
              </w:rPr>
              <w:t>№ 7</w:t>
            </w:r>
          </w:p>
        </w:tc>
        <w:tc>
          <w:tcPr>
            <w:tcW w:w="1534" w:type="pct"/>
            <w:noWrap/>
            <w:vAlign w:val="center"/>
            <w:hideMark/>
          </w:tcPr>
          <w:p w:rsidR="00D47741" w:rsidRDefault="00D47741" w:rsidP="00D47741">
            <w:pPr>
              <w:jc w:val="center"/>
              <w:rPr>
                <w:rFonts w:ascii="Arial" w:hAnsi="Arial" w:cs="Arial"/>
                <w:sz w:val="18"/>
                <w:szCs w:val="18"/>
              </w:rPr>
            </w:pPr>
            <w:r w:rsidRPr="00D47741">
              <w:rPr>
                <w:rFonts w:ascii="Arial" w:hAnsi="Arial" w:cs="Arial"/>
                <w:sz w:val="18"/>
                <w:szCs w:val="18"/>
              </w:rPr>
              <w:t xml:space="preserve">Котельная № 7 </w:t>
            </w:r>
          </w:p>
          <w:p w:rsidR="00D47741" w:rsidRPr="00D47741" w:rsidRDefault="00D47741" w:rsidP="00D47741">
            <w:pPr>
              <w:jc w:val="center"/>
              <w:rPr>
                <w:rFonts w:ascii="Arial" w:hAnsi="Arial" w:cs="Arial"/>
                <w:sz w:val="18"/>
                <w:szCs w:val="18"/>
              </w:rPr>
            </w:pPr>
            <w:r w:rsidRPr="00D47741">
              <w:rPr>
                <w:rFonts w:ascii="Arial" w:hAnsi="Arial" w:cs="Arial"/>
                <w:sz w:val="18"/>
                <w:szCs w:val="18"/>
              </w:rPr>
              <w:t>(с. Чендек)</w:t>
            </w:r>
          </w:p>
        </w:tc>
        <w:tc>
          <w:tcPr>
            <w:tcW w:w="783" w:type="pct"/>
            <w:tcBorders>
              <w:top w:val="nil"/>
              <w:left w:val="single" w:sz="4" w:space="0" w:color="auto"/>
              <w:bottom w:val="single" w:sz="4" w:space="0" w:color="auto"/>
              <w:right w:val="single" w:sz="4" w:space="0" w:color="auto"/>
            </w:tcBorders>
            <w:shd w:val="clear" w:color="auto" w:fill="auto"/>
            <w:noWrap/>
            <w:vAlign w:val="center"/>
          </w:tcPr>
          <w:p w:rsidR="00D47741" w:rsidRPr="00D47741" w:rsidRDefault="00D47741" w:rsidP="00D47741">
            <w:pPr>
              <w:jc w:val="center"/>
              <w:rPr>
                <w:rFonts w:ascii="Arial" w:hAnsi="Arial" w:cs="Arial"/>
                <w:sz w:val="18"/>
                <w:szCs w:val="18"/>
              </w:rPr>
            </w:pPr>
            <w:r w:rsidRPr="00D47741">
              <w:rPr>
                <w:rFonts w:ascii="Arial" w:hAnsi="Arial" w:cs="Arial"/>
                <w:sz w:val="18"/>
                <w:szCs w:val="18"/>
              </w:rPr>
              <w:t>0,86</w:t>
            </w:r>
          </w:p>
        </w:tc>
        <w:tc>
          <w:tcPr>
            <w:tcW w:w="797" w:type="pct"/>
            <w:tcBorders>
              <w:top w:val="single" w:sz="4" w:space="0" w:color="auto"/>
              <w:left w:val="nil"/>
              <w:bottom w:val="single" w:sz="4" w:space="0" w:color="auto"/>
              <w:right w:val="single" w:sz="4" w:space="0" w:color="auto"/>
            </w:tcBorders>
            <w:shd w:val="clear" w:color="auto" w:fill="auto"/>
            <w:noWrap/>
            <w:vAlign w:val="center"/>
          </w:tcPr>
          <w:p w:rsidR="00D47741" w:rsidRPr="00D47741" w:rsidRDefault="00D47741" w:rsidP="00D47741">
            <w:pPr>
              <w:jc w:val="center"/>
              <w:rPr>
                <w:rFonts w:ascii="Arial" w:hAnsi="Arial" w:cs="Arial"/>
                <w:sz w:val="18"/>
                <w:szCs w:val="18"/>
              </w:rPr>
            </w:pPr>
            <w:r w:rsidRPr="00D47741">
              <w:rPr>
                <w:rFonts w:ascii="Arial" w:hAnsi="Arial" w:cs="Arial"/>
                <w:sz w:val="18"/>
                <w:szCs w:val="18"/>
              </w:rPr>
              <w:t>0,86</w:t>
            </w:r>
          </w:p>
        </w:tc>
        <w:tc>
          <w:tcPr>
            <w:tcW w:w="779" w:type="pct"/>
            <w:tcBorders>
              <w:top w:val="single" w:sz="4" w:space="0" w:color="auto"/>
              <w:left w:val="nil"/>
              <w:bottom w:val="single" w:sz="4" w:space="0" w:color="auto"/>
              <w:right w:val="single" w:sz="4" w:space="0" w:color="auto"/>
            </w:tcBorders>
            <w:shd w:val="clear" w:color="auto" w:fill="auto"/>
            <w:noWrap/>
            <w:vAlign w:val="center"/>
          </w:tcPr>
          <w:p w:rsidR="00D47741" w:rsidRPr="008E70BE" w:rsidRDefault="00D47741" w:rsidP="00D47741">
            <w:pPr>
              <w:jc w:val="center"/>
              <w:rPr>
                <w:rFonts w:ascii="Arial" w:hAnsi="Arial" w:cs="Arial"/>
                <w:sz w:val="18"/>
                <w:szCs w:val="18"/>
              </w:rPr>
            </w:pPr>
            <w:r w:rsidRPr="008E70BE">
              <w:rPr>
                <w:rFonts w:ascii="Arial" w:hAnsi="Arial" w:cs="Arial"/>
                <w:sz w:val="18"/>
                <w:szCs w:val="18"/>
              </w:rPr>
              <w:t>0,01</w:t>
            </w:r>
            <w:r w:rsidR="005674DB" w:rsidRPr="008E70BE">
              <w:rPr>
                <w:rFonts w:ascii="Arial" w:hAnsi="Arial" w:cs="Arial"/>
                <w:sz w:val="18"/>
                <w:szCs w:val="18"/>
              </w:rPr>
              <w:t>2</w:t>
            </w:r>
          </w:p>
        </w:tc>
        <w:tc>
          <w:tcPr>
            <w:tcW w:w="547" w:type="pct"/>
            <w:tcBorders>
              <w:top w:val="single" w:sz="4" w:space="0" w:color="auto"/>
              <w:left w:val="nil"/>
              <w:bottom w:val="single" w:sz="4" w:space="0" w:color="auto"/>
              <w:right w:val="single" w:sz="4" w:space="0" w:color="auto"/>
            </w:tcBorders>
            <w:shd w:val="clear" w:color="auto" w:fill="auto"/>
            <w:noWrap/>
            <w:vAlign w:val="center"/>
          </w:tcPr>
          <w:p w:rsidR="00D47741" w:rsidRPr="00E9008F" w:rsidRDefault="00D47741" w:rsidP="00D47741">
            <w:pPr>
              <w:jc w:val="center"/>
              <w:rPr>
                <w:rFonts w:ascii="Arial" w:hAnsi="Arial" w:cs="Arial"/>
                <w:sz w:val="18"/>
                <w:szCs w:val="18"/>
              </w:rPr>
            </w:pPr>
            <w:r w:rsidRPr="00E9008F">
              <w:rPr>
                <w:rFonts w:ascii="Arial" w:hAnsi="Arial" w:cs="Arial"/>
                <w:sz w:val="18"/>
                <w:szCs w:val="18"/>
              </w:rPr>
              <w:t>0,85</w:t>
            </w:r>
          </w:p>
        </w:tc>
      </w:tr>
      <w:tr w:rsidR="00D47741" w:rsidRPr="00D47741" w:rsidTr="00D47741">
        <w:trPr>
          <w:cantSplit/>
          <w:trHeight w:val="20"/>
          <w:jc w:val="center"/>
        </w:trPr>
        <w:tc>
          <w:tcPr>
            <w:tcW w:w="559" w:type="pct"/>
            <w:noWrap/>
            <w:vAlign w:val="center"/>
          </w:tcPr>
          <w:p w:rsidR="00D47741" w:rsidRPr="00D47741" w:rsidRDefault="00D47741" w:rsidP="00D47741">
            <w:pPr>
              <w:jc w:val="center"/>
              <w:rPr>
                <w:rFonts w:ascii="Arial" w:hAnsi="Arial" w:cs="Arial"/>
                <w:sz w:val="18"/>
                <w:szCs w:val="18"/>
              </w:rPr>
            </w:pPr>
          </w:p>
        </w:tc>
        <w:tc>
          <w:tcPr>
            <w:tcW w:w="1534" w:type="pct"/>
            <w:noWrap/>
            <w:vAlign w:val="center"/>
          </w:tcPr>
          <w:p w:rsidR="00D47741" w:rsidRPr="00D47741" w:rsidRDefault="00D47741" w:rsidP="00D47741">
            <w:pPr>
              <w:jc w:val="center"/>
              <w:rPr>
                <w:rFonts w:ascii="Arial" w:hAnsi="Arial" w:cs="Arial"/>
                <w:b/>
                <w:sz w:val="18"/>
                <w:szCs w:val="18"/>
              </w:rPr>
            </w:pPr>
            <w:r w:rsidRPr="00D47741">
              <w:rPr>
                <w:rFonts w:ascii="Arial" w:hAnsi="Arial" w:cs="Arial"/>
                <w:b/>
                <w:sz w:val="18"/>
                <w:szCs w:val="18"/>
              </w:rPr>
              <w:t>ВСЕГО</w:t>
            </w:r>
          </w:p>
        </w:tc>
        <w:tc>
          <w:tcPr>
            <w:tcW w:w="783" w:type="pct"/>
            <w:tcBorders>
              <w:top w:val="nil"/>
              <w:left w:val="single" w:sz="4" w:space="0" w:color="auto"/>
              <w:bottom w:val="single" w:sz="4" w:space="0" w:color="auto"/>
              <w:right w:val="single" w:sz="4" w:space="0" w:color="auto"/>
            </w:tcBorders>
            <w:shd w:val="clear" w:color="auto" w:fill="auto"/>
            <w:noWrap/>
            <w:vAlign w:val="center"/>
          </w:tcPr>
          <w:p w:rsidR="00D47741" w:rsidRPr="00D47741" w:rsidRDefault="00D47741" w:rsidP="00D47741">
            <w:pPr>
              <w:jc w:val="center"/>
              <w:rPr>
                <w:rFonts w:ascii="Arial" w:hAnsi="Arial" w:cs="Arial"/>
                <w:b/>
                <w:sz w:val="18"/>
                <w:szCs w:val="18"/>
              </w:rPr>
            </w:pPr>
            <w:r w:rsidRPr="00D47741">
              <w:rPr>
                <w:rFonts w:ascii="Arial" w:hAnsi="Arial" w:cs="Arial"/>
                <w:b/>
                <w:sz w:val="18"/>
                <w:szCs w:val="18"/>
              </w:rPr>
              <w:t>0,86</w:t>
            </w:r>
          </w:p>
        </w:tc>
        <w:tc>
          <w:tcPr>
            <w:tcW w:w="797" w:type="pct"/>
            <w:tcBorders>
              <w:top w:val="single" w:sz="4" w:space="0" w:color="auto"/>
              <w:left w:val="nil"/>
              <w:bottom w:val="single" w:sz="4" w:space="0" w:color="auto"/>
              <w:right w:val="single" w:sz="4" w:space="0" w:color="auto"/>
            </w:tcBorders>
            <w:shd w:val="clear" w:color="auto" w:fill="auto"/>
            <w:noWrap/>
            <w:vAlign w:val="center"/>
          </w:tcPr>
          <w:p w:rsidR="00D47741" w:rsidRPr="00D47741" w:rsidRDefault="00D47741" w:rsidP="00D47741">
            <w:pPr>
              <w:jc w:val="center"/>
              <w:rPr>
                <w:rFonts w:ascii="Arial" w:hAnsi="Arial" w:cs="Arial"/>
                <w:b/>
                <w:sz w:val="18"/>
                <w:szCs w:val="18"/>
              </w:rPr>
            </w:pPr>
            <w:r w:rsidRPr="00D47741">
              <w:rPr>
                <w:rFonts w:ascii="Arial" w:hAnsi="Arial" w:cs="Arial"/>
                <w:b/>
                <w:sz w:val="18"/>
                <w:szCs w:val="18"/>
              </w:rPr>
              <w:t>0,86</w:t>
            </w:r>
          </w:p>
        </w:tc>
        <w:tc>
          <w:tcPr>
            <w:tcW w:w="779" w:type="pct"/>
            <w:tcBorders>
              <w:top w:val="single" w:sz="4" w:space="0" w:color="auto"/>
              <w:left w:val="nil"/>
              <w:bottom w:val="single" w:sz="4" w:space="0" w:color="auto"/>
              <w:right w:val="single" w:sz="4" w:space="0" w:color="auto"/>
            </w:tcBorders>
            <w:shd w:val="clear" w:color="auto" w:fill="auto"/>
            <w:noWrap/>
            <w:vAlign w:val="center"/>
          </w:tcPr>
          <w:p w:rsidR="00D47741" w:rsidRPr="008E70BE" w:rsidRDefault="00D47741" w:rsidP="00D47741">
            <w:pPr>
              <w:jc w:val="center"/>
              <w:rPr>
                <w:rFonts w:ascii="Arial" w:hAnsi="Arial" w:cs="Arial"/>
                <w:b/>
                <w:sz w:val="18"/>
                <w:szCs w:val="18"/>
              </w:rPr>
            </w:pPr>
            <w:r w:rsidRPr="008E70BE">
              <w:rPr>
                <w:rFonts w:ascii="Arial" w:hAnsi="Arial" w:cs="Arial"/>
                <w:b/>
                <w:sz w:val="18"/>
                <w:szCs w:val="18"/>
              </w:rPr>
              <w:t>0,01</w:t>
            </w:r>
            <w:r w:rsidR="005674DB" w:rsidRPr="008E70BE">
              <w:rPr>
                <w:rFonts w:ascii="Arial" w:hAnsi="Arial" w:cs="Arial"/>
                <w:b/>
                <w:sz w:val="18"/>
                <w:szCs w:val="18"/>
              </w:rPr>
              <w:t>2</w:t>
            </w:r>
          </w:p>
        </w:tc>
        <w:tc>
          <w:tcPr>
            <w:tcW w:w="547" w:type="pct"/>
            <w:tcBorders>
              <w:top w:val="single" w:sz="4" w:space="0" w:color="auto"/>
              <w:left w:val="nil"/>
              <w:bottom w:val="single" w:sz="4" w:space="0" w:color="auto"/>
              <w:right w:val="single" w:sz="4" w:space="0" w:color="auto"/>
            </w:tcBorders>
            <w:shd w:val="clear" w:color="auto" w:fill="auto"/>
            <w:noWrap/>
            <w:vAlign w:val="center"/>
          </w:tcPr>
          <w:p w:rsidR="00D47741" w:rsidRPr="00E9008F" w:rsidRDefault="00D47741" w:rsidP="00D47741">
            <w:pPr>
              <w:jc w:val="center"/>
              <w:rPr>
                <w:rFonts w:ascii="Arial" w:hAnsi="Arial" w:cs="Arial"/>
                <w:b/>
                <w:sz w:val="18"/>
                <w:szCs w:val="18"/>
              </w:rPr>
            </w:pPr>
            <w:r w:rsidRPr="00E9008F">
              <w:rPr>
                <w:rFonts w:ascii="Arial" w:hAnsi="Arial" w:cs="Arial"/>
                <w:b/>
                <w:sz w:val="18"/>
                <w:szCs w:val="18"/>
              </w:rPr>
              <w:t>0,85</w:t>
            </w:r>
          </w:p>
        </w:tc>
      </w:tr>
    </w:tbl>
    <w:p w:rsidR="00746375" w:rsidRDefault="00746375" w:rsidP="00746375">
      <w:pPr>
        <w:pStyle w:val="-3"/>
        <w:numPr>
          <w:ilvl w:val="2"/>
          <w:numId w:val="1"/>
        </w:numPr>
        <w:jc w:val="both"/>
      </w:pPr>
      <w:bookmarkStart w:id="64" w:name="_Toc31122077"/>
      <w:bookmarkStart w:id="65" w:name="_Toc31122306"/>
      <w:bookmarkStart w:id="66" w:name="_Toc102167308"/>
      <w: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64"/>
      <w:bookmarkEnd w:id="65"/>
      <w:bookmarkEnd w:id="66"/>
    </w:p>
    <w:p w:rsidR="00746375" w:rsidRDefault="00D47741" w:rsidP="00746375">
      <w:pPr>
        <w:pStyle w:val="-6"/>
      </w:pPr>
      <w:r w:rsidRPr="00D47741">
        <w:t>Сроки ввода в эксплуатацию основного оборудования, год последнего освидетельствования при допуске в эксплуатацию приведены в п. 2.2.1.</w:t>
      </w:r>
    </w:p>
    <w:p w:rsidR="00746375" w:rsidRDefault="00746375" w:rsidP="00746375">
      <w:pPr>
        <w:pStyle w:val="-3"/>
        <w:numPr>
          <w:ilvl w:val="2"/>
          <w:numId w:val="1"/>
        </w:numPr>
        <w:jc w:val="both"/>
      </w:pPr>
      <w:bookmarkStart w:id="67" w:name="_Toc31122078"/>
      <w:bookmarkStart w:id="68" w:name="_Toc31122307"/>
      <w:bookmarkStart w:id="69" w:name="_Toc102167309"/>
      <w:r>
        <w:t>Схемы выдачи тепловой мощности, структура теплофикационных установок</w:t>
      </w:r>
      <w:bookmarkEnd w:id="67"/>
      <w:bookmarkEnd w:id="68"/>
      <w:bookmarkEnd w:id="69"/>
    </w:p>
    <w:p w:rsidR="006C18BA" w:rsidRDefault="006C18BA" w:rsidP="006C18BA">
      <w:pPr>
        <w:pStyle w:val="-6"/>
      </w:pPr>
      <w:r w:rsidRPr="00F501CD">
        <w:t>Теплофикационное оборудование и теплофикационные установки в схеме теплоснабжения сель</w:t>
      </w:r>
      <w:r>
        <w:t>ского поселения</w:t>
      </w:r>
      <w:r w:rsidRPr="00F501CD">
        <w:t xml:space="preserve"> не применяются.</w:t>
      </w:r>
    </w:p>
    <w:p w:rsidR="00C6232E" w:rsidRPr="00F501CD" w:rsidRDefault="00C6232E" w:rsidP="00C6232E">
      <w:pPr>
        <w:pStyle w:val="-6"/>
      </w:pPr>
      <w:r w:rsidRPr="00F501CD">
        <w:t xml:space="preserve">Котельная установка представляет собой технологическую систему, состоящую из основного и вспомогательного оборудования. Вспомогательное оборудование состоит из следующих функционально-технологических узлов: </w:t>
      </w:r>
    </w:p>
    <w:p w:rsidR="00C6232E" w:rsidRPr="00F501CD" w:rsidRDefault="00C6232E" w:rsidP="00C6232E">
      <w:pPr>
        <w:pStyle w:val="-6"/>
        <w:numPr>
          <w:ilvl w:val="0"/>
          <w:numId w:val="18"/>
        </w:numPr>
        <w:spacing w:before="0" w:after="0"/>
      </w:pPr>
      <w:r w:rsidRPr="00F501CD">
        <w:t>оборудование топливоподачи и хранения топлива;</w:t>
      </w:r>
    </w:p>
    <w:p w:rsidR="00C6232E" w:rsidRPr="00F501CD" w:rsidRDefault="00C6232E" w:rsidP="00C6232E">
      <w:pPr>
        <w:pStyle w:val="-6"/>
        <w:numPr>
          <w:ilvl w:val="0"/>
          <w:numId w:val="18"/>
        </w:numPr>
        <w:spacing w:before="0" w:after="0"/>
      </w:pPr>
      <w:r w:rsidRPr="00F501CD">
        <w:t>сетевые и циркуляционные насосы;</w:t>
      </w:r>
    </w:p>
    <w:p w:rsidR="00C6232E" w:rsidRPr="00F501CD" w:rsidRDefault="00C6232E" w:rsidP="00C6232E">
      <w:pPr>
        <w:pStyle w:val="-6"/>
        <w:numPr>
          <w:ilvl w:val="0"/>
          <w:numId w:val="18"/>
        </w:numPr>
        <w:spacing w:before="0" w:after="0"/>
      </w:pPr>
      <w:r w:rsidRPr="00F501CD">
        <w:t>подпиточные насосы;</w:t>
      </w:r>
    </w:p>
    <w:p w:rsidR="00C6232E" w:rsidRPr="00F501CD" w:rsidRDefault="00C6232E" w:rsidP="00C6232E">
      <w:pPr>
        <w:pStyle w:val="-6"/>
        <w:numPr>
          <w:ilvl w:val="0"/>
          <w:numId w:val="18"/>
        </w:numPr>
        <w:spacing w:before="0" w:after="0"/>
      </w:pPr>
      <w:r w:rsidRPr="00F501CD">
        <w:t>вентиляторы</w:t>
      </w:r>
      <w:r>
        <w:t xml:space="preserve"> поддува</w:t>
      </w:r>
      <w:r w:rsidRPr="00F501CD">
        <w:t>;</w:t>
      </w:r>
    </w:p>
    <w:p w:rsidR="00C6232E" w:rsidRPr="00F501CD" w:rsidRDefault="00C6232E" w:rsidP="00C6232E">
      <w:pPr>
        <w:pStyle w:val="-6"/>
        <w:numPr>
          <w:ilvl w:val="0"/>
          <w:numId w:val="18"/>
        </w:numPr>
        <w:spacing w:before="0" w:after="0"/>
      </w:pPr>
      <w:r w:rsidRPr="00F501CD">
        <w:lastRenderedPageBreak/>
        <w:t>дымососы;</w:t>
      </w:r>
    </w:p>
    <w:p w:rsidR="00C6232E" w:rsidRPr="00F501CD" w:rsidRDefault="00C6232E" w:rsidP="00C6232E">
      <w:pPr>
        <w:pStyle w:val="-6"/>
        <w:numPr>
          <w:ilvl w:val="0"/>
          <w:numId w:val="18"/>
        </w:numPr>
        <w:spacing w:before="0" w:after="0"/>
      </w:pPr>
      <w:r>
        <w:t>газо</w:t>
      </w:r>
      <w:r w:rsidRPr="00F501CD">
        <w:t>воздушный тракт и дымовая труба;</w:t>
      </w:r>
    </w:p>
    <w:p w:rsidR="00C6232E" w:rsidRPr="00F501CD" w:rsidRDefault="00C6232E" w:rsidP="00C6232E">
      <w:pPr>
        <w:pStyle w:val="-6"/>
        <w:numPr>
          <w:ilvl w:val="0"/>
          <w:numId w:val="18"/>
        </w:numPr>
        <w:spacing w:before="0" w:after="0"/>
      </w:pPr>
      <w:r w:rsidRPr="00F501CD">
        <w:t xml:space="preserve">устройства вентиляции; </w:t>
      </w:r>
    </w:p>
    <w:p w:rsidR="00C6232E" w:rsidRDefault="00C6232E" w:rsidP="00C6232E">
      <w:pPr>
        <w:pStyle w:val="-6"/>
        <w:numPr>
          <w:ilvl w:val="0"/>
          <w:numId w:val="18"/>
        </w:numPr>
        <w:spacing w:before="0" w:after="0"/>
      </w:pPr>
      <w:r>
        <w:t>золоулавливающая установка;</w:t>
      </w:r>
    </w:p>
    <w:p w:rsidR="00C6232E" w:rsidRDefault="00C6232E" w:rsidP="00C6232E">
      <w:pPr>
        <w:pStyle w:val="-6"/>
        <w:numPr>
          <w:ilvl w:val="0"/>
          <w:numId w:val="18"/>
        </w:numPr>
        <w:spacing w:before="0" w:after="0"/>
      </w:pPr>
      <w:r>
        <w:t>трубопроводы;</w:t>
      </w:r>
    </w:p>
    <w:p w:rsidR="00C6232E" w:rsidRPr="00F501CD" w:rsidRDefault="00C6232E" w:rsidP="00C6232E">
      <w:pPr>
        <w:pStyle w:val="-6"/>
        <w:numPr>
          <w:ilvl w:val="0"/>
          <w:numId w:val="18"/>
        </w:numPr>
        <w:spacing w:before="0" w:after="0"/>
      </w:pPr>
      <w:r>
        <w:t>баковое хозяйство.</w:t>
      </w:r>
    </w:p>
    <w:p w:rsidR="00C6232E" w:rsidRPr="00F501CD" w:rsidRDefault="00C6232E" w:rsidP="00C6232E">
      <w:pPr>
        <w:pStyle w:val="-6"/>
      </w:pPr>
      <w:r w:rsidRPr="00F501CD">
        <w:t>В качестве примера приведена принципиальная тепловая схема водогрейной котельной. Установленный на обратной линии сетевой насос обеспечивает поступление сетевой воды в водогрейный котел и далее в систему теплоснабжения.</w:t>
      </w:r>
    </w:p>
    <w:bookmarkStart w:id="70" w:name="_Toc31285483"/>
    <w:p w:rsidR="00C6232E" w:rsidRDefault="00CE2B97" w:rsidP="00C6232E">
      <w:pPr>
        <w:pStyle w:val="-f1"/>
        <w:spacing w:before="240"/>
      </w:pPr>
      <w:r>
        <w:object w:dxaOrig="6766" w:dyaOrig="3391">
          <v:shape id="_x0000_i1026" type="#_x0000_t75" style="width:481.5pt;height:237.75pt" o:ole="">
            <v:imagedata r:id="rId20" o:title=""/>
          </v:shape>
          <o:OLEObject Type="Embed" ProgID="Visio.Drawing.15" ShapeID="_x0000_i1026" DrawAspect="Content" ObjectID="_1712780333" r:id="rId21"/>
        </w:object>
      </w:r>
    </w:p>
    <w:p w:rsidR="00C6232E" w:rsidRDefault="00C6232E" w:rsidP="00C6232E">
      <w:pPr>
        <w:pStyle w:val="-f1"/>
        <w:spacing w:before="240"/>
      </w:pPr>
      <w:bookmarkStart w:id="71" w:name="_Toc101857046"/>
      <w:r w:rsidRPr="00F501CD">
        <w:t xml:space="preserve">Рисунок </w:t>
      </w:r>
      <w:r w:rsidR="009E3838">
        <w:fldChar w:fldCharType="begin"/>
      </w:r>
      <w:r w:rsidR="009E3838">
        <w:instrText xml:space="preserve"> STYLEREF "СТ - 1 заголовок"  \s </w:instrText>
      </w:r>
      <w:r w:rsidR="009E3838">
        <w:fldChar w:fldCharType="separate"/>
      </w:r>
      <w:r w:rsidR="009E3838">
        <w:rPr>
          <w:noProof/>
        </w:rPr>
        <w:t>2</w:t>
      </w:r>
      <w:r w:rsidR="009E3838">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9E3838">
        <w:rPr>
          <w:noProof/>
        </w:rPr>
        <w:t>2</w:t>
      </w:r>
      <w:r w:rsidRPr="00F501CD">
        <w:fldChar w:fldCharType="end"/>
      </w:r>
      <w:r w:rsidRPr="00F501CD">
        <w:t xml:space="preserve"> – Принципиальная тепловая схема водогрейн</w:t>
      </w:r>
      <w:r w:rsidR="00122E61">
        <w:t>ых</w:t>
      </w:r>
      <w:r w:rsidRPr="00F501CD">
        <w:t xml:space="preserve"> котельн</w:t>
      </w:r>
      <w:bookmarkEnd w:id="70"/>
      <w:r w:rsidR="00122E61">
        <w:t>ых</w:t>
      </w:r>
      <w:r>
        <w:t xml:space="preserve"> поселения</w:t>
      </w:r>
      <w:bookmarkEnd w:id="71"/>
    </w:p>
    <w:p w:rsidR="00C6232E" w:rsidRPr="00F501CD" w:rsidRDefault="00C6232E" w:rsidP="00C6232E">
      <w:pPr>
        <w:pStyle w:val="-6"/>
      </w:pPr>
      <w:r w:rsidRPr="00F501CD">
        <w:t>Во всасывающий коллектор сетевых насосов из бака поступает подпиточная вода для восполнения потерь теплоносителя в тепловых сетях и у потребителей.</w:t>
      </w:r>
    </w:p>
    <w:p w:rsidR="00C6232E" w:rsidRDefault="00C6232E" w:rsidP="00C6232E">
      <w:pPr>
        <w:pStyle w:val="-6"/>
      </w:pPr>
      <w:r w:rsidRPr="00953F54">
        <w:t>Водогрейный твердотопливный котёл КВр</w:t>
      </w:r>
      <w:r>
        <w:t xml:space="preserve"> </w:t>
      </w:r>
      <w:r w:rsidRPr="00953F54">
        <w:t xml:space="preserve">имеет рабочее давление </w:t>
      </w:r>
      <w:r>
        <w:t xml:space="preserve">6 </w:t>
      </w:r>
      <w:r w:rsidRPr="00953F54">
        <w:t>кг</w:t>
      </w:r>
      <w:r>
        <w:t>с</w:t>
      </w:r>
      <w:r w:rsidRPr="00953F54">
        <w:t>/см</w:t>
      </w:r>
      <w:r w:rsidRPr="00953F54">
        <w:rPr>
          <w:vertAlign w:val="superscript"/>
        </w:rPr>
        <w:t>2</w:t>
      </w:r>
      <w:r w:rsidRPr="00953F54">
        <w:t>. Температура воды на выходе из котла 95 °С. Котел работает только с принудительной циркуляцией воды, обеспеченной</w:t>
      </w:r>
      <w:r>
        <w:t xml:space="preserve"> сетевыми</w:t>
      </w:r>
      <w:r w:rsidRPr="00953F54">
        <w:t xml:space="preserve"> насосами. Для интенсивного горения топлива применяется вентилятор поддува. Отвод дымовых газов из котла обеспечивается дымососом. </w:t>
      </w:r>
      <w:r>
        <w:t>К</w:t>
      </w:r>
      <w:r w:rsidRPr="00953F54">
        <w:t xml:space="preserve">отел </w:t>
      </w:r>
      <w:r>
        <w:t xml:space="preserve">имеет </w:t>
      </w:r>
      <w:r w:rsidRPr="00953F54">
        <w:t>сварн</w:t>
      </w:r>
      <w:r>
        <w:t xml:space="preserve">ую газоплотную </w:t>
      </w:r>
      <w:r w:rsidRPr="00953F54">
        <w:t>конструкци</w:t>
      </w:r>
      <w:r>
        <w:t>ю</w:t>
      </w:r>
      <w:r w:rsidRPr="00953F54">
        <w:t xml:space="preserve"> П-образной сомкнутой компоновки, выполненная из гладкотрубной трубной системы, разделённой на две части: на топочную (радиационную) поверхность нагрева, где проходит непосредственно сам процесс горения, и конвективной поверхности нагрева, где процесс теплообмена происходит уже от горячих дымовых газов, поступающих из топочной части. В конвективной части они делают два хода и удаляются через газоход в задней стенке котла в дымовую трубу. Помимо труб</w:t>
      </w:r>
      <w:r>
        <w:t>ной системы котел состоит из о</w:t>
      </w:r>
      <w:r w:rsidRPr="00953F54">
        <w:t>порной рамы и каркаса, обшитого теплоизоляционными материалами.</w:t>
      </w:r>
    </w:p>
    <w:p w:rsidR="00C6232E" w:rsidRPr="00F501CD" w:rsidRDefault="00C6232E" w:rsidP="00C6232E">
      <w:pPr>
        <w:pStyle w:val="-6"/>
      </w:pPr>
      <w:r w:rsidRPr="00953F54">
        <w:lastRenderedPageBreak/>
        <w:t>Уголь подается в котел через загрузочную дверцу, расположенную на передней фронтовой стенке котла. Топливо раскидывается лопатой равномерным слоем по топочной части, где оно сгорает на колосниковой решетке, а затем через ту же топочную дверцу сгоревший уголь в виде шлака удаляется вручную обратно, по мере заполнения топки. Мелкая зола и тяжелая взвесь, осыпающаяся в зольник из топки и конвективной части, также выгребается ручным способом, по мере его максимального заполнения. Для очищения конвективных поверхностей нагрева от сажи и золы котел имеет люк. Конструкция топочной камеры котла спроектирована так, что происходит более полное выгорание топлива и снижается температура газов на выходе из нее до 600 </w:t>
      </w:r>
      <w:r w:rsidRPr="00953F54">
        <w:rPr>
          <w:vertAlign w:val="superscript"/>
        </w:rPr>
        <w:t>0</w:t>
      </w:r>
      <w:r w:rsidRPr="00953F54">
        <w:t>С, а это значительно ниже температуры деформации золы, которая покидает топку котла уже в затвердевшем состоянии, что исключает возможность появления твердого зашлаковывания конвективных поверхностей нагрева в котле.</w:t>
      </w:r>
    </w:p>
    <w:p w:rsidR="00746375" w:rsidRDefault="00746375" w:rsidP="00746375">
      <w:pPr>
        <w:pStyle w:val="-3"/>
        <w:numPr>
          <w:ilvl w:val="2"/>
          <w:numId w:val="1"/>
        </w:numPr>
        <w:jc w:val="both"/>
      </w:pPr>
      <w:bookmarkStart w:id="72" w:name="_Toc31122079"/>
      <w:bookmarkStart w:id="73" w:name="_Toc31122308"/>
      <w:bookmarkStart w:id="74" w:name="_Toc102167310"/>
      <w: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72"/>
      <w:bookmarkEnd w:id="73"/>
      <w:bookmarkEnd w:id="74"/>
    </w:p>
    <w:p w:rsidR="006C18BA" w:rsidRDefault="00D47741" w:rsidP="006C18BA">
      <w:pPr>
        <w:pStyle w:val="-6"/>
      </w:pPr>
      <w:r w:rsidRPr="00D47741">
        <w:t>Регулирование отпуска тепловой энергии в течение отопительного периода осуществляется на котельных качественным методом.</w:t>
      </w:r>
      <w:r w:rsidR="006C18BA" w:rsidRPr="00CA45C8">
        <w:t xml:space="preserve"> </w:t>
      </w:r>
    </w:p>
    <w:p w:rsidR="00D47741" w:rsidRPr="00D47741" w:rsidRDefault="00D47741" w:rsidP="00D47741">
      <w:pPr>
        <w:pStyle w:val="-6"/>
        <w:ind w:firstLine="0"/>
      </w:pPr>
      <w:r w:rsidRPr="00D47741">
        <w:rPr>
          <w:noProof/>
        </w:rPr>
        <w:drawing>
          <wp:inline distT="0" distB="0" distL="0" distR="0" wp14:anchorId="5ED3B71B" wp14:editId="7B24794C">
            <wp:extent cx="6027420" cy="3189427"/>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47741" w:rsidRPr="00D47741" w:rsidRDefault="00D47741" w:rsidP="00C82121">
      <w:pPr>
        <w:pStyle w:val="-f1"/>
      </w:pPr>
      <w:bookmarkStart w:id="75" w:name="_Toc31285484"/>
      <w:bookmarkStart w:id="76" w:name="_Toc101857047"/>
      <w:r w:rsidRPr="00D47741">
        <w:t xml:space="preserve">Рисунок </w:t>
      </w:r>
      <w:r w:rsidR="009E3838">
        <w:fldChar w:fldCharType="begin"/>
      </w:r>
      <w:r w:rsidR="009E3838">
        <w:instrText xml:space="preserve"> STYLEREF</w:instrText>
      </w:r>
      <w:r w:rsidR="009E3838">
        <w:instrText xml:space="preserve"> "СТ - 1 заголовок"  \s </w:instrText>
      </w:r>
      <w:r w:rsidR="009E3838">
        <w:fldChar w:fldCharType="separate"/>
      </w:r>
      <w:r w:rsidR="009E3838">
        <w:rPr>
          <w:noProof/>
        </w:rPr>
        <w:t>2</w:t>
      </w:r>
      <w:r w:rsidR="009E3838">
        <w:rPr>
          <w:noProof/>
        </w:rPr>
        <w:fldChar w:fldCharType="end"/>
      </w:r>
      <w:r w:rsidRPr="00D47741">
        <w:t>.</w:t>
      </w:r>
      <w:r w:rsidRPr="00D47741">
        <w:fldChar w:fldCharType="begin"/>
      </w:r>
      <w:r w:rsidRPr="00D47741">
        <w:instrText xml:space="preserve"> SEQ Рисунок \* ARABIC \</w:instrText>
      </w:r>
      <w:r w:rsidRPr="00D47741">
        <w:rPr>
          <w:lang w:val="en-US"/>
        </w:rPr>
        <w:instrText>s</w:instrText>
      </w:r>
      <w:r w:rsidRPr="00D47741">
        <w:instrText xml:space="preserve"> 1 </w:instrText>
      </w:r>
      <w:r w:rsidRPr="00D47741">
        <w:fldChar w:fldCharType="separate"/>
      </w:r>
      <w:r w:rsidR="009E3838">
        <w:rPr>
          <w:noProof/>
        </w:rPr>
        <w:t>3</w:t>
      </w:r>
      <w:r w:rsidRPr="00D47741">
        <w:fldChar w:fldCharType="end"/>
      </w:r>
      <w:r w:rsidRPr="00D47741">
        <w:t xml:space="preserve"> – Температурный график тепловой сети от котельных</w:t>
      </w:r>
      <w:bookmarkEnd w:id="75"/>
      <w:bookmarkEnd w:id="76"/>
    </w:p>
    <w:p w:rsidR="00D47741" w:rsidRPr="00D47741" w:rsidRDefault="00D47741" w:rsidP="00D47741">
      <w:pPr>
        <w:pStyle w:val="-6"/>
      </w:pPr>
      <w:r w:rsidRPr="00D47741">
        <w:t>Утверждённый температурный график тепловой сети – 75/55 °С со срезкой на 70 °С.</w:t>
      </w:r>
    </w:p>
    <w:p w:rsidR="00D47741" w:rsidRDefault="00D47741" w:rsidP="00D47741">
      <w:pPr>
        <w:pStyle w:val="-6"/>
      </w:pPr>
    </w:p>
    <w:p w:rsidR="005674DB" w:rsidRDefault="005674DB" w:rsidP="00D47741">
      <w:pPr>
        <w:pStyle w:val="-6"/>
      </w:pPr>
    </w:p>
    <w:p w:rsidR="005674DB" w:rsidRPr="00D47741" w:rsidRDefault="005674DB" w:rsidP="005674DB">
      <w:pPr>
        <w:pStyle w:val="-6"/>
        <w:ind w:firstLine="0"/>
      </w:pPr>
      <w:r w:rsidRPr="005674DB">
        <w:rPr>
          <w:noProof/>
        </w:rPr>
        <w:lastRenderedPageBreak/>
        <w:drawing>
          <wp:inline distT="0" distB="0" distL="0" distR="0" wp14:anchorId="414E476E" wp14:editId="7317134F">
            <wp:extent cx="6119495" cy="8641080"/>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8641080"/>
                    </a:xfrm>
                    <a:prstGeom prst="rect">
                      <a:avLst/>
                    </a:prstGeom>
                    <a:noFill/>
                    <a:ln>
                      <a:noFill/>
                    </a:ln>
                  </pic:spPr>
                </pic:pic>
              </a:graphicData>
            </a:graphic>
          </wp:inline>
        </w:drawing>
      </w:r>
    </w:p>
    <w:p w:rsidR="00D47741" w:rsidRPr="00D47741" w:rsidRDefault="00D47741" w:rsidP="00C82121">
      <w:pPr>
        <w:pStyle w:val="-f1"/>
      </w:pPr>
      <w:bookmarkStart w:id="77" w:name="_Toc101857048"/>
      <w:r w:rsidRPr="00D47741">
        <w:t xml:space="preserve">Рисунок </w:t>
      </w:r>
      <w:r w:rsidR="009E3838">
        <w:fldChar w:fldCharType="begin"/>
      </w:r>
      <w:r w:rsidR="009E3838">
        <w:instrText xml:space="preserve"> STYLEREF "СТ - 1 заголовок"  \s </w:instrText>
      </w:r>
      <w:r w:rsidR="009E3838">
        <w:fldChar w:fldCharType="separate"/>
      </w:r>
      <w:r w:rsidR="009E3838">
        <w:rPr>
          <w:noProof/>
        </w:rPr>
        <w:t>2</w:t>
      </w:r>
      <w:r w:rsidR="009E3838">
        <w:rPr>
          <w:noProof/>
        </w:rPr>
        <w:fldChar w:fldCharType="end"/>
      </w:r>
      <w:r w:rsidRPr="00D47741">
        <w:t>.</w:t>
      </w:r>
      <w:r w:rsidRPr="00D47741">
        <w:fldChar w:fldCharType="begin"/>
      </w:r>
      <w:r w:rsidRPr="00D47741">
        <w:instrText xml:space="preserve"> SEQ Рисунок \* ARABIC \</w:instrText>
      </w:r>
      <w:r w:rsidRPr="00D47741">
        <w:rPr>
          <w:lang w:val="en-US"/>
        </w:rPr>
        <w:instrText>s</w:instrText>
      </w:r>
      <w:r w:rsidRPr="00D47741">
        <w:instrText xml:space="preserve"> 1 </w:instrText>
      </w:r>
      <w:r w:rsidRPr="00D47741">
        <w:fldChar w:fldCharType="separate"/>
      </w:r>
      <w:r w:rsidR="009E3838">
        <w:rPr>
          <w:noProof/>
        </w:rPr>
        <w:t>4</w:t>
      </w:r>
      <w:r w:rsidRPr="00D47741">
        <w:fldChar w:fldCharType="end"/>
      </w:r>
      <w:r w:rsidRPr="00D47741">
        <w:t xml:space="preserve"> – Утверждённый температурный график МУП «Тепло Ресурс»</w:t>
      </w:r>
      <w:bookmarkEnd w:id="77"/>
    </w:p>
    <w:p w:rsidR="00746375" w:rsidRDefault="00746375" w:rsidP="00746375">
      <w:pPr>
        <w:pStyle w:val="-3"/>
        <w:numPr>
          <w:ilvl w:val="2"/>
          <w:numId w:val="1"/>
        </w:numPr>
      </w:pPr>
      <w:bookmarkStart w:id="78" w:name="_Toc31122080"/>
      <w:bookmarkStart w:id="79" w:name="_Toc31122309"/>
      <w:bookmarkStart w:id="80" w:name="_Toc102167311"/>
      <w:r>
        <w:lastRenderedPageBreak/>
        <w:t>Среднегодовая загрузка оборудования</w:t>
      </w:r>
      <w:bookmarkEnd w:id="78"/>
      <w:bookmarkEnd w:id="79"/>
      <w:bookmarkEnd w:id="80"/>
    </w:p>
    <w:p w:rsidR="00FE1BCB" w:rsidRDefault="00FE1BCB" w:rsidP="00FE1BCB">
      <w:pPr>
        <w:pStyle w:val="-6"/>
      </w:pPr>
      <w:r>
        <w:t>Показатели загрузки источников тепловой энергии приведены в таблице ниже.</w:t>
      </w:r>
    </w:p>
    <w:p w:rsidR="00FE1BCB" w:rsidRPr="008E70BE" w:rsidRDefault="00FE1BCB" w:rsidP="00FE1BCB">
      <w:pPr>
        <w:pStyle w:val="-f0"/>
        <w:spacing w:before="0"/>
      </w:pPr>
      <w:bookmarkStart w:id="81" w:name="_Toc101856977"/>
      <w:r w:rsidRPr="008E70BE">
        <w:t xml:space="preserve">Таблица </w:t>
      </w:r>
      <w:r w:rsidR="009E3838">
        <w:fldChar w:fldCharType="begin"/>
      </w:r>
      <w:r w:rsidR="009E3838">
        <w:instrText xml:space="preserve"> STYLEREF  \s "СТ - 1 заголовок" </w:instrText>
      </w:r>
      <w:r w:rsidR="009E3838">
        <w:fldChar w:fldCharType="separate"/>
      </w:r>
      <w:r w:rsidR="009E3838">
        <w:rPr>
          <w:noProof/>
        </w:rPr>
        <w:t>2</w:t>
      </w:r>
      <w:r w:rsidR="009E3838">
        <w:rPr>
          <w:noProof/>
        </w:rPr>
        <w:fldChar w:fldCharType="end"/>
      </w:r>
      <w:r w:rsidRPr="008E70BE">
        <w:t>.</w:t>
      </w:r>
      <w:r w:rsidRPr="008E70BE">
        <w:fldChar w:fldCharType="begin"/>
      </w:r>
      <w:r w:rsidRPr="008E70BE">
        <w:instrText xml:space="preserve"> SEQ Таблица \* ARABIC \</w:instrText>
      </w:r>
      <w:r w:rsidRPr="008E70BE">
        <w:rPr>
          <w:lang w:val="en-US"/>
        </w:rPr>
        <w:instrText>s</w:instrText>
      </w:r>
      <w:r w:rsidRPr="008E70BE">
        <w:instrText xml:space="preserve"> 1 </w:instrText>
      </w:r>
      <w:r w:rsidRPr="008E70BE">
        <w:fldChar w:fldCharType="separate"/>
      </w:r>
      <w:r w:rsidR="009E3838">
        <w:rPr>
          <w:noProof/>
        </w:rPr>
        <w:t>3</w:t>
      </w:r>
      <w:r w:rsidRPr="008E70BE">
        <w:rPr>
          <w:noProof/>
        </w:rPr>
        <w:fldChar w:fldCharType="end"/>
      </w:r>
      <w:r w:rsidRPr="008E70BE">
        <w:t xml:space="preserve"> </w:t>
      </w:r>
      <w:r w:rsidRPr="008E70BE">
        <w:sym w:font="Symbol" w:char="F02D"/>
      </w:r>
      <w:r w:rsidRPr="008E70BE">
        <w:t xml:space="preserve"> Показатели загрузки источников тепловой энергии</w:t>
      </w:r>
      <w:bookmarkEnd w:id="81"/>
    </w:p>
    <w:tbl>
      <w:tblPr>
        <w:tblStyle w:val="aff1"/>
        <w:tblW w:w="5000" w:type="pct"/>
        <w:jc w:val="center"/>
        <w:tblLook w:val="04A0" w:firstRow="1" w:lastRow="0" w:firstColumn="1" w:lastColumn="0" w:noHBand="0" w:noVBand="1"/>
      </w:tblPr>
      <w:tblGrid>
        <w:gridCol w:w="1078"/>
        <w:gridCol w:w="2954"/>
        <w:gridCol w:w="1744"/>
        <w:gridCol w:w="2101"/>
        <w:gridCol w:w="1750"/>
      </w:tblGrid>
      <w:tr w:rsidR="00FE1BCB" w:rsidRPr="008E70BE" w:rsidTr="00AE253B">
        <w:trPr>
          <w:cantSplit/>
          <w:trHeight w:val="450"/>
          <w:jc w:val="center"/>
        </w:trPr>
        <w:tc>
          <w:tcPr>
            <w:tcW w:w="560" w:type="pct"/>
            <w:vMerge w:val="restart"/>
            <w:shd w:val="clear" w:color="auto" w:fill="DAEEF3"/>
            <w:vAlign w:val="center"/>
            <w:hideMark/>
          </w:tcPr>
          <w:p w:rsidR="00FE1BCB" w:rsidRPr="008E70BE" w:rsidRDefault="00FE1BCB" w:rsidP="007F6EA7">
            <w:pPr>
              <w:jc w:val="center"/>
              <w:rPr>
                <w:rFonts w:ascii="Arial" w:hAnsi="Arial" w:cs="Arial"/>
                <w:sz w:val="18"/>
                <w:szCs w:val="18"/>
              </w:rPr>
            </w:pPr>
            <w:r w:rsidRPr="008E70BE">
              <w:rPr>
                <w:rFonts w:ascii="Arial" w:hAnsi="Arial" w:cs="Arial"/>
                <w:sz w:val="18"/>
                <w:szCs w:val="18"/>
              </w:rPr>
              <w:t xml:space="preserve">№ </w:t>
            </w:r>
            <w:r w:rsidRPr="008E70BE">
              <w:rPr>
                <w:rFonts w:ascii="Arial" w:hAnsi="Arial" w:cs="Arial"/>
                <w:sz w:val="18"/>
                <w:szCs w:val="18"/>
              </w:rPr>
              <w:br/>
              <w:t>котельной</w:t>
            </w:r>
          </w:p>
        </w:tc>
        <w:tc>
          <w:tcPr>
            <w:tcW w:w="1534" w:type="pct"/>
            <w:vMerge w:val="restart"/>
            <w:shd w:val="clear" w:color="auto" w:fill="DAEEF3"/>
            <w:noWrap/>
            <w:vAlign w:val="center"/>
            <w:hideMark/>
          </w:tcPr>
          <w:p w:rsidR="00FE1BCB" w:rsidRPr="008E70BE" w:rsidRDefault="00FE1BCB" w:rsidP="007F6EA7">
            <w:pPr>
              <w:jc w:val="center"/>
              <w:rPr>
                <w:rFonts w:ascii="Arial" w:hAnsi="Arial" w:cs="Arial"/>
                <w:sz w:val="18"/>
                <w:szCs w:val="18"/>
              </w:rPr>
            </w:pPr>
            <w:r w:rsidRPr="008E70BE">
              <w:rPr>
                <w:rFonts w:ascii="Arial" w:hAnsi="Arial" w:cs="Arial"/>
                <w:sz w:val="18"/>
                <w:szCs w:val="18"/>
              </w:rPr>
              <w:t>Наименование котельной</w:t>
            </w:r>
          </w:p>
        </w:tc>
        <w:tc>
          <w:tcPr>
            <w:tcW w:w="906" w:type="pct"/>
            <w:vMerge w:val="restart"/>
            <w:shd w:val="clear" w:color="auto" w:fill="DAEEF3"/>
            <w:vAlign w:val="center"/>
            <w:hideMark/>
          </w:tcPr>
          <w:p w:rsidR="00FE1BCB" w:rsidRPr="008E70BE" w:rsidRDefault="00FE1BCB" w:rsidP="007F6EA7">
            <w:pPr>
              <w:jc w:val="center"/>
              <w:rPr>
                <w:rFonts w:ascii="Arial" w:hAnsi="Arial" w:cs="Arial"/>
                <w:sz w:val="18"/>
                <w:szCs w:val="18"/>
              </w:rPr>
            </w:pPr>
            <w:r w:rsidRPr="008E70BE">
              <w:rPr>
                <w:rFonts w:ascii="Arial" w:hAnsi="Arial" w:cs="Arial"/>
                <w:sz w:val="18"/>
                <w:szCs w:val="18"/>
              </w:rPr>
              <w:t>Число часов использования установленной тепловой мощности, час</w:t>
            </w:r>
          </w:p>
        </w:tc>
        <w:tc>
          <w:tcPr>
            <w:tcW w:w="1091" w:type="pct"/>
            <w:vMerge w:val="restart"/>
            <w:shd w:val="clear" w:color="auto" w:fill="DAEEF3"/>
            <w:vAlign w:val="center"/>
            <w:hideMark/>
          </w:tcPr>
          <w:p w:rsidR="00FE1BCB" w:rsidRPr="008E70BE" w:rsidRDefault="00FE1BCB" w:rsidP="007F6EA7">
            <w:pPr>
              <w:jc w:val="center"/>
              <w:rPr>
                <w:rFonts w:ascii="Arial" w:hAnsi="Arial" w:cs="Arial"/>
                <w:sz w:val="18"/>
                <w:szCs w:val="18"/>
              </w:rPr>
            </w:pPr>
            <w:r w:rsidRPr="008E70BE">
              <w:rPr>
                <w:rFonts w:ascii="Arial" w:hAnsi="Arial" w:cs="Arial"/>
                <w:sz w:val="18"/>
                <w:szCs w:val="18"/>
              </w:rPr>
              <w:t>Коэффициент загрузки котлов при расчётной температуре наружного воздуха, %</w:t>
            </w:r>
          </w:p>
        </w:tc>
        <w:tc>
          <w:tcPr>
            <w:tcW w:w="909" w:type="pct"/>
            <w:vMerge w:val="restart"/>
            <w:shd w:val="clear" w:color="auto" w:fill="DAEEF3"/>
            <w:vAlign w:val="center"/>
            <w:hideMark/>
          </w:tcPr>
          <w:p w:rsidR="00FE1BCB" w:rsidRPr="008E70BE" w:rsidRDefault="00FE1BCB" w:rsidP="007F6EA7">
            <w:pPr>
              <w:jc w:val="center"/>
              <w:rPr>
                <w:rFonts w:ascii="Arial" w:hAnsi="Arial" w:cs="Arial"/>
                <w:sz w:val="18"/>
                <w:szCs w:val="18"/>
              </w:rPr>
            </w:pPr>
            <w:r w:rsidRPr="008E70BE">
              <w:rPr>
                <w:rFonts w:ascii="Arial" w:hAnsi="Arial" w:cs="Arial"/>
                <w:sz w:val="18"/>
                <w:szCs w:val="18"/>
              </w:rPr>
              <w:t>Коэффициент использования установленной тепловой мощности, %</w:t>
            </w:r>
          </w:p>
        </w:tc>
      </w:tr>
      <w:tr w:rsidR="00FE1BCB" w:rsidRPr="008E70BE" w:rsidTr="00AE253B">
        <w:trPr>
          <w:cantSplit/>
          <w:trHeight w:val="450"/>
          <w:jc w:val="center"/>
        </w:trPr>
        <w:tc>
          <w:tcPr>
            <w:tcW w:w="560" w:type="pct"/>
            <w:vMerge/>
            <w:shd w:val="clear" w:color="auto" w:fill="DAEEF3"/>
            <w:vAlign w:val="center"/>
            <w:hideMark/>
          </w:tcPr>
          <w:p w:rsidR="00FE1BCB" w:rsidRPr="008E70BE" w:rsidRDefault="00FE1BCB" w:rsidP="007F6EA7">
            <w:pPr>
              <w:jc w:val="center"/>
              <w:rPr>
                <w:rFonts w:ascii="Arial" w:hAnsi="Arial" w:cs="Arial"/>
                <w:sz w:val="18"/>
                <w:szCs w:val="18"/>
              </w:rPr>
            </w:pPr>
          </w:p>
        </w:tc>
        <w:tc>
          <w:tcPr>
            <w:tcW w:w="1534" w:type="pct"/>
            <w:vMerge/>
            <w:shd w:val="clear" w:color="auto" w:fill="DAEEF3"/>
            <w:vAlign w:val="center"/>
            <w:hideMark/>
          </w:tcPr>
          <w:p w:rsidR="00FE1BCB" w:rsidRPr="008E70BE" w:rsidRDefault="00FE1BCB" w:rsidP="007F6EA7">
            <w:pPr>
              <w:jc w:val="center"/>
              <w:rPr>
                <w:rFonts w:ascii="Arial" w:hAnsi="Arial" w:cs="Arial"/>
                <w:sz w:val="18"/>
                <w:szCs w:val="18"/>
              </w:rPr>
            </w:pPr>
          </w:p>
        </w:tc>
        <w:tc>
          <w:tcPr>
            <w:tcW w:w="906" w:type="pct"/>
            <w:vMerge/>
            <w:shd w:val="clear" w:color="auto" w:fill="DAEEF3"/>
            <w:vAlign w:val="center"/>
            <w:hideMark/>
          </w:tcPr>
          <w:p w:rsidR="00FE1BCB" w:rsidRPr="008E70BE" w:rsidRDefault="00FE1BCB" w:rsidP="007F6EA7">
            <w:pPr>
              <w:jc w:val="center"/>
              <w:rPr>
                <w:rFonts w:ascii="Arial" w:hAnsi="Arial" w:cs="Arial"/>
                <w:sz w:val="18"/>
                <w:szCs w:val="18"/>
              </w:rPr>
            </w:pPr>
          </w:p>
        </w:tc>
        <w:tc>
          <w:tcPr>
            <w:tcW w:w="1091" w:type="pct"/>
            <w:vMerge/>
            <w:shd w:val="clear" w:color="auto" w:fill="DAEEF3"/>
            <w:vAlign w:val="center"/>
            <w:hideMark/>
          </w:tcPr>
          <w:p w:rsidR="00FE1BCB" w:rsidRPr="008E70BE" w:rsidRDefault="00FE1BCB" w:rsidP="007F6EA7">
            <w:pPr>
              <w:jc w:val="center"/>
              <w:rPr>
                <w:rFonts w:ascii="Arial" w:hAnsi="Arial" w:cs="Arial"/>
                <w:sz w:val="18"/>
                <w:szCs w:val="18"/>
              </w:rPr>
            </w:pPr>
          </w:p>
        </w:tc>
        <w:tc>
          <w:tcPr>
            <w:tcW w:w="909" w:type="pct"/>
            <w:vMerge/>
            <w:shd w:val="clear" w:color="auto" w:fill="DAEEF3"/>
            <w:vAlign w:val="center"/>
            <w:hideMark/>
          </w:tcPr>
          <w:p w:rsidR="00FE1BCB" w:rsidRPr="008E70BE" w:rsidRDefault="00FE1BCB" w:rsidP="007F6EA7">
            <w:pPr>
              <w:jc w:val="center"/>
              <w:rPr>
                <w:rFonts w:ascii="Arial" w:hAnsi="Arial" w:cs="Arial"/>
                <w:sz w:val="18"/>
                <w:szCs w:val="18"/>
              </w:rPr>
            </w:pPr>
          </w:p>
        </w:tc>
      </w:tr>
      <w:tr w:rsidR="00AE253B" w:rsidRPr="001F07B0" w:rsidTr="00AE253B">
        <w:trPr>
          <w:cantSplit/>
          <w:trHeight w:val="20"/>
          <w:jc w:val="center"/>
        </w:trPr>
        <w:tc>
          <w:tcPr>
            <w:tcW w:w="560" w:type="pct"/>
            <w:tcBorders>
              <w:top w:val="nil"/>
              <w:left w:val="single" w:sz="4" w:space="0" w:color="auto"/>
              <w:bottom w:val="single" w:sz="4" w:space="0" w:color="auto"/>
              <w:right w:val="single" w:sz="4" w:space="0" w:color="auto"/>
            </w:tcBorders>
            <w:shd w:val="clear" w:color="auto" w:fill="auto"/>
            <w:noWrap/>
            <w:vAlign w:val="center"/>
          </w:tcPr>
          <w:p w:rsidR="00AE253B" w:rsidRPr="008E70BE" w:rsidRDefault="00AE253B" w:rsidP="00AE253B">
            <w:pPr>
              <w:jc w:val="center"/>
              <w:rPr>
                <w:rFonts w:ascii="Arial" w:hAnsi="Arial" w:cs="Arial"/>
                <w:sz w:val="18"/>
                <w:szCs w:val="18"/>
              </w:rPr>
            </w:pPr>
            <w:r w:rsidRPr="008E70BE">
              <w:rPr>
                <w:rFonts w:ascii="Arial" w:hAnsi="Arial" w:cs="Arial"/>
                <w:sz w:val="18"/>
                <w:szCs w:val="18"/>
              </w:rPr>
              <w:t>№ 7</w:t>
            </w:r>
          </w:p>
        </w:tc>
        <w:tc>
          <w:tcPr>
            <w:tcW w:w="1534" w:type="pct"/>
            <w:tcBorders>
              <w:top w:val="nil"/>
              <w:left w:val="nil"/>
              <w:bottom w:val="single" w:sz="4" w:space="0" w:color="auto"/>
              <w:right w:val="single" w:sz="4" w:space="0" w:color="auto"/>
            </w:tcBorders>
            <w:shd w:val="clear" w:color="auto" w:fill="auto"/>
            <w:noWrap/>
            <w:vAlign w:val="center"/>
          </w:tcPr>
          <w:p w:rsidR="00AE253B" w:rsidRPr="008E70BE" w:rsidRDefault="00AE253B" w:rsidP="00AE253B">
            <w:pPr>
              <w:jc w:val="center"/>
              <w:rPr>
                <w:rFonts w:ascii="Arial" w:hAnsi="Arial" w:cs="Arial"/>
                <w:sz w:val="18"/>
                <w:szCs w:val="18"/>
              </w:rPr>
            </w:pPr>
            <w:r w:rsidRPr="008E70BE">
              <w:rPr>
                <w:rFonts w:ascii="Arial" w:hAnsi="Arial" w:cs="Arial"/>
                <w:sz w:val="18"/>
                <w:szCs w:val="18"/>
              </w:rPr>
              <w:t>Котельная № 7 (с. Чендек)</w:t>
            </w:r>
          </w:p>
        </w:tc>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253B" w:rsidRPr="008E70BE" w:rsidRDefault="005674DB" w:rsidP="00AE253B">
            <w:pPr>
              <w:jc w:val="center"/>
              <w:rPr>
                <w:rFonts w:ascii="Arial" w:hAnsi="Arial" w:cs="Arial"/>
                <w:sz w:val="18"/>
                <w:szCs w:val="18"/>
              </w:rPr>
            </w:pPr>
            <w:r w:rsidRPr="008E70BE">
              <w:rPr>
                <w:rFonts w:ascii="Arial" w:hAnsi="Arial" w:cs="Arial"/>
                <w:sz w:val="18"/>
                <w:szCs w:val="18"/>
              </w:rPr>
              <w:t>1031</w:t>
            </w:r>
          </w:p>
        </w:tc>
        <w:tc>
          <w:tcPr>
            <w:tcW w:w="1091" w:type="pct"/>
            <w:tcBorders>
              <w:top w:val="nil"/>
              <w:left w:val="nil"/>
              <w:bottom w:val="single" w:sz="4" w:space="0" w:color="auto"/>
              <w:right w:val="single" w:sz="4" w:space="0" w:color="auto"/>
            </w:tcBorders>
            <w:shd w:val="clear" w:color="auto" w:fill="auto"/>
            <w:noWrap/>
            <w:vAlign w:val="center"/>
          </w:tcPr>
          <w:p w:rsidR="00AE253B" w:rsidRPr="008E70BE" w:rsidRDefault="00B04172" w:rsidP="00AE253B">
            <w:pPr>
              <w:jc w:val="center"/>
              <w:rPr>
                <w:rFonts w:ascii="Arial" w:hAnsi="Arial" w:cs="Arial"/>
                <w:sz w:val="18"/>
                <w:szCs w:val="18"/>
              </w:rPr>
            </w:pPr>
            <w:r w:rsidRPr="008E70BE">
              <w:rPr>
                <w:rFonts w:ascii="Arial" w:hAnsi="Arial" w:cs="Arial"/>
                <w:sz w:val="18"/>
                <w:szCs w:val="18"/>
              </w:rPr>
              <w:t>32,4</w:t>
            </w:r>
          </w:p>
        </w:tc>
        <w:tc>
          <w:tcPr>
            <w:tcW w:w="909" w:type="pct"/>
            <w:tcBorders>
              <w:top w:val="nil"/>
              <w:left w:val="nil"/>
              <w:bottom w:val="single" w:sz="4" w:space="0" w:color="auto"/>
              <w:right w:val="single" w:sz="4" w:space="0" w:color="auto"/>
            </w:tcBorders>
            <w:shd w:val="clear" w:color="auto" w:fill="auto"/>
            <w:noWrap/>
            <w:vAlign w:val="center"/>
          </w:tcPr>
          <w:p w:rsidR="00AE253B" w:rsidRPr="008E70BE" w:rsidRDefault="0075599E" w:rsidP="00AE253B">
            <w:pPr>
              <w:jc w:val="center"/>
              <w:rPr>
                <w:rFonts w:ascii="Arial" w:hAnsi="Arial" w:cs="Arial"/>
                <w:sz w:val="18"/>
                <w:szCs w:val="18"/>
              </w:rPr>
            </w:pPr>
            <w:r w:rsidRPr="008E70BE">
              <w:rPr>
                <w:rFonts w:ascii="Arial" w:hAnsi="Arial" w:cs="Arial"/>
                <w:sz w:val="18"/>
                <w:szCs w:val="18"/>
              </w:rPr>
              <w:t>13,1</w:t>
            </w:r>
          </w:p>
        </w:tc>
      </w:tr>
    </w:tbl>
    <w:p w:rsidR="00FE1BCB" w:rsidRDefault="00FE1BCB" w:rsidP="00FE1BCB">
      <w:pPr>
        <w:pStyle w:val="-6"/>
      </w:pPr>
      <w:r>
        <w:t>Число часов использования установленной мощности – это время, которое потребуется для годовой выработки тепловой энергии при работе котельной на полную мощность.</w:t>
      </w:r>
    </w:p>
    <w:p w:rsidR="00FE1BCB" w:rsidRDefault="00FE1BCB" w:rsidP="00FE1BCB">
      <w:pPr>
        <w:pStyle w:val="-6"/>
      </w:pPr>
      <w:r>
        <w:t xml:space="preserve">Коэффициент использования установленной тепловой мощности – это отношение годовой выработки тепловой энергии к максимально- возможной выработке при работе </w:t>
      </w:r>
      <w:r w:rsidRPr="008E70BE">
        <w:t>котельной на полную мощность в течени</w:t>
      </w:r>
      <w:r w:rsidR="002E333F" w:rsidRPr="008E70BE">
        <w:t>е</w:t>
      </w:r>
      <w:r w:rsidRPr="008E70BE">
        <w:t xml:space="preserve"> 7860 часов (с учётом продолжительности текущего ремонта 900 час.).</w:t>
      </w:r>
    </w:p>
    <w:p w:rsidR="00746375" w:rsidRDefault="00FE1BCB" w:rsidP="00FE1BCB">
      <w:pPr>
        <w:pStyle w:val="-6"/>
      </w:pPr>
      <w:r>
        <w:t>Коэффициент загрузки котлов при расчётной температуре наружного воздуха – это отношении фактической расчётной тепловой нагрузки котлов (с учётом потерь и собственных нужд) к установленной тепловой мощности котельной.</w:t>
      </w:r>
    </w:p>
    <w:p w:rsidR="00746375" w:rsidRDefault="00746375" w:rsidP="00746375">
      <w:pPr>
        <w:pStyle w:val="-3"/>
        <w:numPr>
          <w:ilvl w:val="2"/>
          <w:numId w:val="1"/>
        </w:numPr>
      </w:pPr>
      <w:bookmarkStart w:id="82" w:name="_Toc31122081"/>
      <w:bookmarkStart w:id="83" w:name="_Toc31122310"/>
      <w:bookmarkStart w:id="84" w:name="_Toc102167312"/>
      <w:r>
        <w:t>Способы учета тепла, отпущенного в тепловые сети</w:t>
      </w:r>
      <w:bookmarkEnd w:id="82"/>
      <w:bookmarkEnd w:id="83"/>
      <w:bookmarkEnd w:id="84"/>
    </w:p>
    <w:p w:rsidR="006C18BA" w:rsidRPr="00CA45C8" w:rsidRDefault="006C18BA" w:rsidP="006C18BA">
      <w:pPr>
        <w:pStyle w:val="-6"/>
        <w:rPr>
          <w:rFonts w:eastAsia="Times New Roman"/>
        </w:rPr>
      </w:pPr>
      <w:r w:rsidRPr="00CA45C8">
        <w:rPr>
          <w:rFonts w:eastAsia="Times New Roman"/>
        </w:rPr>
        <w:t xml:space="preserve">Учёт выработки тепловой энергии на источнике </w:t>
      </w:r>
      <w:r>
        <w:rPr>
          <w:rFonts w:eastAsia="Times New Roman"/>
        </w:rPr>
        <w:t>централизованного теплоснабжения</w:t>
      </w:r>
      <w:r w:rsidRPr="00CA45C8">
        <w:rPr>
          <w:rFonts w:eastAsia="Times New Roman"/>
        </w:rPr>
        <w:t xml:space="preserve"> осуществляется расчётным способом по данным технического учёта расхода и температуры сетевой воды. </w:t>
      </w:r>
    </w:p>
    <w:p w:rsidR="006C18BA" w:rsidRPr="00CA45C8" w:rsidRDefault="006C18BA" w:rsidP="006C18BA">
      <w:pPr>
        <w:pStyle w:val="-6"/>
        <w:rPr>
          <w:rFonts w:eastAsia="Times New Roman"/>
        </w:rPr>
      </w:pPr>
      <w:r w:rsidRPr="00CA45C8">
        <w:rPr>
          <w:rFonts w:eastAsia="Times New Roman"/>
        </w:rPr>
        <w:t xml:space="preserve">Определение отпуска тепловой энергии непосредственно потребителям осуществляется расчётным способом по нормативным показателям </w:t>
      </w:r>
      <w:r w:rsidRPr="00CA45C8">
        <w:rPr>
          <w:rFonts w:eastAsia="Times New Roman" w:cs="Times New Roman"/>
        </w:rPr>
        <w:t>потребления тепловой энергии на отопление</w:t>
      </w:r>
      <w:r w:rsidRPr="00CA45C8">
        <w:rPr>
          <w:rFonts w:eastAsia="Times New Roman"/>
        </w:rPr>
        <w:t>, исходя из величины отапливаемо</w:t>
      </w:r>
      <w:r w:rsidR="00C82121">
        <w:rPr>
          <w:rFonts w:eastAsia="Times New Roman"/>
        </w:rPr>
        <w:t>го объёма</w:t>
      </w:r>
      <w:r w:rsidRPr="00CA45C8">
        <w:rPr>
          <w:rFonts w:eastAsia="Times New Roman"/>
        </w:rPr>
        <w:t xml:space="preserve">. </w:t>
      </w:r>
    </w:p>
    <w:p w:rsidR="00746375" w:rsidRDefault="006C18BA" w:rsidP="006C18BA">
      <w:pPr>
        <w:pStyle w:val="-6"/>
      </w:pPr>
      <w:r w:rsidRPr="00CA45C8">
        <w:rPr>
          <w:rFonts w:eastAsia="Times New Roman"/>
        </w:rPr>
        <w:t>Потребление тепловой энергии на хозяйственные нужды и потери в тепловых сетях определяются по разности отпуска тепловой энергии с коллекторов и расчётного отпуска тепловой энергии потребителям</w:t>
      </w:r>
      <w:r w:rsidRPr="00CA45C8">
        <w:rPr>
          <w:rFonts w:eastAsia="Times New Roman"/>
          <w:color w:val="000000"/>
        </w:rPr>
        <w:t>.</w:t>
      </w:r>
    </w:p>
    <w:p w:rsidR="00746375" w:rsidRDefault="00746375" w:rsidP="00746375">
      <w:pPr>
        <w:pStyle w:val="-3"/>
        <w:numPr>
          <w:ilvl w:val="2"/>
          <w:numId w:val="1"/>
        </w:numPr>
        <w:jc w:val="both"/>
      </w:pPr>
      <w:bookmarkStart w:id="85" w:name="_Toc31122082"/>
      <w:bookmarkStart w:id="86" w:name="_Toc31122311"/>
      <w:bookmarkStart w:id="87" w:name="_Toc102167313"/>
      <w:r>
        <w:t>Статистика отказов и восстановлений оборудования источников тепловой энергии</w:t>
      </w:r>
      <w:bookmarkEnd w:id="85"/>
      <w:bookmarkEnd w:id="86"/>
      <w:bookmarkEnd w:id="87"/>
    </w:p>
    <w:p w:rsidR="00746375" w:rsidRDefault="00443A48" w:rsidP="00746375">
      <w:pPr>
        <w:pStyle w:val="-6"/>
      </w:pPr>
      <w:r w:rsidRPr="00CA45C8">
        <w:t>Отказ</w:t>
      </w:r>
      <w:r>
        <w:t>ы</w:t>
      </w:r>
      <w:r w:rsidRPr="00CA45C8">
        <w:t xml:space="preserve"> основного оборудования котельн</w:t>
      </w:r>
      <w:r>
        <w:t>ых</w:t>
      </w:r>
      <w:r w:rsidRPr="00CA45C8">
        <w:t xml:space="preserve">, </w:t>
      </w:r>
      <w:r>
        <w:t>повлекшие нарушения</w:t>
      </w:r>
      <w:r w:rsidRPr="00CA45C8">
        <w:t xml:space="preserve"> условий жизнедеятельности </w:t>
      </w:r>
      <w:r>
        <w:t xml:space="preserve">населения </w:t>
      </w:r>
      <w:r w:rsidRPr="00CA45C8">
        <w:t>за последние 5 лет,</w:t>
      </w:r>
      <w:r>
        <w:t xml:space="preserve"> отсутствуют</w:t>
      </w:r>
      <w:r w:rsidRPr="00CA45C8">
        <w:t xml:space="preserve">. </w:t>
      </w:r>
      <w:r>
        <w:t>Источники тепловой энергии эксплуатируются в соответствии с утверждёнными инструкциями и нормативной документацией</w:t>
      </w:r>
      <w:r w:rsidRPr="00CA45C8">
        <w:t>.</w:t>
      </w:r>
    </w:p>
    <w:p w:rsidR="00746375" w:rsidRDefault="00746375" w:rsidP="00746375">
      <w:pPr>
        <w:pStyle w:val="-3"/>
        <w:numPr>
          <w:ilvl w:val="2"/>
          <w:numId w:val="1"/>
        </w:numPr>
        <w:jc w:val="both"/>
      </w:pPr>
      <w:bookmarkStart w:id="88" w:name="_Toc31122083"/>
      <w:bookmarkStart w:id="89" w:name="_Toc31122312"/>
      <w:bookmarkStart w:id="90" w:name="_Toc102167314"/>
      <w:r>
        <w:t>Предписания надзорных органов по запрещению дальнейшей эксплуатации источников тепловой энергии</w:t>
      </w:r>
      <w:bookmarkEnd w:id="88"/>
      <w:bookmarkEnd w:id="89"/>
      <w:bookmarkEnd w:id="90"/>
    </w:p>
    <w:p w:rsidR="00746375" w:rsidRDefault="006C18BA" w:rsidP="00746375">
      <w:pPr>
        <w:pStyle w:val="-6"/>
      </w:pPr>
      <w:r w:rsidRPr="00CA45C8">
        <w:t xml:space="preserve">Предписания надзорных органов на </w:t>
      </w:r>
      <w:r>
        <w:t xml:space="preserve">объектах централизованного теплоснабжения </w:t>
      </w:r>
      <w:r w:rsidRPr="00CA45C8">
        <w:t>отсутствуют.</w:t>
      </w:r>
    </w:p>
    <w:p w:rsidR="00746375" w:rsidRDefault="00746375" w:rsidP="00746375">
      <w:pPr>
        <w:pStyle w:val="-3"/>
        <w:numPr>
          <w:ilvl w:val="2"/>
          <w:numId w:val="1"/>
        </w:numPr>
        <w:jc w:val="both"/>
      </w:pPr>
      <w:bookmarkStart w:id="91" w:name="_Toc31122084"/>
      <w:bookmarkStart w:id="92" w:name="_Toc31122313"/>
      <w:bookmarkStart w:id="93" w:name="_Toc102167315"/>
      <w:r>
        <w:lastRenderedPageBreak/>
        <w:t>Перечень источников тепловой энергии 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91"/>
      <w:bookmarkEnd w:id="92"/>
      <w:bookmarkEnd w:id="93"/>
    </w:p>
    <w:p w:rsidR="00746375" w:rsidRDefault="00746375" w:rsidP="00746375">
      <w:pPr>
        <w:pStyle w:val="-6"/>
      </w:pPr>
      <w:r>
        <w:t xml:space="preserve">Источники тепловой энергии и оборудование (турбоагрегаты), вырабатывающие электрическую энергию, в схеме теплоснабжения поселения отсутствуют. </w:t>
      </w:r>
    </w:p>
    <w:p w:rsidR="00243006" w:rsidRDefault="00243006" w:rsidP="00243006">
      <w:pPr>
        <w:pStyle w:val="-2"/>
        <w:numPr>
          <w:ilvl w:val="1"/>
          <w:numId w:val="1"/>
        </w:numPr>
        <w:jc w:val="both"/>
      </w:pPr>
      <w:bookmarkStart w:id="94" w:name="_Toc31122085"/>
      <w:bookmarkStart w:id="95" w:name="_Toc31122314"/>
      <w:bookmarkStart w:id="96" w:name="_Toc33533574"/>
      <w:bookmarkStart w:id="97" w:name="_Toc102167316"/>
      <w:r w:rsidRPr="00716DFD">
        <w:t>Т</w:t>
      </w:r>
      <w:r>
        <w:t>епловые сети, сооружения на них</w:t>
      </w:r>
      <w:bookmarkEnd w:id="94"/>
      <w:bookmarkEnd w:id="95"/>
      <w:bookmarkEnd w:id="96"/>
      <w:bookmarkEnd w:id="97"/>
    </w:p>
    <w:p w:rsidR="00243006" w:rsidRPr="0036736F" w:rsidRDefault="00243006" w:rsidP="00243006">
      <w:pPr>
        <w:pStyle w:val="-3"/>
        <w:numPr>
          <w:ilvl w:val="2"/>
          <w:numId w:val="1"/>
        </w:numPr>
        <w:jc w:val="both"/>
      </w:pPr>
      <w:bookmarkStart w:id="98" w:name="_Toc31122086"/>
      <w:bookmarkStart w:id="99" w:name="_Toc31122315"/>
      <w:bookmarkStart w:id="100" w:name="_Toc33533575"/>
      <w:bookmarkStart w:id="101" w:name="_Toc102167317"/>
      <w:r w:rsidRPr="0036736F">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98"/>
      <w:bookmarkEnd w:id="99"/>
      <w:bookmarkEnd w:id="100"/>
      <w:bookmarkEnd w:id="101"/>
    </w:p>
    <w:p w:rsidR="00243006" w:rsidRDefault="00243006" w:rsidP="00243006">
      <w:pPr>
        <w:pStyle w:val="-6"/>
      </w:pPr>
      <w:r>
        <w:t>Котельная осуществляет теплоснабжение группы зданий.</w:t>
      </w:r>
    </w:p>
    <w:p w:rsidR="00243006" w:rsidRDefault="00243006" w:rsidP="00243006">
      <w:pPr>
        <w:pStyle w:val="-6"/>
      </w:pPr>
      <w:r>
        <w:t>Система теплоснабжения – двухтрубная, закрытая, тупиковая.</w:t>
      </w:r>
    </w:p>
    <w:p w:rsidR="00243006" w:rsidRDefault="00243006" w:rsidP="00243006">
      <w:pPr>
        <w:pStyle w:val="-6"/>
      </w:pPr>
      <w:r>
        <w:t>Центральные тепловые пункты и сети горячего водоснабжения отсутствуют.</w:t>
      </w:r>
    </w:p>
    <w:p w:rsidR="00243006" w:rsidRDefault="00243006" w:rsidP="00243006">
      <w:pPr>
        <w:pStyle w:val="-3"/>
        <w:numPr>
          <w:ilvl w:val="2"/>
          <w:numId w:val="1"/>
        </w:numPr>
        <w:jc w:val="both"/>
      </w:pPr>
      <w:bookmarkStart w:id="102" w:name="_Toc31122087"/>
      <w:bookmarkStart w:id="103" w:name="_Toc31122316"/>
      <w:bookmarkStart w:id="104" w:name="_Toc33533576"/>
      <w:bookmarkStart w:id="105" w:name="_Toc102167318"/>
      <w:r>
        <w:lastRenderedPageBreak/>
        <w:t>Карты (схемы) тепловых сетей в зонах действия источников тепловой энергии</w:t>
      </w:r>
      <w:bookmarkEnd w:id="102"/>
      <w:bookmarkEnd w:id="103"/>
      <w:bookmarkEnd w:id="104"/>
      <w:bookmarkEnd w:id="105"/>
    </w:p>
    <w:p w:rsidR="00243006" w:rsidRDefault="00CC1F98" w:rsidP="00243006">
      <w:pPr>
        <w:pStyle w:val="-6"/>
        <w:ind w:firstLine="0"/>
        <w:jc w:val="center"/>
      </w:pPr>
      <w:r>
        <w:rPr>
          <w:noProof/>
        </w:rPr>
        <w:drawing>
          <wp:inline distT="0" distB="0" distL="0" distR="0" wp14:anchorId="574CC16C" wp14:editId="36A532AA">
            <wp:extent cx="5290761" cy="5924550"/>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Чендекское рис 2.5.PNG"/>
                    <pic:cNvPicPr/>
                  </pic:nvPicPr>
                  <pic:blipFill>
                    <a:blip r:embed="rId24">
                      <a:extLst>
                        <a:ext uri="{28A0092B-C50C-407E-A947-70E740481C1C}">
                          <a14:useLocalDpi xmlns:a14="http://schemas.microsoft.com/office/drawing/2010/main" val="0"/>
                        </a:ext>
                      </a:extLst>
                    </a:blip>
                    <a:stretch>
                      <a:fillRect/>
                    </a:stretch>
                  </pic:blipFill>
                  <pic:spPr>
                    <a:xfrm>
                      <a:off x="0" y="0"/>
                      <a:ext cx="5308085" cy="5943949"/>
                    </a:xfrm>
                    <a:prstGeom prst="rect">
                      <a:avLst/>
                    </a:prstGeom>
                  </pic:spPr>
                </pic:pic>
              </a:graphicData>
            </a:graphic>
          </wp:inline>
        </w:drawing>
      </w:r>
    </w:p>
    <w:p w:rsidR="00243006" w:rsidRPr="00957BD0" w:rsidRDefault="00243006" w:rsidP="00243006">
      <w:pPr>
        <w:pStyle w:val="-f1"/>
      </w:pPr>
      <w:bookmarkStart w:id="106" w:name="_Toc33710511"/>
      <w:bookmarkStart w:id="107" w:name="_Toc101857049"/>
      <w:r w:rsidRPr="00F501CD">
        <w:t xml:space="preserve">Рисунок </w:t>
      </w:r>
      <w:r w:rsidR="009E3838">
        <w:fldChar w:fldCharType="begin"/>
      </w:r>
      <w:r w:rsidR="009E3838">
        <w:instrText xml:space="preserve"> STYLEREF "СТ - 1 заголовок"  \s </w:instrText>
      </w:r>
      <w:r w:rsidR="009E3838">
        <w:fldChar w:fldCharType="separate"/>
      </w:r>
      <w:r w:rsidR="009E3838">
        <w:rPr>
          <w:noProof/>
        </w:rPr>
        <w:t>2</w:t>
      </w:r>
      <w:r w:rsidR="009E3838">
        <w:rPr>
          <w:noProof/>
        </w:rPr>
        <w:fldChar w:fldCharType="end"/>
      </w:r>
      <w:r w:rsidRPr="00F501CD">
        <w:t>.</w:t>
      </w:r>
      <w:r w:rsidRPr="00F501CD">
        <w:fldChar w:fldCharType="begin"/>
      </w:r>
      <w:r w:rsidRPr="00F501CD">
        <w:instrText xml:space="preserve"> SEQ Рисунок \* ARABIC \</w:instrText>
      </w:r>
      <w:r w:rsidRPr="00B902A5">
        <w:instrText>s</w:instrText>
      </w:r>
      <w:r w:rsidRPr="00F501CD">
        <w:instrText xml:space="preserve"> 1 </w:instrText>
      </w:r>
      <w:r w:rsidRPr="00F501CD">
        <w:fldChar w:fldCharType="separate"/>
      </w:r>
      <w:r w:rsidR="009E3838">
        <w:rPr>
          <w:noProof/>
        </w:rPr>
        <w:t>5</w:t>
      </w:r>
      <w:r w:rsidRPr="00F501CD">
        <w:fldChar w:fldCharType="end"/>
      </w:r>
      <w:r w:rsidRPr="00F501CD">
        <w:t xml:space="preserve"> –</w:t>
      </w:r>
      <w:r>
        <w:t xml:space="preserve"> Схема тепловых сетей в зоне действия котельной №</w:t>
      </w:r>
      <w:bookmarkEnd w:id="106"/>
      <w:r>
        <w:t>7, с. Чендек</w:t>
      </w:r>
      <w:bookmarkEnd w:id="107"/>
    </w:p>
    <w:p w:rsidR="00243006" w:rsidRDefault="00243006" w:rsidP="00243006">
      <w:pPr>
        <w:pStyle w:val="-3"/>
        <w:numPr>
          <w:ilvl w:val="2"/>
          <w:numId w:val="1"/>
        </w:numPr>
        <w:jc w:val="both"/>
      </w:pPr>
      <w:bookmarkStart w:id="108" w:name="_Toc31122088"/>
      <w:bookmarkStart w:id="109" w:name="_Toc31122317"/>
      <w:bookmarkStart w:id="110" w:name="_Toc33533577"/>
      <w:bookmarkStart w:id="111" w:name="_Toc102167319"/>
      <w: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08"/>
      <w:bookmarkEnd w:id="109"/>
      <w:bookmarkEnd w:id="110"/>
      <w:bookmarkEnd w:id="111"/>
    </w:p>
    <w:p w:rsidR="00243006" w:rsidRDefault="00243006" w:rsidP="00243006">
      <w:pPr>
        <w:pStyle w:val="-6"/>
      </w:pPr>
      <w:r w:rsidRPr="00960416">
        <w:t xml:space="preserve">Год ввода </w:t>
      </w:r>
      <w:r>
        <w:t xml:space="preserve">тепловых сетей </w:t>
      </w:r>
      <w:r w:rsidRPr="00960416">
        <w:t>в эксплуатацию</w:t>
      </w:r>
      <w:r>
        <w:t>: 2010, 2011, 2014, 2016.</w:t>
      </w:r>
    </w:p>
    <w:p w:rsidR="00243006" w:rsidRPr="00C7242A" w:rsidRDefault="00243006" w:rsidP="00243006">
      <w:pPr>
        <w:pStyle w:val="-f0"/>
      </w:pPr>
      <w:bookmarkStart w:id="112" w:name="_Toc33796913"/>
      <w:bookmarkStart w:id="113" w:name="_Toc101856978"/>
      <w:r w:rsidRPr="00C7242A">
        <w:lastRenderedPageBreak/>
        <w:t xml:space="preserve">Таблица </w:t>
      </w:r>
      <w:r w:rsidR="009E3838">
        <w:fldChar w:fldCharType="begin"/>
      </w:r>
      <w:r w:rsidR="009E3838">
        <w:instrText xml:space="preserve"> STYLEREF  \s "СТ - 1 заголовок" </w:instrText>
      </w:r>
      <w:r w:rsidR="009E3838">
        <w:fldChar w:fldCharType="separate"/>
      </w:r>
      <w:r w:rsidR="009E3838">
        <w:rPr>
          <w:noProof/>
        </w:rPr>
        <w:t>2</w:t>
      </w:r>
      <w:r w:rsidR="009E3838">
        <w:rPr>
          <w:noProof/>
        </w:rPr>
        <w:fldChar w:fldCharType="end"/>
      </w:r>
      <w:r w:rsidRPr="00C7242A">
        <w:t>.</w:t>
      </w:r>
      <w:r w:rsidR="009E3838">
        <w:fldChar w:fldCharType="begin"/>
      </w:r>
      <w:r w:rsidR="009E3838">
        <w:instrText xml:space="preserve"> SEQ Таблица \* ARABIC \s 1 </w:instrText>
      </w:r>
      <w:r w:rsidR="009E3838">
        <w:fldChar w:fldCharType="separate"/>
      </w:r>
      <w:r w:rsidR="009E3838">
        <w:rPr>
          <w:noProof/>
        </w:rPr>
        <w:t>4</w:t>
      </w:r>
      <w:r w:rsidR="009E3838">
        <w:rPr>
          <w:noProof/>
        </w:rPr>
        <w:fldChar w:fldCharType="end"/>
      </w:r>
      <w:r w:rsidRPr="00C7242A">
        <w:t xml:space="preserve"> </w:t>
      </w:r>
      <w:r w:rsidRPr="00C7242A">
        <w:sym w:font="Symbol" w:char="F02D"/>
      </w:r>
      <w:r w:rsidRPr="00C7242A">
        <w:t xml:space="preserve"> </w:t>
      </w:r>
      <w:r>
        <w:t>Технические характеристики трубопроводов тепловых сетей котельной №</w:t>
      </w:r>
      <w:bookmarkEnd w:id="112"/>
      <w:r>
        <w:t>7</w:t>
      </w:r>
      <w:bookmarkEnd w:id="113"/>
    </w:p>
    <w:tbl>
      <w:tblPr>
        <w:tblW w:w="5000" w:type="pct"/>
        <w:tblLayout w:type="fixed"/>
        <w:tblLook w:val="04A0" w:firstRow="1" w:lastRow="0" w:firstColumn="1" w:lastColumn="0" w:noHBand="0" w:noVBand="1"/>
      </w:tblPr>
      <w:tblGrid>
        <w:gridCol w:w="2543"/>
        <w:gridCol w:w="848"/>
        <w:gridCol w:w="569"/>
        <w:gridCol w:w="850"/>
        <w:gridCol w:w="567"/>
        <w:gridCol w:w="637"/>
        <w:gridCol w:w="639"/>
        <w:gridCol w:w="996"/>
        <w:gridCol w:w="989"/>
        <w:gridCol w:w="979"/>
      </w:tblGrid>
      <w:tr w:rsidR="00243006" w:rsidRPr="00F77CC3" w:rsidTr="00BF78B2">
        <w:trPr>
          <w:trHeight w:val="20"/>
          <w:tblHeader/>
        </w:trPr>
        <w:tc>
          <w:tcPr>
            <w:tcW w:w="1322" w:type="pct"/>
            <w:vMerge w:val="restart"/>
            <w:tcBorders>
              <w:top w:val="single" w:sz="8" w:space="0" w:color="000000"/>
              <w:left w:val="single" w:sz="8" w:space="0" w:color="000000"/>
              <w:right w:val="single" w:sz="8" w:space="0" w:color="000000"/>
            </w:tcBorders>
            <w:shd w:val="clear" w:color="auto" w:fill="DAEEF3"/>
            <w:vAlign w:val="center"/>
            <w:hideMark/>
          </w:tcPr>
          <w:p w:rsidR="00243006" w:rsidRPr="00F77CC3" w:rsidRDefault="00243006" w:rsidP="00BF78B2">
            <w:pPr>
              <w:pStyle w:val="-f2"/>
              <w:jc w:val="center"/>
              <w:rPr>
                <w:rFonts w:eastAsia="Times New Roman"/>
                <w:sz w:val="18"/>
                <w:szCs w:val="20"/>
              </w:rPr>
            </w:pPr>
            <w:r w:rsidRPr="00F77CC3">
              <w:rPr>
                <w:rFonts w:eastAsia="Times New Roman"/>
                <w:sz w:val="18"/>
                <w:szCs w:val="20"/>
              </w:rPr>
              <w:t>Наименование участка трассы</w:t>
            </w:r>
          </w:p>
        </w:tc>
        <w:tc>
          <w:tcPr>
            <w:tcW w:w="737" w:type="pct"/>
            <w:gridSpan w:val="2"/>
            <w:tcBorders>
              <w:top w:val="single" w:sz="8" w:space="0" w:color="000000"/>
              <w:left w:val="nil"/>
              <w:bottom w:val="single" w:sz="8" w:space="0" w:color="000000"/>
              <w:right w:val="single" w:sz="8" w:space="0" w:color="000000"/>
            </w:tcBorders>
            <w:shd w:val="clear" w:color="auto" w:fill="DAEEF3"/>
            <w:vAlign w:val="center"/>
            <w:hideMark/>
          </w:tcPr>
          <w:p w:rsidR="00243006" w:rsidRPr="00F77CC3" w:rsidRDefault="00243006" w:rsidP="00BF78B2">
            <w:pPr>
              <w:pStyle w:val="-f2"/>
              <w:jc w:val="center"/>
              <w:rPr>
                <w:rFonts w:eastAsia="Times New Roman"/>
                <w:sz w:val="18"/>
                <w:szCs w:val="20"/>
              </w:rPr>
            </w:pPr>
            <w:r w:rsidRPr="00F77CC3">
              <w:rPr>
                <w:rFonts w:eastAsia="Times New Roman"/>
                <w:sz w:val="18"/>
                <w:szCs w:val="20"/>
              </w:rPr>
              <w:t>Подающая труба</w:t>
            </w:r>
          </w:p>
        </w:tc>
        <w:tc>
          <w:tcPr>
            <w:tcW w:w="737" w:type="pct"/>
            <w:gridSpan w:val="2"/>
            <w:tcBorders>
              <w:top w:val="single" w:sz="8" w:space="0" w:color="000000"/>
              <w:left w:val="nil"/>
              <w:bottom w:val="single" w:sz="8" w:space="0" w:color="000000"/>
              <w:right w:val="single" w:sz="8" w:space="0" w:color="000000"/>
            </w:tcBorders>
            <w:shd w:val="clear" w:color="auto" w:fill="DAEEF3"/>
            <w:vAlign w:val="center"/>
            <w:hideMark/>
          </w:tcPr>
          <w:p w:rsidR="00243006" w:rsidRPr="00F77CC3" w:rsidRDefault="00243006" w:rsidP="00BF78B2">
            <w:pPr>
              <w:pStyle w:val="-f2"/>
              <w:jc w:val="center"/>
              <w:rPr>
                <w:rFonts w:eastAsia="Times New Roman"/>
                <w:sz w:val="18"/>
                <w:szCs w:val="20"/>
              </w:rPr>
            </w:pPr>
            <w:r w:rsidRPr="00F77CC3">
              <w:rPr>
                <w:rFonts w:eastAsia="Times New Roman"/>
                <w:sz w:val="18"/>
                <w:szCs w:val="20"/>
              </w:rPr>
              <w:t>Обратная труба</w:t>
            </w:r>
          </w:p>
        </w:tc>
        <w:tc>
          <w:tcPr>
            <w:tcW w:w="663" w:type="pct"/>
            <w:gridSpan w:val="2"/>
            <w:tcBorders>
              <w:top w:val="single" w:sz="8" w:space="0" w:color="000000"/>
              <w:left w:val="nil"/>
              <w:bottom w:val="single" w:sz="8" w:space="0" w:color="000000"/>
              <w:right w:val="single" w:sz="8" w:space="0" w:color="000000"/>
            </w:tcBorders>
            <w:shd w:val="clear" w:color="auto" w:fill="DAEEF3"/>
            <w:vAlign w:val="center"/>
            <w:hideMark/>
          </w:tcPr>
          <w:p w:rsidR="00243006" w:rsidRPr="00F77CC3" w:rsidRDefault="00243006" w:rsidP="00BF78B2">
            <w:pPr>
              <w:pStyle w:val="-f2"/>
              <w:jc w:val="center"/>
              <w:rPr>
                <w:rFonts w:eastAsia="Times New Roman"/>
                <w:sz w:val="18"/>
                <w:szCs w:val="20"/>
              </w:rPr>
            </w:pPr>
            <w:r w:rsidRPr="00F77CC3">
              <w:rPr>
                <w:rFonts w:eastAsia="Times New Roman"/>
                <w:sz w:val="18"/>
                <w:szCs w:val="20"/>
              </w:rPr>
              <w:t>Толщина стенки</w:t>
            </w:r>
          </w:p>
        </w:tc>
        <w:tc>
          <w:tcPr>
            <w:tcW w:w="1032" w:type="pct"/>
            <w:gridSpan w:val="2"/>
            <w:tcBorders>
              <w:top w:val="single" w:sz="8" w:space="0" w:color="000000"/>
              <w:left w:val="nil"/>
              <w:bottom w:val="single" w:sz="8" w:space="0" w:color="000000"/>
              <w:right w:val="single" w:sz="8" w:space="0" w:color="000000"/>
            </w:tcBorders>
            <w:shd w:val="clear" w:color="auto" w:fill="DAEEF3"/>
            <w:vAlign w:val="center"/>
            <w:hideMark/>
          </w:tcPr>
          <w:p w:rsidR="00243006" w:rsidRPr="00F77CC3" w:rsidRDefault="00243006" w:rsidP="00BF78B2">
            <w:pPr>
              <w:pStyle w:val="-f2"/>
              <w:jc w:val="center"/>
              <w:rPr>
                <w:rFonts w:eastAsia="Times New Roman"/>
                <w:sz w:val="18"/>
                <w:szCs w:val="20"/>
              </w:rPr>
            </w:pPr>
            <w:r w:rsidRPr="00F77CC3">
              <w:rPr>
                <w:rFonts w:eastAsia="Times New Roman"/>
                <w:sz w:val="18"/>
                <w:szCs w:val="20"/>
              </w:rPr>
              <w:t>ГОСТ и группа трубы</w:t>
            </w:r>
          </w:p>
        </w:tc>
        <w:tc>
          <w:tcPr>
            <w:tcW w:w="509" w:type="pct"/>
            <w:vMerge w:val="restart"/>
            <w:tcBorders>
              <w:top w:val="single" w:sz="8" w:space="0" w:color="000000"/>
              <w:left w:val="nil"/>
              <w:right w:val="single" w:sz="8" w:space="0" w:color="000000"/>
            </w:tcBorders>
            <w:shd w:val="clear" w:color="auto" w:fill="DAEEF3"/>
            <w:textDirection w:val="btLr"/>
            <w:vAlign w:val="center"/>
          </w:tcPr>
          <w:p w:rsidR="00243006" w:rsidRPr="00F77CC3" w:rsidRDefault="00243006" w:rsidP="00BF78B2">
            <w:pPr>
              <w:pStyle w:val="-f2"/>
              <w:ind w:left="113" w:right="113"/>
              <w:jc w:val="center"/>
              <w:rPr>
                <w:rFonts w:eastAsia="Times New Roman"/>
                <w:sz w:val="18"/>
                <w:szCs w:val="20"/>
              </w:rPr>
            </w:pPr>
            <w:r w:rsidRPr="00F77CC3">
              <w:rPr>
                <w:rFonts w:eastAsia="Times New Roman"/>
                <w:sz w:val="18"/>
                <w:szCs w:val="20"/>
              </w:rPr>
              <w:t>Материальная характеристика, м</w:t>
            </w:r>
            <w:r w:rsidRPr="00F77CC3">
              <w:rPr>
                <w:rFonts w:eastAsia="Times New Roman"/>
                <w:sz w:val="18"/>
                <w:szCs w:val="20"/>
                <w:vertAlign w:val="superscript"/>
              </w:rPr>
              <w:t>2</w:t>
            </w:r>
          </w:p>
        </w:tc>
      </w:tr>
      <w:tr w:rsidR="00243006" w:rsidRPr="00F77CC3" w:rsidTr="00BF78B2">
        <w:trPr>
          <w:cantSplit/>
          <w:trHeight w:val="1134"/>
          <w:tblHeader/>
        </w:trPr>
        <w:tc>
          <w:tcPr>
            <w:tcW w:w="1322" w:type="pct"/>
            <w:vMerge/>
            <w:tcBorders>
              <w:left w:val="single" w:sz="8" w:space="0" w:color="000000"/>
              <w:bottom w:val="single" w:sz="8" w:space="0" w:color="000000"/>
              <w:right w:val="single" w:sz="8" w:space="0" w:color="000000"/>
            </w:tcBorders>
            <w:shd w:val="clear" w:color="auto" w:fill="DAEEF3"/>
            <w:vAlign w:val="center"/>
            <w:hideMark/>
          </w:tcPr>
          <w:p w:rsidR="00243006" w:rsidRPr="00F77CC3" w:rsidRDefault="00243006" w:rsidP="00BF78B2">
            <w:pPr>
              <w:pStyle w:val="-f2"/>
              <w:rPr>
                <w:rFonts w:eastAsia="Times New Roman"/>
                <w:sz w:val="18"/>
                <w:szCs w:val="20"/>
              </w:rPr>
            </w:pPr>
          </w:p>
        </w:tc>
        <w:tc>
          <w:tcPr>
            <w:tcW w:w="441" w:type="pct"/>
            <w:tcBorders>
              <w:top w:val="nil"/>
              <w:left w:val="nil"/>
              <w:bottom w:val="single" w:sz="8" w:space="0" w:color="000000"/>
              <w:right w:val="single" w:sz="8" w:space="0" w:color="000000"/>
            </w:tcBorders>
            <w:shd w:val="clear" w:color="auto" w:fill="DAEEF3"/>
            <w:textDirection w:val="btLr"/>
            <w:vAlign w:val="center"/>
            <w:hideMark/>
          </w:tcPr>
          <w:p w:rsidR="00243006" w:rsidRPr="00F77CC3" w:rsidRDefault="00243006" w:rsidP="00BF78B2">
            <w:pPr>
              <w:pStyle w:val="-f2"/>
              <w:ind w:left="113" w:right="113"/>
              <w:jc w:val="center"/>
              <w:rPr>
                <w:rFonts w:eastAsia="Times New Roman"/>
                <w:sz w:val="18"/>
                <w:szCs w:val="20"/>
              </w:rPr>
            </w:pPr>
            <w:r w:rsidRPr="00F77CC3">
              <w:rPr>
                <w:rFonts w:eastAsia="Times New Roman"/>
                <w:sz w:val="18"/>
                <w:szCs w:val="20"/>
              </w:rPr>
              <w:t>наружный диаметр (мм)</w:t>
            </w:r>
          </w:p>
        </w:tc>
        <w:tc>
          <w:tcPr>
            <w:tcW w:w="295" w:type="pct"/>
            <w:tcBorders>
              <w:top w:val="nil"/>
              <w:left w:val="nil"/>
              <w:bottom w:val="single" w:sz="8" w:space="0" w:color="000000"/>
              <w:right w:val="single" w:sz="8" w:space="0" w:color="000000"/>
            </w:tcBorders>
            <w:shd w:val="clear" w:color="auto" w:fill="DAEEF3"/>
            <w:textDirection w:val="btLr"/>
            <w:vAlign w:val="center"/>
            <w:hideMark/>
          </w:tcPr>
          <w:p w:rsidR="00243006" w:rsidRPr="00F77CC3" w:rsidRDefault="00243006" w:rsidP="00BF78B2">
            <w:pPr>
              <w:pStyle w:val="-f2"/>
              <w:ind w:left="113" w:right="113"/>
              <w:jc w:val="center"/>
              <w:rPr>
                <w:rFonts w:eastAsia="Times New Roman"/>
                <w:sz w:val="18"/>
                <w:szCs w:val="20"/>
              </w:rPr>
            </w:pPr>
            <w:r w:rsidRPr="00F77CC3">
              <w:rPr>
                <w:rFonts w:eastAsia="Times New Roman"/>
                <w:sz w:val="18"/>
                <w:szCs w:val="20"/>
              </w:rPr>
              <w:t>длина (м)</w:t>
            </w:r>
          </w:p>
        </w:tc>
        <w:tc>
          <w:tcPr>
            <w:tcW w:w="442" w:type="pct"/>
            <w:tcBorders>
              <w:top w:val="nil"/>
              <w:left w:val="nil"/>
              <w:bottom w:val="single" w:sz="8" w:space="0" w:color="000000"/>
              <w:right w:val="single" w:sz="8" w:space="0" w:color="000000"/>
            </w:tcBorders>
            <w:shd w:val="clear" w:color="auto" w:fill="DAEEF3"/>
            <w:textDirection w:val="btLr"/>
            <w:vAlign w:val="center"/>
            <w:hideMark/>
          </w:tcPr>
          <w:p w:rsidR="00243006" w:rsidRPr="00F77CC3" w:rsidRDefault="00243006" w:rsidP="00BF78B2">
            <w:pPr>
              <w:pStyle w:val="-f2"/>
              <w:ind w:left="113" w:right="113"/>
              <w:jc w:val="center"/>
              <w:rPr>
                <w:rFonts w:eastAsia="Times New Roman"/>
                <w:sz w:val="18"/>
                <w:szCs w:val="20"/>
              </w:rPr>
            </w:pPr>
            <w:r w:rsidRPr="00F77CC3">
              <w:rPr>
                <w:rFonts w:eastAsia="Times New Roman"/>
                <w:sz w:val="18"/>
                <w:szCs w:val="20"/>
              </w:rPr>
              <w:t>наружный диаметр (мм)</w:t>
            </w:r>
          </w:p>
        </w:tc>
        <w:tc>
          <w:tcPr>
            <w:tcW w:w="295" w:type="pct"/>
            <w:tcBorders>
              <w:top w:val="nil"/>
              <w:left w:val="nil"/>
              <w:bottom w:val="single" w:sz="8" w:space="0" w:color="000000"/>
              <w:right w:val="single" w:sz="8" w:space="0" w:color="000000"/>
            </w:tcBorders>
            <w:shd w:val="clear" w:color="auto" w:fill="DAEEF3"/>
            <w:textDirection w:val="btLr"/>
            <w:vAlign w:val="center"/>
            <w:hideMark/>
          </w:tcPr>
          <w:p w:rsidR="00243006" w:rsidRPr="00F77CC3" w:rsidRDefault="00243006" w:rsidP="00BF78B2">
            <w:pPr>
              <w:pStyle w:val="-f2"/>
              <w:ind w:left="113" w:right="113"/>
              <w:jc w:val="center"/>
              <w:rPr>
                <w:rFonts w:eastAsia="Times New Roman"/>
                <w:sz w:val="18"/>
                <w:szCs w:val="20"/>
              </w:rPr>
            </w:pPr>
            <w:r w:rsidRPr="00F77CC3">
              <w:rPr>
                <w:rFonts w:eastAsia="Times New Roman"/>
                <w:sz w:val="18"/>
                <w:szCs w:val="20"/>
              </w:rPr>
              <w:t>длина (м)</w:t>
            </w:r>
          </w:p>
        </w:tc>
        <w:tc>
          <w:tcPr>
            <w:tcW w:w="331" w:type="pct"/>
            <w:tcBorders>
              <w:top w:val="nil"/>
              <w:left w:val="nil"/>
              <w:bottom w:val="single" w:sz="8" w:space="0" w:color="000000"/>
              <w:right w:val="single" w:sz="8" w:space="0" w:color="000000"/>
            </w:tcBorders>
            <w:shd w:val="clear" w:color="auto" w:fill="DAEEF3"/>
            <w:textDirection w:val="btLr"/>
            <w:vAlign w:val="center"/>
            <w:hideMark/>
          </w:tcPr>
          <w:p w:rsidR="00243006" w:rsidRPr="00F77CC3" w:rsidRDefault="00243006" w:rsidP="00BF78B2">
            <w:pPr>
              <w:pStyle w:val="-f2"/>
              <w:ind w:left="113" w:right="113"/>
              <w:jc w:val="center"/>
              <w:rPr>
                <w:rFonts w:eastAsia="Times New Roman"/>
                <w:sz w:val="18"/>
                <w:szCs w:val="20"/>
              </w:rPr>
            </w:pPr>
            <w:r w:rsidRPr="00F77CC3">
              <w:rPr>
                <w:rFonts w:eastAsia="Times New Roman"/>
                <w:sz w:val="18"/>
                <w:szCs w:val="20"/>
              </w:rPr>
              <w:t>подающая (мм)</w:t>
            </w:r>
          </w:p>
        </w:tc>
        <w:tc>
          <w:tcPr>
            <w:tcW w:w="332" w:type="pct"/>
            <w:tcBorders>
              <w:top w:val="nil"/>
              <w:left w:val="nil"/>
              <w:bottom w:val="single" w:sz="8" w:space="0" w:color="000000"/>
              <w:right w:val="single" w:sz="8" w:space="0" w:color="000000"/>
            </w:tcBorders>
            <w:shd w:val="clear" w:color="auto" w:fill="DAEEF3"/>
            <w:textDirection w:val="btLr"/>
            <w:vAlign w:val="center"/>
            <w:hideMark/>
          </w:tcPr>
          <w:p w:rsidR="00243006" w:rsidRPr="00F77CC3" w:rsidRDefault="00243006" w:rsidP="00BF78B2">
            <w:pPr>
              <w:pStyle w:val="-f2"/>
              <w:ind w:left="113" w:right="113"/>
              <w:jc w:val="center"/>
              <w:rPr>
                <w:rFonts w:eastAsia="Times New Roman"/>
                <w:sz w:val="18"/>
                <w:szCs w:val="20"/>
              </w:rPr>
            </w:pPr>
            <w:r w:rsidRPr="00F77CC3">
              <w:rPr>
                <w:rFonts w:eastAsia="Times New Roman"/>
                <w:sz w:val="18"/>
                <w:szCs w:val="20"/>
              </w:rPr>
              <w:t>обратная (мм)</w:t>
            </w:r>
          </w:p>
        </w:tc>
        <w:tc>
          <w:tcPr>
            <w:tcW w:w="518" w:type="pct"/>
            <w:tcBorders>
              <w:top w:val="nil"/>
              <w:left w:val="nil"/>
              <w:bottom w:val="single" w:sz="8" w:space="0" w:color="000000"/>
              <w:right w:val="single" w:sz="8" w:space="0" w:color="000000"/>
            </w:tcBorders>
            <w:shd w:val="clear" w:color="auto" w:fill="DAEEF3"/>
            <w:textDirection w:val="btLr"/>
            <w:vAlign w:val="center"/>
            <w:hideMark/>
          </w:tcPr>
          <w:p w:rsidR="00243006" w:rsidRPr="00F77CC3" w:rsidRDefault="00243006" w:rsidP="00BF78B2">
            <w:pPr>
              <w:pStyle w:val="-f2"/>
              <w:ind w:left="113" w:right="113"/>
              <w:jc w:val="center"/>
              <w:rPr>
                <w:rFonts w:eastAsia="Times New Roman"/>
                <w:sz w:val="18"/>
                <w:szCs w:val="20"/>
              </w:rPr>
            </w:pPr>
            <w:r w:rsidRPr="00F77CC3">
              <w:rPr>
                <w:rFonts w:eastAsia="Times New Roman"/>
                <w:sz w:val="18"/>
                <w:szCs w:val="20"/>
              </w:rPr>
              <w:t>подающая</w:t>
            </w:r>
          </w:p>
        </w:tc>
        <w:tc>
          <w:tcPr>
            <w:tcW w:w="514" w:type="pct"/>
            <w:tcBorders>
              <w:top w:val="nil"/>
              <w:left w:val="nil"/>
              <w:bottom w:val="single" w:sz="8" w:space="0" w:color="000000"/>
              <w:right w:val="single" w:sz="8" w:space="0" w:color="000000"/>
            </w:tcBorders>
            <w:shd w:val="clear" w:color="auto" w:fill="DAEEF3"/>
            <w:textDirection w:val="btLr"/>
            <w:vAlign w:val="center"/>
            <w:hideMark/>
          </w:tcPr>
          <w:p w:rsidR="00243006" w:rsidRPr="00F77CC3" w:rsidRDefault="00243006" w:rsidP="00BF78B2">
            <w:pPr>
              <w:pStyle w:val="-f2"/>
              <w:ind w:left="113" w:right="113"/>
              <w:jc w:val="center"/>
              <w:rPr>
                <w:rFonts w:eastAsia="Times New Roman"/>
                <w:sz w:val="18"/>
                <w:szCs w:val="20"/>
              </w:rPr>
            </w:pPr>
            <w:r w:rsidRPr="00F77CC3">
              <w:rPr>
                <w:rFonts w:eastAsia="Times New Roman"/>
                <w:sz w:val="18"/>
                <w:szCs w:val="20"/>
              </w:rPr>
              <w:t>обратная</w:t>
            </w:r>
          </w:p>
        </w:tc>
        <w:tc>
          <w:tcPr>
            <w:tcW w:w="509" w:type="pct"/>
            <w:vMerge/>
            <w:tcBorders>
              <w:left w:val="nil"/>
              <w:bottom w:val="single" w:sz="8" w:space="0" w:color="000000"/>
              <w:right w:val="single" w:sz="8" w:space="0" w:color="000000"/>
            </w:tcBorders>
            <w:shd w:val="clear" w:color="auto" w:fill="DAEEF3"/>
          </w:tcPr>
          <w:p w:rsidR="00243006" w:rsidRPr="00F77CC3" w:rsidRDefault="00243006" w:rsidP="00BF78B2">
            <w:pPr>
              <w:pStyle w:val="-f2"/>
              <w:jc w:val="center"/>
              <w:rPr>
                <w:rFonts w:eastAsia="Times New Roman"/>
                <w:sz w:val="18"/>
                <w:szCs w:val="20"/>
              </w:rPr>
            </w:pPr>
          </w:p>
        </w:tc>
      </w:tr>
      <w:tr w:rsidR="00243006" w:rsidRPr="004D7EA0" w:rsidTr="00BF78B2">
        <w:trPr>
          <w:trHeight w:val="20"/>
        </w:trPr>
        <w:tc>
          <w:tcPr>
            <w:tcW w:w="1322" w:type="pct"/>
            <w:tcBorders>
              <w:top w:val="nil"/>
              <w:left w:val="single" w:sz="8" w:space="0" w:color="000000"/>
              <w:bottom w:val="single" w:sz="8" w:space="0" w:color="000000"/>
              <w:right w:val="single" w:sz="8" w:space="0" w:color="000000"/>
            </w:tcBorders>
            <w:shd w:val="clear" w:color="auto" w:fill="auto"/>
          </w:tcPr>
          <w:p w:rsidR="00243006" w:rsidRPr="004D7EA0" w:rsidRDefault="00243006" w:rsidP="00BF78B2">
            <w:pPr>
              <w:pStyle w:val="-f2"/>
              <w:rPr>
                <w:rFonts w:eastAsia="Times New Roman"/>
                <w:sz w:val="18"/>
                <w:szCs w:val="18"/>
              </w:rPr>
            </w:pPr>
            <w:r w:rsidRPr="004D7EA0">
              <w:rPr>
                <w:rFonts w:eastAsia="Times New Roman"/>
                <w:sz w:val="18"/>
                <w:szCs w:val="18"/>
              </w:rPr>
              <w:t>От котельной до здания школы</w:t>
            </w:r>
          </w:p>
        </w:tc>
        <w:tc>
          <w:tcPr>
            <w:tcW w:w="441"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89</w:t>
            </w:r>
          </w:p>
        </w:tc>
        <w:tc>
          <w:tcPr>
            <w:tcW w:w="295"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81</w:t>
            </w:r>
          </w:p>
        </w:tc>
        <w:tc>
          <w:tcPr>
            <w:tcW w:w="442"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89</w:t>
            </w:r>
          </w:p>
        </w:tc>
        <w:tc>
          <w:tcPr>
            <w:tcW w:w="295"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81</w:t>
            </w:r>
          </w:p>
        </w:tc>
        <w:tc>
          <w:tcPr>
            <w:tcW w:w="331"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4</w:t>
            </w:r>
          </w:p>
        </w:tc>
        <w:tc>
          <w:tcPr>
            <w:tcW w:w="332"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4</w:t>
            </w:r>
          </w:p>
        </w:tc>
        <w:tc>
          <w:tcPr>
            <w:tcW w:w="518"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10705-80</w:t>
            </w:r>
          </w:p>
        </w:tc>
        <w:tc>
          <w:tcPr>
            <w:tcW w:w="514"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10705-80</w:t>
            </w:r>
          </w:p>
        </w:tc>
        <w:tc>
          <w:tcPr>
            <w:tcW w:w="509" w:type="pct"/>
            <w:tcBorders>
              <w:top w:val="nil"/>
              <w:left w:val="nil"/>
              <w:bottom w:val="single" w:sz="8" w:space="0" w:color="000000"/>
              <w:right w:val="single" w:sz="8" w:space="0" w:color="000000"/>
            </w:tcBorders>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14,4</w:t>
            </w:r>
          </w:p>
        </w:tc>
      </w:tr>
      <w:tr w:rsidR="00243006" w:rsidRPr="004D7EA0" w:rsidTr="00BF78B2">
        <w:trPr>
          <w:trHeight w:val="20"/>
        </w:trPr>
        <w:tc>
          <w:tcPr>
            <w:tcW w:w="1322" w:type="pct"/>
            <w:tcBorders>
              <w:top w:val="nil"/>
              <w:left w:val="single" w:sz="8" w:space="0" w:color="000000"/>
              <w:bottom w:val="single" w:sz="8" w:space="0" w:color="000000"/>
              <w:right w:val="single" w:sz="8" w:space="0" w:color="000000"/>
            </w:tcBorders>
            <w:shd w:val="clear" w:color="auto" w:fill="auto"/>
          </w:tcPr>
          <w:p w:rsidR="00243006" w:rsidRPr="004D7EA0" w:rsidRDefault="00243006" w:rsidP="00BF78B2">
            <w:pPr>
              <w:pStyle w:val="-f2"/>
              <w:rPr>
                <w:rFonts w:eastAsia="Times New Roman"/>
                <w:sz w:val="18"/>
                <w:szCs w:val="18"/>
              </w:rPr>
            </w:pPr>
            <w:r w:rsidRPr="004D7EA0">
              <w:rPr>
                <w:rFonts w:eastAsia="Times New Roman"/>
                <w:sz w:val="18"/>
                <w:szCs w:val="18"/>
              </w:rPr>
              <w:t>От здания школы до тк №1</w:t>
            </w:r>
          </w:p>
        </w:tc>
        <w:tc>
          <w:tcPr>
            <w:tcW w:w="441"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40</w:t>
            </w:r>
          </w:p>
        </w:tc>
        <w:tc>
          <w:tcPr>
            <w:tcW w:w="295"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80</w:t>
            </w:r>
          </w:p>
        </w:tc>
        <w:tc>
          <w:tcPr>
            <w:tcW w:w="442"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40</w:t>
            </w:r>
          </w:p>
        </w:tc>
        <w:tc>
          <w:tcPr>
            <w:tcW w:w="295"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80</w:t>
            </w:r>
          </w:p>
        </w:tc>
        <w:tc>
          <w:tcPr>
            <w:tcW w:w="331"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3,5</w:t>
            </w:r>
          </w:p>
        </w:tc>
        <w:tc>
          <w:tcPr>
            <w:tcW w:w="332"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3,5</w:t>
            </w:r>
          </w:p>
        </w:tc>
        <w:tc>
          <w:tcPr>
            <w:tcW w:w="518"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3262-75</w:t>
            </w:r>
          </w:p>
        </w:tc>
        <w:tc>
          <w:tcPr>
            <w:tcW w:w="514"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3262-75</w:t>
            </w:r>
          </w:p>
        </w:tc>
        <w:tc>
          <w:tcPr>
            <w:tcW w:w="509" w:type="pct"/>
            <w:tcBorders>
              <w:top w:val="nil"/>
              <w:left w:val="nil"/>
              <w:bottom w:val="single" w:sz="8" w:space="0" w:color="000000"/>
              <w:right w:val="single" w:sz="8" w:space="0" w:color="000000"/>
            </w:tcBorders>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6,4</w:t>
            </w:r>
          </w:p>
        </w:tc>
      </w:tr>
      <w:tr w:rsidR="00243006" w:rsidRPr="004D7EA0" w:rsidTr="00BF78B2">
        <w:trPr>
          <w:trHeight w:val="20"/>
        </w:trPr>
        <w:tc>
          <w:tcPr>
            <w:tcW w:w="1322" w:type="pct"/>
            <w:tcBorders>
              <w:top w:val="nil"/>
              <w:left w:val="single" w:sz="8" w:space="0" w:color="000000"/>
              <w:bottom w:val="single" w:sz="8" w:space="0" w:color="000000"/>
              <w:right w:val="single" w:sz="8" w:space="0" w:color="000000"/>
            </w:tcBorders>
            <w:shd w:val="clear" w:color="auto" w:fill="auto"/>
          </w:tcPr>
          <w:p w:rsidR="00243006" w:rsidRPr="004D7EA0" w:rsidRDefault="00243006" w:rsidP="00BF78B2">
            <w:pPr>
              <w:pStyle w:val="-f2"/>
              <w:rPr>
                <w:rFonts w:eastAsia="Times New Roman"/>
                <w:sz w:val="18"/>
                <w:szCs w:val="18"/>
              </w:rPr>
            </w:pPr>
            <w:r w:rsidRPr="004D7EA0">
              <w:rPr>
                <w:rFonts w:eastAsia="Times New Roman"/>
                <w:sz w:val="18"/>
                <w:szCs w:val="18"/>
              </w:rPr>
              <w:t>От тк №1 до здания ДК</w:t>
            </w:r>
          </w:p>
        </w:tc>
        <w:tc>
          <w:tcPr>
            <w:tcW w:w="441"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40</w:t>
            </w:r>
          </w:p>
        </w:tc>
        <w:tc>
          <w:tcPr>
            <w:tcW w:w="295"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25</w:t>
            </w:r>
          </w:p>
        </w:tc>
        <w:tc>
          <w:tcPr>
            <w:tcW w:w="442"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40</w:t>
            </w:r>
          </w:p>
        </w:tc>
        <w:tc>
          <w:tcPr>
            <w:tcW w:w="295"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25</w:t>
            </w:r>
          </w:p>
        </w:tc>
        <w:tc>
          <w:tcPr>
            <w:tcW w:w="331"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3,5</w:t>
            </w:r>
          </w:p>
        </w:tc>
        <w:tc>
          <w:tcPr>
            <w:tcW w:w="332"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3,5</w:t>
            </w:r>
          </w:p>
        </w:tc>
        <w:tc>
          <w:tcPr>
            <w:tcW w:w="518"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3262-75</w:t>
            </w:r>
          </w:p>
        </w:tc>
        <w:tc>
          <w:tcPr>
            <w:tcW w:w="514"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3262-75</w:t>
            </w:r>
          </w:p>
        </w:tc>
        <w:tc>
          <w:tcPr>
            <w:tcW w:w="509" w:type="pct"/>
            <w:tcBorders>
              <w:top w:val="nil"/>
              <w:left w:val="nil"/>
              <w:bottom w:val="single" w:sz="8" w:space="0" w:color="000000"/>
              <w:right w:val="single" w:sz="8" w:space="0" w:color="000000"/>
            </w:tcBorders>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2,0</w:t>
            </w:r>
          </w:p>
        </w:tc>
      </w:tr>
      <w:tr w:rsidR="00243006" w:rsidRPr="004D7EA0" w:rsidTr="00BF78B2">
        <w:trPr>
          <w:trHeight w:val="20"/>
        </w:trPr>
        <w:tc>
          <w:tcPr>
            <w:tcW w:w="1322" w:type="pct"/>
            <w:tcBorders>
              <w:top w:val="nil"/>
              <w:left w:val="single" w:sz="8" w:space="0" w:color="000000"/>
              <w:bottom w:val="single" w:sz="8" w:space="0" w:color="000000"/>
              <w:right w:val="single" w:sz="8" w:space="0" w:color="000000"/>
            </w:tcBorders>
            <w:shd w:val="clear" w:color="auto" w:fill="auto"/>
          </w:tcPr>
          <w:p w:rsidR="00243006" w:rsidRPr="004D7EA0" w:rsidRDefault="00243006" w:rsidP="00BF78B2">
            <w:pPr>
              <w:pStyle w:val="-f2"/>
              <w:rPr>
                <w:rFonts w:eastAsia="Times New Roman"/>
                <w:sz w:val="18"/>
                <w:szCs w:val="18"/>
              </w:rPr>
            </w:pPr>
            <w:r w:rsidRPr="004D7EA0">
              <w:rPr>
                <w:rFonts w:eastAsia="Times New Roman"/>
                <w:sz w:val="18"/>
                <w:szCs w:val="18"/>
              </w:rPr>
              <w:t>От котельной до здания д\сада</w:t>
            </w:r>
          </w:p>
        </w:tc>
        <w:tc>
          <w:tcPr>
            <w:tcW w:w="441"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57</w:t>
            </w:r>
          </w:p>
        </w:tc>
        <w:tc>
          <w:tcPr>
            <w:tcW w:w="295"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80</w:t>
            </w:r>
          </w:p>
        </w:tc>
        <w:tc>
          <w:tcPr>
            <w:tcW w:w="442"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57</w:t>
            </w:r>
          </w:p>
        </w:tc>
        <w:tc>
          <w:tcPr>
            <w:tcW w:w="295"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80</w:t>
            </w:r>
          </w:p>
        </w:tc>
        <w:tc>
          <w:tcPr>
            <w:tcW w:w="331"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3,5</w:t>
            </w:r>
          </w:p>
        </w:tc>
        <w:tc>
          <w:tcPr>
            <w:tcW w:w="332"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3,5</w:t>
            </w:r>
          </w:p>
        </w:tc>
        <w:tc>
          <w:tcPr>
            <w:tcW w:w="518"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10705-80</w:t>
            </w:r>
          </w:p>
        </w:tc>
        <w:tc>
          <w:tcPr>
            <w:tcW w:w="514"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10705-80</w:t>
            </w:r>
          </w:p>
        </w:tc>
        <w:tc>
          <w:tcPr>
            <w:tcW w:w="509" w:type="pct"/>
            <w:tcBorders>
              <w:top w:val="nil"/>
              <w:left w:val="nil"/>
              <w:bottom w:val="single" w:sz="8" w:space="0" w:color="000000"/>
              <w:right w:val="single" w:sz="8" w:space="0" w:color="000000"/>
            </w:tcBorders>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9,1</w:t>
            </w:r>
          </w:p>
        </w:tc>
      </w:tr>
      <w:tr w:rsidR="00243006" w:rsidRPr="004D7EA0" w:rsidTr="00BF78B2">
        <w:trPr>
          <w:trHeight w:val="20"/>
        </w:trPr>
        <w:tc>
          <w:tcPr>
            <w:tcW w:w="1322" w:type="pct"/>
            <w:tcBorders>
              <w:top w:val="nil"/>
              <w:left w:val="single" w:sz="8" w:space="0" w:color="000000"/>
              <w:bottom w:val="single" w:sz="8" w:space="0" w:color="000000"/>
              <w:right w:val="single" w:sz="8" w:space="0" w:color="000000"/>
            </w:tcBorders>
            <w:shd w:val="clear" w:color="auto" w:fill="auto"/>
          </w:tcPr>
          <w:p w:rsidR="00243006" w:rsidRPr="004D7EA0" w:rsidRDefault="00243006" w:rsidP="00BF78B2">
            <w:pPr>
              <w:pStyle w:val="-f2"/>
              <w:rPr>
                <w:rFonts w:eastAsia="Times New Roman"/>
                <w:sz w:val="18"/>
                <w:szCs w:val="18"/>
              </w:rPr>
            </w:pPr>
            <w:r w:rsidRPr="004D7EA0">
              <w:rPr>
                <w:rFonts w:eastAsia="Times New Roman"/>
                <w:sz w:val="18"/>
                <w:szCs w:val="18"/>
              </w:rPr>
              <w:t>От котельной до гаража</w:t>
            </w:r>
          </w:p>
        </w:tc>
        <w:tc>
          <w:tcPr>
            <w:tcW w:w="441"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32</w:t>
            </w:r>
          </w:p>
        </w:tc>
        <w:tc>
          <w:tcPr>
            <w:tcW w:w="295"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18</w:t>
            </w:r>
          </w:p>
        </w:tc>
        <w:tc>
          <w:tcPr>
            <w:tcW w:w="442"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32</w:t>
            </w:r>
          </w:p>
        </w:tc>
        <w:tc>
          <w:tcPr>
            <w:tcW w:w="295"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18</w:t>
            </w:r>
          </w:p>
        </w:tc>
        <w:tc>
          <w:tcPr>
            <w:tcW w:w="331"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3,2</w:t>
            </w:r>
          </w:p>
        </w:tc>
        <w:tc>
          <w:tcPr>
            <w:tcW w:w="332"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3,2</w:t>
            </w:r>
          </w:p>
        </w:tc>
        <w:tc>
          <w:tcPr>
            <w:tcW w:w="518"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3262-75</w:t>
            </w:r>
          </w:p>
        </w:tc>
        <w:tc>
          <w:tcPr>
            <w:tcW w:w="514"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3262-75</w:t>
            </w:r>
          </w:p>
        </w:tc>
        <w:tc>
          <w:tcPr>
            <w:tcW w:w="509" w:type="pct"/>
            <w:tcBorders>
              <w:top w:val="nil"/>
              <w:left w:val="nil"/>
              <w:bottom w:val="single" w:sz="8" w:space="0" w:color="000000"/>
              <w:right w:val="single" w:sz="8" w:space="0" w:color="000000"/>
            </w:tcBorders>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1,2</w:t>
            </w:r>
          </w:p>
        </w:tc>
      </w:tr>
      <w:tr w:rsidR="00243006" w:rsidRPr="004D7EA0" w:rsidTr="00BF78B2">
        <w:trPr>
          <w:trHeight w:val="20"/>
        </w:trPr>
        <w:tc>
          <w:tcPr>
            <w:tcW w:w="1322" w:type="pct"/>
            <w:tcBorders>
              <w:top w:val="nil"/>
              <w:left w:val="single" w:sz="8" w:space="0" w:color="000000"/>
              <w:bottom w:val="single" w:sz="8" w:space="0" w:color="000000"/>
              <w:right w:val="single" w:sz="8" w:space="0" w:color="000000"/>
            </w:tcBorders>
            <w:shd w:val="clear" w:color="auto" w:fill="auto"/>
          </w:tcPr>
          <w:p w:rsidR="00243006" w:rsidRPr="004D7EA0" w:rsidRDefault="00243006" w:rsidP="00BF78B2">
            <w:pPr>
              <w:pStyle w:val="-f2"/>
              <w:rPr>
                <w:rFonts w:eastAsia="Times New Roman"/>
                <w:sz w:val="18"/>
                <w:szCs w:val="18"/>
              </w:rPr>
            </w:pPr>
            <w:r w:rsidRPr="004D7EA0">
              <w:rPr>
                <w:rFonts w:eastAsia="Times New Roman"/>
                <w:sz w:val="18"/>
                <w:szCs w:val="18"/>
              </w:rPr>
              <w:t>От котельной до здания больницы</w:t>
            </w:r>
          </w:p>
        </w:tc>
        <w:tc>
          <w:tcPr>
            <w:tcW w:w="441"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57</w:t>
            </w:r>
          </w:p>
        </w:tc>
        <w:tc>
          <w:tcPr>
            <w:tcW w:w="295"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75</w:t>
            </w:r>
          </w:p>
        </w:tc>
        <w:tc>
          <w:tcPr>
            <w:tcW w:w="442"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57</w:t>
            </w:r>
          </w:p>
        </w:tc>
        <w:tc>
          <w:tcPr>
            <w:tcW w:w="295"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75</w:t>
            </w:r>
          </w:p>
        </w:tc>
        <w:tc>
          <w:tcPr>
            <w:tcW w:w="331"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3,5</w:t>
            </w:r>
          </w:p>
        </w:tc>
        <w:tc>
          <w:tcPr>
            <w:tcW w:w="332"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3,5</w:t>
            </w:r>
          </w:p>
        </w:tc>
        <w:tc>
          <w:tcPr>
            <w:tcW w:w="518"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10705-80</w:t>
            </w:r>
          </w:p>
        </w:tc>
        <w:tc>
          <w:tcPr>
            <w:tcW w:w="514" w:type="pct"/>
            <w:tcBorders>
              <w:top w:val="nil"/>
              <w:left w:val="nil"/>
              <w:bottom w:val="single" w:sz="8" w:space="0" w:color="000000"/>
              <w:right w:val="single" w:sz="8" w:space="0" w:color="000000"/>
            </w:tcBorders>
            <w:shd w:val="clear" w:color="auto" w:fill="auto"/>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10705-80</w:t>
            </w:r>
          </w:p>
        </w:tc>
        <w:tc>
          <w:tcPr>
            <w:tcW w:w="509" w:type="pct"/>
            <w:tcBorders>
              <w:top w:val="nil"/>
              <w:left w:val="nil"/>
              <w:bottom w:val="single" w:sz="8" w:space="0" w:color="000000"/>
              <w:right w:val="single" w:sz="8" w:space="0" w:color="000000"/>
            </w:tcBorders>
            <w:vAlign w:val="center"/>
          </w:tcPr>
          <w:p w:rsidR="00243006" w:rsidRPr="004D7EA0" w:rsidRDefault="00243006" w:rsidP="00BF78B2">
            <w:pPr>
              <w:pStyle w:val="-f2"/>
              <w:jc w:val="center"/>
              <w:rPr>
                <w:rFonts w:eastAsia="Times New Roman"/>
                <w:sz w:val="18"/>
                <w:szCs w:val="18"/>
              </w:rPr>
            </w:pPr>
            <w:r w:rsidRPr="004D7EA0">
              <w:rPr>
                <w:rFonts w:eastAsia="Times New Roman"/>
                <w:sz w:val="18"/>
                <w:szCs w:val="18"/>
              </w:rPr>
              <w:t>8,6</w:t>
            </w:r>
          </w:p>
        </w:tc>
      </w:tr>
    </w:tbl>
    <w:p w:rsidR="00243006" w:rsidRPr="00C7242A" w:rsidRDefault="00243006" w:rsidP="00243006">
      <w:pPr>
        <w:pStyle w:val="-f0"/>
      </w:pPr>
      <w:bookmarkStart w:id="114" w:name="_Toc33796911"/>
      <w:bookmarkStart w:id="115" w:name="_Toc101856979"/>
      <w:r w:rsidRPr="00C7242A">
        <w:t xml:space="preserve">Таблица </w:t>
      </w:r>
      <w:r w:rsidR="009E3838">
        <w:fldChar w:fldCharType="begin"/>
      </w:r>
      <w:r w:rsidR="009E3838">
        <w:instrText xml:space="preserve"> STYLEREF  \s "СТ - 1 заголовок" </w:instrText>
      </w:r>
      <w:r w:rsidR="009E3838">
        <w:fldChar w:fldCharType="separate"/>
      </w:r>
      <w:r w:rsidR="009E3838">
        <w:rPr>
          <w:noProof/>
        </w:rPr>
        <w:t>2</w:t>
      </w:r>
      <w:r w:rsidR="009E3838">
        <w:rPr>
          <w:noProof/>
        </w:rPr>
        <w:fldChar w:fldCharType="end"/>
      </w:r>
      <w:r w:rsidRPr="00C7242A">
        <w:t>.</w:t>
      </w:r>
      <w:r w:rsidR="009E3838">
        <w:fldChar w:fldCharType="begin"/>
      </w:r>
      <w:r w:rsidR="009E3838">
        <w:instrText xml:space="preserve"> SEQ Таблица \* ARABIC \s 1 </w:instrText>
      </w:r>
      <w:r w:rsidR="009E3838">
        <w:fldChar w:fldCharType="separate"/>
      </w:r>
      <w:r w:rsidR="009E3838">
        <w:rPr>
          <w:noProof/>
        </w:rPr>
        <w:t>5</w:t>
      </w:r>
      <w:r w:rsidR="009E3838">
        <w:rPr>
          <w:noProof/>
        </w:rPr>
        <w:fldChar w:fldCharType="end"/>
      </w:r>
      <w:r w:rsidRPr="00C7242A">
        <w:t xml:space="preserve"> </w:t>
      </w:r>
      <w:r w:rsidRPr="00C7242A">
        <w:sym w:font="Symbol" w:char="F02D"/>
      </w:r>
      <w:r w:rsidRPr="00C7242A">
        <w:t xml:space="preserve"> Т</w:t>
      </w:r>
      <w:r>
        <w:t>епловая изоляция</w:t>
      </w:r>
      <w:r w:rsidRPr="00C7242A">
        <w:t xml:space="preserve"> трубопроводов тепловых сетей котельной №</w:t>
      </w:r>
      <w:bookmarkEnd w:id="114"/>
      <w:r>
        <w:t>7</w:t>
      </w:r>
      <w:bookmarkEnd w:id="115"/>
    </w:p>
    <w:tbl>
      <w:tblPr>
        <w:tblW w:w="5000" w:type="pct"/>
        <w:tblLayout w:type="fixed"/>
        <w:tblLook w:val="04A0" w:firstRow="1" w:lastRow="0" w:firstColumn="1" w:lastColumn="0" w:noHBand="0" w:noVBand="1"/>
      </w:tblPr>
      <w:tblGrid>
        <w:gridCol w:w="2973"/>
        <w:gridCol w:w="1277"/>
        <w:gridCol w:w="1415"/>
        <w:gridCol w:w="1134"/>
        <w:gridCol w:w="1134"/>
        <w:gridCol w:w="1694"/>
      </w:tblGrid>
      <w:tr w:rsidR="00243006" w:rsidRPr="00710A42" w:rsidTr="00BF78B2">
        <w:trPr>
          <w:trHeight w:val="20"/>
        </w:trPr>
        <w:tc>
          <w:tcPr>
            <w:tcW w:w="1544" w:type="pct"/>
            <w:vMerge w:val="restart"/>
            <w:tcBorders>
              <w:top w:val="single" w:sz="4" w:space="0" w:color="auto"/>
              <w:left w:val="single" w:sz="4" w:space="0" w:color="auto"/>
              <w:right w:val="single" w:sz="4" w:space="0" w:color="auto"/>
            </w:tcBorders>
            <w:shd w:val="clear" w:color="auto" w:fill="DAEEF3"/>
            <w:vAlign w:val="center"/>
          </w:tcPr>
          <w:p w:rsidR="00243006" w:rsidRPr="00710A42" w:rsidRDefault="00243006" w:rsidP="00BF78B2">
            <w:pPr>
              <w:pStyle w:val="-f2"/>
              <w:jc w:val="center"/>
              <w:rPr>
                <w:rFonts w:eastAsia="Times New Roman"/>
                <w:sz w:val="18"/>
                <w:szCs w:val="20"/>
              </w:rPr>
            </w:pPr>
            <w:r w:rsidRPr="00710A42">
              <w:rPr>
                <w:rFonts w:eastAsia="Times New Roman"/>
                <w:sz w:val="18"/>
                <w:szCs w:val="20"/>
              </w:rPr>
              <w:t>Наименование участка трассы (номер камеры)</w:t>
            </w:r>
          </w:p>
        </w:tc>
        <w:tc>
          <w:tcPr>
            <w:tcW w:w="663" w:type="pct"/>
            <w:vMerge w:val="restart"/>
            <w:tcBorders>
              <w:top w:val="single" w:sz="4" w:space="0" w:color="auto"/>
              <w:left w:val="single" w:sz="4" w:space="0" w:color="auto"/>
              <w:right w:val="single" w:sz="4" w:space="0" w:color="auto"/>
            </w:tcBorders>
            <w:shd w:val="clear" w:color="auto" w:fill="DAEEF3"/>
            <w:vAlign w:val="center"/>
          </w:tcPr>
          <w:p w:rsidR="00243006" w:rsidRPr="00710A42" w:rsidRDefault="00243006" w:rsidP="00BF78B2">
            <w:pPr>
              <w:pStyle w:val="-f2"/>
              <w:jc w:val="center"/>
              <w:rPr>
                <w:rFonts w:eastAsia="Times New Roman"/>
                <w:sz w:val="18"/>
                <w:szCs w:val="20"/>
              </w:rPr>
            </w:pPr>
            <w:r w:rsidRPr="00710A42">
              <w:rPr>
                <w:rFonts w:eastAsia="Times New Roman"/>
                <w:sz w:val="18"/>
                <w:szCs w:val="20"/>
              </w:rPr>
              <w:t>Теплоизоляционный материал</w:t>
            </w:r>
          </w:p>
        </w:tc>
        <w:tc>
          <w:tcPr>
            <w:tcW w:w="735" w:type="pct"/>
            <w:vMerge w:val="restart"/>
            <w:tcBorders>
              <w:top w:val="single" w:sz="4" w:space="0" w:color="auto"/>
              <w:left w:val="single" w:sz="4" w:space="0" w:color="auto"/>
              <w:right w:val="single" w:sz="4" w:space="0" w:color="auto"/>
            </w:tcBorders>
            <w:shd w:val="clear" w:color="auto" w:fill="DAEEF3"/>
            <w:vAlign w:val="center"/>
          </w:tcPr>
          <w:p w:rsidR="00243006" w:rsidRPr="00710A42" w:rsidRDefault="00243006" w:rsidP="00BF78B2">
            <w:pPr>
              <w:pStyle w:val="-f2"/>
              <w:jc w:val="center"/>
              <w:rPr>
                <w:rFonts w:eastAsia="Times New Roman"/>
                <w:sz w:val="18"/>
                <w:szCs w:val="20"/>
              </w:rPr>
            </w:pPr>
            <w:r w:rsidRPr="00710A42">
              <w:rPr>
                <w:rFonts w:eastAsia="Times New Roman"/>
                <w:sz w:val="18"/>
                <w:szCs w:val="20"/>
              </w:rPr>
              <w:t>Толщина тепловой изоляции (мм)</w:t>
            </w:r>
          </w:p>
        </w:tc>
        <w:tc>
          <w:tcPr>
            <w:tcW w:w="1178"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rsidR="00243006" w:rsidRPr="00710A42" w:rsidRDefault="00243006" w:rsidP="00BF78B2">
            <w:pPr>
              <w:pStyle w:val="-f2"/>
              <w:jc w:val="center"/>
              <w:rPr>
                <w:rFonts w:eastAsia="Times New Roman"/>
                <w:sz w:val="18"/>
                <w:szCs w:val="20"/>
              </w:rPr>
            </w:pPr>
            <w:r w:rsidRPr="00710A42">
              <w:rPr>
                <w:rFonts w:eastAsia="Times New Roman"/>
                <w:sz w:val="18"/>
                <w:szCs w:val="20"/>
              </w:rPr>
              <w:t>Наружное покрытие</w:t>
            </w:r>
          </w:p>
        </w:tc>
        <w:tc>
          <w:tcPr>
            <w:tcW w:w="880" w:type="pct"/>
            <w:vMerge w:val="restart"/>
            <w:tcBorders>
              <w:top w:val="single" w:sz="4" w:space="0" w:color="auto"/>
              <w:left w:val="single" w:sz="4" w:space="0" w:color="auto"/>
              <w:right w:val="single" w:sz="4" w:space="0" w:color="auto"/>
            </w:tcBorders>
            <w:shd w:val="clear" w:color="auto" w:fill="DAEEF3"/>
            <w:vAlign w:val="center"/>
          </w:tcPr>
          <w:p w:rsidR="00243006" w:rsidRPr="00710A42" w:rsidRDefault="00243006" w:rsidP="00BF78B2">
            <w:pPr>
              <w:pStyle w:val="-f2"/>
              <w:jc w:val="center"/>
              <w:rPr>
                <w:rFonts w:eastAsia="Times New Roman"/>
                <w:sz w:val="18"/>
                <w:szCs w:val="20"/>
              </w:rPr>
            </w:pPr>
            <w:r w:rsidRPr="00710A42">
              <w:rPr>
                <w:rFonts w:eastAsia="Times New Roman"/>
                <w:sz w:val="18"/>
                <w:szCs w:val="20"/>
              </w:rPr>
              <w:t>Материал антикоррозионного покрытия</w:t>
            </w:r>
          </w:p>
        </w:tc>
      </w:tr>
      <w:tr w:rsidR="00243006" w:rsidRPr="00710A42" w:rsidTr="00BF78B2">
        <w:trPr>
          <w:trHeight w:val="20"/>
        </w:trPr>
        <w:tc>
          <w:tcPr>
            <w:tcW w:w="1544" w:type="pct"/>
            <w:vMerge/>
            <w:tcBorders>
              <w:left w:val="single" w:sz="4" w:space="0" w:color="auto"/>
              <w:bottom w:val="single" w:sz="4" w:space="0" w:color="auto"/>
              <w:right w:val="single" w:sz="4" w:space="0" w:color="auto"/>
            </w:tcBorders>
            <w:shd w:val="clear" w:color="auto" w:fill="DAEEF3"/>
          </w:tcPr>
          <w:p w:rsidR="00243006" w:rsidRPr="00710A42" w:rsidRDefault="00243006" w:rsidP="00BF78B2">
            <w:pPr>
              <w:pStyle w:val="-f2"/>
              <w:jc w:val="center"/>
              <w:rPr>
                <w:rFonts w:eastAsia="Times New Roman"/>
                <w:sz w:val="18"/>
                <w:szCs w:val="20"/>
              </w:rPr>
            </w:pPr>
          </w:p>
        </w:tc>
        <w:tc>
          <w:tcPr>
            <w:tcW w:w="663" w:type="pct"/>
            <w:vMerge/>
            <w:tcBorders>
              <w:left w:val="single" w:sz="4" w:space="0" w:color="auto"/>
              <w:bottom w:val="single" w:sz="4" w:space="0" w:color="auto"/>
              <w:right w:val="single" w:sz="4" w:space="0" w:color="auto"/>
            </w:tcBorders>
            <w:shd w:val="clear" w:color="auto" w:fill="DAEEF3"/>
          </w:tcPr>
          <w:p w:rsidR="00243006" w:rsidRPr="00710A42" w:rsidRDefault="00243006" w:rsidP="00BF78B2">
            <w:pPr>
              <w:pStyle w:val="-f2"/>
              <w:jc w:val="center"/>
              <w:rPr>
                <w:rFonts w:eastAsia="Times New Roman"/>
                <w:sz w:val="18"/>
                <w:szCs w:val="20"/>
              </w:rPr>
            </w:pPr>
          </w:p>
        </w:tc>
        <w:tc>
          <w:tcPr>
            <w:tcW w:w="735" w:type="pct"/>
            <w:vMerge/>
            <w:tcBorders>
              <w:left w:val="single" w:sz="4" w:space="0" w:color="auto"/>
              <w:bottom w:val="single" w:sz="4" w:space="0" w:color="auto"/>
              <w:right w:val="single" w:sz="4" w:space="0" w:color="auto"/>
            </w:tcBorders>
            <w:shd w:val="clear" w:color="auto" w:fill="DAEEF3"/>
          </w:tcPr>
          <w:p w:rsidR="00243006" w:rsidRPr="00710A42" w:rsidRDefault="00243006" w:rsidP="00BF78B2">
            <w:pPr>
              <w:pStyle w:val="-f2"/>
              <w:jc w:val="center"/>
              <w:rPr>
                <w:rFonts w:eastAsia="Times New Roman"/>
                <w:sz w:val="18"/>
                <w:szCs w:val="20"/>
              </w:rPr>
            </w:pPr>
          </w:p>
        </w:tc>
        <w:tc>
          <w:tcPr>
            <w:tcW w:w="589" w:type="pct"/>
            <w:tcBorders>
              <w:top w:val="single" w:sz="4" w:space="0" w:color="auto"/>
              <w:left w:val="single" w:sz="4" w:space="0" w:color="auto"/>
              <w:bottom w:val="single" w:sz="4" w:space="0" w:color="auto"/>
              <w:right w:val="single" w:sz="4" w:space="0" w:color="auto"/>
            </w:tcBorders>
            <w:shd w:val="clear" w:color="auto" w:fill="DAEEF3"/>
            <w:vAlign w:val="center"/>
          </w:tcPr>
          <w:p w:rsidR="00243006" w:rsidRPr="00710A42" w:rsidRDefault="00243006" w:rsidP="00BF78B2">
            <w:pPr>
              <w:pStyle w:val="-f2"/>
              <w:jc w:val="center"/>
              <w:rPr>
                <w:rFonts w:eastAsia="Times New Roman"/>
                <w:sz w:val="18"/>
                <w:szCs w:val="20"/>
              </w:rPr>
            </w:pPr>
            <w:r w:rsidRPr="00710A42">
              <w:rPr>
                <w:rFonts w:eastAsia="Times New Roman"/>
                <w:sz w:val="18"/>
                <w:szCs w:val="20"/>
              </w:rPr>
              <w:t>материал</w:t>
            </w:r>
          </w:p>
        </w:tc>
        <w:tc>
          <w:tcPr>
            <w:tcW w:w="589" w:type="pct"/>
            <w:tcBorders>
              <w:top w:val="single" w:sz="4" w:space="0" w:color="auto"/>
              <w:left w:val="single" w:sz="4" w:space="0" w:color="auto"/>
              <w:bottom w:val="single" w:sz="4" w:space="0" w:color="auto"/>
              <w:right w:val="single" w:sz="4" w:space="0" w:color="auto"/>
            </w:tcBorders>
            <w:shd w:val="clear" w:color="auto" w:fill="DAEEF3"/>
            <w:vAlign w:val="center"/>
          </w:tcPr>
          <w:p w:rsidR="00243006" w:rsidRPr="00710A42" w:rsidRDefault="00243006" w:rsidP="00BF78B2">
            <w:pPr>
              <w:pStyle w:val="-f2"/>
              <w:jc w:val="center"/>
              <w:rPr>
                <w:rFonts w:eastAsia="Times New Roman"/>
                <w:sz w:val="18"/>
                <w:szCs w:val="20"/>
              </w:rPr>
            </w:pPr>
            <w:r w:rsidRPr="00710A42">
              <w:rPr>
                <w:rFonts w:eastAsia="Times New Roman"/>
                <w:sz w:val="18"/>
                <w:szCs w:val="20"/>
              </w:rPr>
              <w:t>толщина (мм)</w:t>
            </w:r>
          </w:p>
        </w:tc>
        <w:tc>
          <w:tcPr>
            <w:tcW w:w="880" w:type="pct"/>
            <w:vMerge/>
            <w:tcBorders>
              <w:left w:val="single" w:sz="4" w:space="0" w:color="auto"/>
              <w:bottom w:val="single" w:sz="4" w:space="0" w:color="auto"/>
              <w:right w:val="single" w:sz="4" w:space="0" w:color="auto"/>
            </w:tcBorders>
            <w:shd w:val="clear" w:color="auto" w:fill="DAEEF3"/>
          </w:tcPr>
          <w:p w:rsidR="00243006" w:rsidRPr="00710A42" w:rsidRDefault="00243006" w:rsidP="00BF78B2">
            <w:pPr>
              <w:pStyle w:val="-f2"/>
              <w:jc w:val="center"/>
              <w:rPr>
                <w:rFonts w:eastAsia="Times New Roman"/>
                <w:sz w:val="18"/>
                <w:szCs w:val="20"/>
              </w:rPr>
            </w:pPr>
          </w:p>
        </w:tc>
      </w:tr>
      <w:tr w:rsidR="00243006" w:rsidRPr="00046EB0" w:rsidTr="00BF78B2">
        <w:trPr>
          <w:trHeight w:val="20"/>
        </w:trPr>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rPr>
                <w:rFonts w:eastAsia="Times New Roman"/>
                <w:sz w:val="18"/>
                <w:szCs w:val="18"/>
              </w:rPr>
            </w:pPr>
            <w:r w:rsidRPr="00046EB0">
              <w:rPr>
                <w:rFonts w:eastAsia="Times New Roman"/>
                <w:sz w:val="18"/>
                <w:szCs w:val="18"/>
              </w:rPr>
              <w:t>От котельной до здания школы</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jc w:val="center"/>
              <w:rPr>
                <w:rFonts w:eastAsia="Times New Roman"/>
                <w:sz w:val="18"/>
                <w:szCs w:val="18"/>
              </w:rPr>
            </w:pPr>
            <w:r w:rsidRPr="00046EB0">
              <w:rPr>
                <w:rFonts w:eastAsia="Times New Roman"/>
                <w:sz w:val="18"/>
                <w:szCs w:val="18"/>
              </w:rPr>
              <w:t>урса</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jc w:val="center"/>
              <w:rPr>
                <w:rFonts w:eastAsia="Times New Roman"/>
                <w:sz w:val="18"/>
                <w:szCs w:val="18"/>
              </w:rPr>
            </w:pPr>
            <w:r w:rsidRPr="00046EB0">
              <w:rPr>
                <w:rFonts w:eastAsia="Times New Roman"/>
                <w:sz w:val="18"/>
                <w:szCs w:val="18"/>
              </w:rPr>
              <w:t>50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jc w:val="center"/>
              <w:rPr>
                <w:rFonts w:eastAsia="Times New Roman"/>
                <w:sz w:val="18"/>
                <w:szCs w:val="18"/>
              </w:rPr>
            </w:pPr>
            <w:r w:rsidRPr="00046EB0">
              <w:rPr>
                <w:rFonts w:eastAsia="Times New Roman"/>
                <w:sz w:val="18"/>
                <w:szCs w:val="18"/>
              </w:rPr>
              <w:t>Рубероид жесть</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jc w:val="center"/>
              <w:rPr>
                <w:rFonts w:eastAsia="Times New Roman"/>
                <w:sz w:val="18"/>
                <w:szCs w:val="18"/>
              </w:rPr>
            </w:pPr>
            <w:r w:rsidRPr="00046EB0">
              <w:rPr>
                <w:rFonts w:eastAsia="Times New Roman"/>
                <w:sz w:val="18"/>
                <w:szCs w:val="18"/>
              </w:rPr>
              <w:t>5</w:t>
            </w:r>
          </w:p>
          <w:p w:rsidR="00243006" w:rsidRPr="00046EB0" w:rsidRDefault="00243006" w:rsidP="00BF78B2">
            <w:pPr>
              <w:pStyle w:val="-f2"/>
              <w:jc w:val="center"/>
              <w:rPr>
                <w:rFonts w:eastAsia="Times New Roman"/>
                <w:sz w:val="18"/>
                <w:szCs w:val="18"/>
              </w:rPr>
            </w:pPr>
            <w:r w:rsidRPr="00046EB0">
              <w:rPr>
                <w:rFonts w:eastAsia="Times New Roman"/>
                <w:sz w:val="18"/>
                <w:szCs w:val="18"/>
              </w:rPr>
              <w:t>0,25</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jc w:val="center"/>
              <w:rPr>
                <w:rFonts w:eastAsia="Times New Roman"/>
                <w:sz w:val="18"/>
                <w:szCs w:val="18"/>
              </w:rPr>
            </w:pPr>
            <w:r w:rsidRPr="00046EB0">
              <w:rPr>
                <w:rFonts w:eastAsia="Times New Roman"/>
                <w:sz w:val="18"/>
                <w:szCs w:val="18"/>
              </w:rPr>
              <w:t>сурик</w:t>
            </w:r>
          </w:p>
        </w:tc>
      </w:tr>
      <w:tr w:rsidR="00243006" w:rsidRPr="00710A42" w:rsidTr="00BF78B2">
        <w:trPr>
          <w:trHeight w:val="20"/>
        </w:trPr>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rPr>
                <w:rFonts w:eastAsia="Times New Roman"/>
                <w:sz w:val="18"/>
                <w:szCs w:val="18"/>
              </w:rPr>
            </w:pPr>
            <w:r w:rsidRPr="00046EB0">
              <w:rPr>
                <w:rFonts w:eastAsia="Times New Roman"/>
                <w:sz w:val="18"/>
                <w:szCs w:val="18"/>
              </w:rPr>
              <w:t>От здания школы до тк №1</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jc w:val="center"/>
              <w:rPr>
                <w:rFonts w:eastAsia="Times New Roman"/>
                <w:sz w:val="18"/>
                <w:szCs w:val="18"/>
              </w:rPr>
            </w:pPr>
            <w:r w:rsidRPr="00046EB0">
              <w:rPr>
                <w:rFonts w:eastAsia="Times New Roman"/>
                <w:sz w:val="18"/>
                <w:szCs w:val="18"/>
              </w:rPr>
              <w:t>урса</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jc w:val="center"/>
              <w:rPr>
                <w:rFonts w:eastAsia="Times New Roman"/>
                <w:sz w:val="18"/>
                <w:szCs w:val="18"/>
              </w:rPr>
            </w:pPr>
            <w:r w:rsidRPr="00046EB0">
              <w:rPr>
                <w:rFonts w:eastAsia="Times New Roman"/>
                <w:sz w:val="18"/>
                <w:szCs w:val="18"/>
              </w:rPr>
              <w:t>50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jc w:val="center"/>
              <w:rPr>
                <w:rFonts w:eastAsia="Times New Roman"/>
                <w:sz w:val="18"/>
                <w:szCs w:val="18"/>
              </w:rPr>
            </w:pPr>
            <w:r w:rsidRPr="00046EB0">
              <w:rPr>
                <w:rFonts w:eastAsia="Times New Roman"/>
                <w:sz w:val="18"/>
                <w:szCs w:val="18"/>
              </w:rPr>
              <w:t>Рубероид</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jc w:val="center"/>
              <w:rPr>
                <w:rFonts w:eastAsia="Times New Roman"/>
                <w:sz w:val="18"/>
                <w:szCs w:val="18"/>
              </w:rPr>
            </w:pPr>
            <w:r>
              <w:rPr>
                <w:rFonts w:eastAsia="Times New Roman"/>
                <w:sz w:val="18"/>
                <w:szCs w:val="18"/>
              </w:rPr>
              <w:t>5</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jc w:val="center"/>
              <w:rPr>
                <w:rFonts w:eastAsia="Times New Roman"/>
                <w:sz w:val="18"/>
                <w:szCs w:val="18"/>
              </w:rPr>
            </w:pPr>
            <w:r w:rsidRPr="00046EB0">
              <w:rPr>
                <w:rFonts w:eastAsia="Times New Roman"/>
                <w:sz w:val="18"/>
                <w:szCs w:val="18"/>
              </w:rPr>
              <w:t>сурик</w:t>
            </w:r>
          </w:p>
        </w:tc>
      </w:tr>
      <w:tr w:rsidR="00243006" w:rsidRPr="00710A42" w:rsidTr="00BF78B2">
        <w:trPr>
          <w:trHeight w:val="20"/>
        </w:trPr>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rPr>
                <w:rFonts w:eastAsia="Times New Roman"/>
                <w:sz w:val="18"/>
                <w:szCs w:val="18"/>
              </w:rPr>
            </w:pPr>
            <w:r w:rsidRPr="00046EB0">
              <w:rPr>
                <w:rFonts w:eastAsia="Times New Roman"/>
                <w:sz w:val="18"/>
                <w:szCs w:val="18"/>
              </w:rPr>
              <w:t>От тк №1 до здания ДК</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jc w:val="center"/>
              <w:rPr>
                <w:rFonts w:eastAsia="Times New Roman"/>
                <w:sz w:val="18"/>
                <w:szCs w:val="18"/>
              </w:rPr>
            </w:pPr>
            <w:r w:rsidRPr="00046EB0">
              <w:rPr>
                <w:rFonts w:eastAsia="Times New Roman"/>
                <w:sz w:val="18"/>
                <w:szCs w:val="18"/>
              </w:rPr>
              <w:t>урса</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jc w:val="center"/>
              <w:rPr>
                <w:rFonts w:eastAsia="Times New Roman"/>
                <w:sz w:val="18"/>
                <w:szCs w:val="18"/>
              </w:rPr>
            </w:pPr>
            <w:r w:rsidRPr="00046EB0">
              <w:rPr>
                <w:rFonts w:eastAsia="Times New Roman"/>
                <w:sz w:val="18"/>
                <w:szCs w:val="18"/>
              </w:rPr>
              <w:t>50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jc w:val="center"/>
              <w:rPr>
                <w:rFonts w:eastAsia="Times New Roman"/>
                <w:sz w:val="18"/>
                <w:szCs w:val="18"/>
              </w:rPr>
            </w:pPr>
            <w:r w:rsidRPr="00046EB0">
              <w:rPr>
                <w:rFonts w:eastAsia="Times New Roman"/>
                <w:sz w:val="18"/>
                <w:szCs w:val="18"/>
              </w:rPr>
              <w:t>Рубероид</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jc w:val="center"/>
              <w:rPr>
                <w:rFonts w:eastAsia="Times New Roman"/>
                <w:sz w:val="18"/>
                <w:szCs w:val="18"/>
              </w:rPr>
            </w:pPr>
            <w:r>
              <w:rPr>
                <w:rFonts w:eastAsia="Times New Roman"/>
                <w:sz w:val="18"/>
                <w:szCs w:val="18"/>
              </w:rPr>
              <w:t>5</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jc w:val="center"/>
              <w:rPr>
                <w:rFonts w:eastAsia="Times New Roman"/>
                <w:sz w:val="18"/>
                <w:szCs w:val="18"/>
              </w:rPr>
            </w:pPr>
            <w:r w:rsidRPr="00046EB0">
              <w:rPr>
                <w:rFonts w:eastAsia="Times New Roman"/>
                <w:sz w:val="18"/>
                <w:szCs w:val="18"/>
              </w:rPr>
              <w:t>сурик</w:t>
            </w:r>
          </w:p>
        </w:tc>
      </w:tr>
      <w:tr w:rsidR="00243006" w:rsidRPr="00710A42" w:rsidTr="00BF78B2">
        <w:trPr>
          <w:trHeight w:val="20"/>
        </w:trPr>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rPr>
                <w:rFonts w:eastAsia="Times New Roman"/>
                <w:sz w:val="18"/>
                <w:szCs w:val="18"/>
              </w:rPr>
            </w:pPr>
            <w:r w:rsidRPr="00046EB0">
              <w:rPr>
                <w:rFonts w:eastAsia="Times New Roman"/>
                <w:sz w:val="18"/>
                <w:szCs w:val="18"/>
              </w:rPr>
              <w:t>От котельной до здания д\сада</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jc w:val="center"/>
              <w:rPr>
                <w:rFonts w:eastAsia="Times New Roman"/>
                <w:sz w:val="18"/>
                <w:szCs w:val="18"/>
              </w:rPr>
            </w:pPr>
            <w:r w:rsidRPr="00046EB0">
              <w:rPr>
                <w:rFonts w:eastAsia="Times New Roman"/>
                <w:sz w:val="18"/>
                <w:szCs w:val="18"/>
              </w:rPr>
              <w:t>урса</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jc w:val="center"/>
              <w:rPr>
                <w:rFonts w:eastAsia="Times New Roman"/>
                <w:sz w:val="18"/>
                <w:szCs w:val="18"/>
              </w:rPr>
            </w:pPr>
            <w:r w:rsidRPr="00046EB0">
              <w:rPr>
                <w:rFonts w:eastAsia="Times New Roman"/>
                <w:sz w:val="18"/>
                <w:szCs w:val="18"/>
              </w:rPr>
              <w:t>50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jc w:val="center"/>
              <w:rPr>
                <w:rFonts w:eastAsia="Times New Roman"/>
                <w:sz w:val="18"/>
                <w:szCs w:val="18"/>
              </w:rPr>
            </w:pPr>
            <w:r w:rsidRPr="00046EB0">
              <w:rPr>
                <w:rFonts w:eastAsia="Times New Roman"/>
                <w:sz w:val="18"/>
                <w:szCs w:val="18"/>
              </w:rPr>
              <w:t>Рубероид жесть</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jc w:val="center"/>
              <w:rPr>
                <w:rFonts w:eastAsia="Times New Roman"/>
                <w:sz w:val="18"/>
                <w:szCs w:val="18"/>
              </w:rPr>
            </w:pPr>
            <w:r w:rsidRPr="00046EB0">
              <w:rPr>
                <w:rFonts w:eastAsia="Times New Roman"/>
                <w:sz w:val="18"/>
                <w:szCs w:val="18"/>
              </w:rPr>
              <w:t>5</w:t>
            </w:r>
          </w:p>
          <w:p w:rsidR="00243006" w:rsidRPr="00046EB0" w:rsidRDefault="00243006" w:rsidP="00BF78B2">
            <w:pPr>
              <w:pStyle w:val="-f2"/>
              <w:jc w:val="center"/>
              <w:rPr>
                <w:rFonts w:eastAsia="Times New Roman"/>
                <w:sz w:val="18"/>
                <w:szCs w:val="18"/>
              </w:rPr>
            </w:pPr>
            <w:r w:rsidRPr="00046EB0">
              <w:rPr>
                <w:rFonts w:eastAsia="Times New Roman"/>
                <w:sz w:val="18"/>
                <w:szCs w:val="18"/>
              </w:rPr>
              <w:t>0,25</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jc w:val="center"/>
              <w:rPr>
                <w:rFonts w:eastAsia="Times New Roman"/>
                <w:sz w:val="18"/>
                <w:szCs w:val="18"/>
              </w:rPr>
            </w:pPr>
            <w:r w:rsidRPr="00046EB0">
              <w:rPr>
                <w:rFonts w:eastAsia="Times New Roman"/>
                <w:sz w:val="18"/>
                <w:szCs w:val="18"/>
              </w:rPr>
              <w:t>сурик</w:t>
            </w:r>
          </w:p>
        </w:tc>
      </w:tr>
      <w:tr w:rsidR="00243006" w:rsidRPr="00710A42" w:rsidTr="00BF78B2">
        <w:trPr>
          <w:trHeight w:val="20"/>
        </w:trPr>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rPr>
                <w:rFonts w:eastAsia="Times New Roman"/>
                <w:sz w:val="18"/>
                <w:szCs w:val="18"/>
              </w:rPr>
            </w:pPr>
            <w:r w:rsidRPr="00046EB0">
              <w:rPr>
                <w:rFonts w:eastAsia="Times New Roman"/>
                <w:sz w:val="18"/>
                <w:szCs w:val="18"/>
              </w:rPr>
              <w:t>От котельной до гаража</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jc w:val="center"/>
              <w:rPr>
                <w:rFonts w:eastAsia="Times New Roman"/>
                <w:sz w:val="18"/>
                <w:szCs w:val="18"/>
              </w:rPr>
            </w:pPr>
            <w:r w:rsidRPr="00046EB0">
              <w:rPr>
                <w:rFonts w:eastAsia="Times New Roman"/>
                <w:sz w:val="18"/>
                <w:szCs w:val="18"/>
              </w:rPr>
              <w:t>урса</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jc w:val="center"/>
              <w:rPr>
                <w:rFonts w:eastAsia="Times New Roman"/>
                <w:sz w:val="18"/>
                <w:szCs w:val="18"/>
              </w:rPr>
            </w:pPr>
            <w:r w:rsidRPr="00046EB0">
              <w:rPr>
                <w:rFonts w:eastAsia="Times New Roman"/>
                <w:sz w:val="18"/>
                <w:szCs w:val="18"/>
              </w:rPr>
              <w:t>50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jc w:val="center"/>
              <w:rPr>
                <w:rFonts w:eastAsia="Times New Roman"/>
                <w:sz w:val="18"/>
                <w:szCs w:val="18"/>
              </w:rPr>
            </w:pPr>
            <w:r w:rsidRPr="00046EB0">
              <w:rPr>
                <w:rFonts w:eastAsia="Times New Roman"/>
                <w:sz w:val="18"/>
                <w:szCs w:val="18"/>
              </w:rPr>
              <w:t>Рубероид жесть</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jc w:val="center"/>
              <w:rPr>
                <w:rFonts w:eastAsia="Times New Roman"/>
                <w:sz w:val="18"/>
                <w:szCs w:val="18"/>
              </w:rPr>
            </w:pPr>
            <w:r w:rsidRPr="00046EB0">
              <w:rPr>
                <w:rFonts w:eastAsia="Times New Roman"/>
                <w:sz w:val="18"/>
                <w:szCs w:val="18"/>
              </w:rPr>
              <w:t>5</w:t>
            </w:r>
          </w:p>
          <w:p w:rsidR="00243006" w:rsidRPr="00046EB0" w:rsidRDefault="00243006" w:rsidP="00BF78B2">
            <w:pPr>
              <w:pStyle w:val="-f2"/>
              <w:jc w:val="center"/>
              <w:rPr>
                <w:rFonts w:eastAsia="Times New Roman"/>
                <w:sz w:val="18"/>
                <w:szCs w:val="18"/>
              </w:rPr>
            </w:pPr>
            <w:r w:rsidRPr="00046EB0">
              <w:rPr>
                <w:rFonts w:eastAsia="Times New Roman"/>
                <w:sz w:val="18"/>
                <w:szCs w:val="18"/>
              </w:rPr>
              <w:t>0,25</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jc w:val="center"/>
              <w:rPr>
                <w:rFonts w:eastAsia="Times New Roman"/>
                <w:sz w:val="18"/>
                <w:szCs w:val="18"/>
              </w:rPr>
            </w:pPr>
            <w:r w:rsidRPr="00046EB0">
              <w:rPr>
                <w:rFonts w:eastAsia="Times New Roman"/>
                <w:sz w:val="18"/>
                <w:szCs w:val="18"/>
              </w:rPr>
              <w:t>сурик</w:t>
            </w:r>
          </w:p>
        </w:tc>
      </w:tr>
      <w:tr w:rsidR="00243006" w:rsidRPr="00710A42" w:rsidTr="00BF78B2">
        <w:trPr>
          <w:trHeight w:val="20"/>
        </w:trPr>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rPr>
                <w:rFonts w:eastAsia="Times New Roman"/>
                <w:sz w:val="18"/>
                <w:szCs w:val="18"/>
              </w:rPr>
            </w:pPr>
            <w:r w:rsidRPr="00046EB0">
              <w:rPr>
                <w:rFonts w:eastAsia="Times New Roman"/>
                <w:sz w:val="18"/>
                <w:szCs w:val="18"/>
              </w:rPr>
              <w:t>От котельной до здания больницы</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jc w:val="center"/>
              <w:rPr>
                <w:rFonts w:eastAsia="Times New Roman"/>
                <w:sz w:val="18"/>
                <w:szCs w:val="18"/>
              </w:rPr>
            </w:pPr>
            <w:r w:rsidRPr="00046EB0">
              <w:rPr>
                <w:rFonts w:eastAsia="Times New Roman"/>
                <w:sz w:val="18"/>
                <w:szCs w:val="18"/>
              </w:rPr>
              <w:t>урса</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jc w:val="center"/>
              <w:rPr>
                <w:rFonts w:eastAsia="Times New Roman"/>
                <w:sz w:val="18"/>
                <w:szCs w:val="18"/>
              </w:rPr>
            </w:pPr>
            <w:r w:rsidRPr="00046EB0">
              <w:rPr>
                <w:rFonts w:eastAsia="Times New Roman"/>
                <w:sz w:val="18"/>
                <w:szCs w:val="18"/>
              </w:rPr>
              <w:t>50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jc w:val="center"/>
              <w:rPr>
                <w:rFonts w:eastAsia="Times New Roman"/>
                <w:sz w:val="18"/>
                <w:szCs w:val="18"/>
              </w:rPr>
            </w:pPr>
            <w:r w:rsidRPr="00046EB0">
              <w:rPr>
                <w:rFonts w:eastAsia="Times New Roman"/>
                <w:sz w:val="18"/>
                <w:szCs w:val="18"/>
              </w:rPr>
              <w:t>Рубероид</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jc w:val="center"/>
              <w:rPr>
                <w:rFonts w:eastAsia="Times New Roman"/>
                <w:sz w:val="18"/>
                <w:szCs w:val="18"/>
              </w:rPr>
            </w:pPr>
            <w:r>
              <w:rPr>
                <w:rFonts w:eastAsia="Times New Roman"/>
                <w:sz w:val="18"/>
                <w:szCs w:val="18"/>
              </w:rPr>
              <w:t>5</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46EB0" w:rsidRDefault="00243006" w:rsidP="00BF78B2">
            <w:pPr>
              <w:pStyle w:val="-f2"/>
              <w:jc w:val="center"/>
              <w:rPr>
                <w:rFonts w:eastAsia="Times New Roman"/>
                <w:sz w:val="18"/>
                <w:szCs w:val="18"/>
              </w:rPr>
            </w:pPr>
            <w:r w:rsidRPr="00046EB0">
              <w:rPr>
                <w:rFonts w:eastAsia="Times New Roman"/>
                <w:sz w:val="18"/>
                <w:szCs w:val="18"/>
              </w:rPr>
              <w:t>сурик</w:t>
            </w:r>
          </w:p>
        </w:tc>
      </w:tr>
    </w:tbl>
    <w:p w:rsidR="00243006" w:rsidRPr="00C7242A" w:rsidRDefault="00243006" w:rsidP="00243006">
      <w:pPr>
        <w:pStyle w:val="-f0"/>
      </w:pPr>
      <w:bookmarkStart w:id="116" w:name="_Toc33796912"/>
      <w:bookmarkStart w:id="117" w:name="_Toc101856980"/>
      <w:r w:rsidRPr="00C7242A">
        <w:t xml:space="preserve">Таблица </w:t>
      </w:r>
      <w:r w:rsidR="009E3838">
        <w:fldChar w:fldCharType="begin"/>
      </w:r>
      <w:r w:rsidR="009E3838">
        <w:instrText xml:space="preserve"> STYLEREF  \s "СТ - 1 заголовок" </w:instrText>
      </w:r>
      <w:r w:rsidR="009E3838">
        <w:fldChar w:fldCharType="separate"/>
      </w:r>
      <w:r w:rsidR="009E3838">
        <w:rPr>
          <w:noProof/>
        </w:rPr>
        <w:t>2</w:t>
      </w:r>
      <w:r w:rsidR="009E3838">
        <w:rPr>
          <w:noProof/>
        </w:rPr>
        <w:fldChar w:fldCharType="end"/>
      </w:r>
      <w:r w:rsidRPr="00C7242A">
        <w:t>.</w:t>
      </w:r>
      <w:r w:rsidR="009E3838">
        <w:fldChar w:fldCharType="begin"/>
      </w:r>
      <w:r w:rsidR="009E3838">
        <w:instrText xml:space="preserve"> SEQ Таблица \* ARABIC \s 1 </w:instrText>
      </w:r>
      <w:r w:rsidR="009E3838">
        <w:fldChar w:fldCharType="separate"/>
      </w:r>
      <w:r w:rsidR="009E3838">
        <w:rPr>
          <w:noProof/>
        </w:rPr>
        <w:t>6</w:t>
      </w:r>
      <w:r w:rsidR="009E3838">
        <w:rPr>
          <w:noProof/>
        </w:rPr>
        <w:fldChar w:fldCharType="end"/>
      </w:r>
      <w:r w:rsidRPr="00C7242A">
        <w:t xml:space="preserve"> </w:t>
      </w:r>
      <w:r w:rsidRPr="00C7242A">
        <w:sym w:font="Symbol" w:char="F02D"/>
      </w:r>
      <w:r w:rsidRPr="00C7242A">
        <w:t xml:space="preserve"> </w:t>
      </w:r>
      <w:r>
        <w:t>Тип прокладки</w:t>
      </w:r>
      <w:r w:rsidRPr="00C7242A">
        <w:t xml:space="preserve"> трубопроводов тепловых сетей котельной №</w:t>
      </w:r>
      <w:bookmarkEnd w:id="116"/>
      <w:r>
        <w:t>7</w:t>
      </w:r>
      <w:bookmarkEnd w:id="117"/>
    </w:p>
    <w:tbl>
      <w:tblPr>
        <w:tblW w:w="5000" w:type="pct"/>
        <w:tblLook w:val="04A0" w:firstRow="1" w:lastRow="0" w:firstColumn="1" w:lastColumn="0" w:noHBand="0" w:noVBand="1"/>
      </w:tblPr>
      <w:tblGrid>
        <w:gridCol w:w="2973"/>
        <w:gridCol w:w="1983"/>
        <w:gridCol w:w="1065"/>
        <w:gridCol w:w="1065"/>
        <w:gridCol w:w="1153"/>
        <w:gridCol w:w="1388"/>
      </w:tblGrid>
      <w:tr w:rsidR="00243006" w:rsidRPr="00710A42" w:rsidTr="00BF78B2">
        <w:trPr>
          <w:cantSplit/>
          <w:trHeight w:val="20"/>
          <w:tblHeader/>
        </w:trPr>
        <w:tc>
          <w:tcPr>
            <w:tcW w:w="1544" w:type="pct"/>
            <w:vMerge w:val="restart"/>
            <w:tcBorders>
              <w:top w:val="single" w:sz="4" w:space="0" w:color="auto"/>
              <w:left w:val="single" w:sz="4" w:space="0" w:color="auto"/>
              <w:right w:val="single" w:sz="4" w:space="0" w:color="auto"/>
            </w:tcBorders>
            <w:shd w:val="clear" w:color="auto" w:fill="DAEEF3"/>
            <w:vAlign w:val="center"/>
          </w:tcPr>
          <w:p w:rsidR="00243006" w:rsidRPr="00710A42" w:rsidRDefault="00243006" w:rsidP="00BF78B2">
            <w:pPr>
              <w:pStyle w:val="-f2"/>
              <w:jc w:val="center"/>
              <w:rPr>
                <w:sz w:val="18"/>
              </w:rPr>
            </w:pPr>
            <w:r w:rsidRPr="00710A42">
              <w:rPr>
                <w:sz w:val="18"/>
              </w:rPr>
              <w:t>Наименование участка трассы</w:t>
            </w:r>
          </w:p>
        </w:tc>
        <w:tc>
          <w:tcPr>
            <w:tcW w:w="1030" w:type="pct"/>
            <w:vMerge w:val="restart"/>
            <w:tcBorders>
              <w:top w:val="single" w:sz="4" w:space="0" w:color="auto"/>
              <w:left w:val="single" w:sz="4" w:space="0" w:color="auto"/>
              <w:right w:val="single" w:sz="4" w:space="0" w:color="auto"/>
            </w:tcBorders>
            <w:shd w:val="clear" w:color="auto" w:fill="DAEEF3"/>
            <w:vAlign w:val="center"/>
          </w:tcPr>
          <w:p w:rsidR="00243006" w:rsidRPr="00710A42" w:rsidRDefault="00243006" w:rsidP="00BF78B2">
            <w:pPr>
              <w:pStyle w:val="-f2"/>
              <w:jc w:val="center"/>
              <w:rPr>
                <w:sz w:val="18"/>
              </w:rPr>
            </w:pPr>
            <w:r w:rsidRPr="00710A42">
              <w:rPr>
                <w:sz w:val="18"/>
              </w:rPr>
              <w:t>Тип прокладки</w:t>
            </w:r>
          </w:p>
        </w:tc>
        <w:tc>
          <w:tcPr>
            <w:tcW w:w="1106"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rsidR="00243006" w:rsidRPr="00710A42" w:rsidRDefault="00243006" w:rsidP="00BF78B2">
            <w:pPr>
              <w:pStyle w:val="-f2"/>
              <w:jc w:val="center"/>
              <w:rPr>
                <w:rFonts w:eastAsia="Times New Roman"/>
                <w:sz w:val="18"/>
                <w:szCs w:val="20"/>
              </w:rPr>
            </w:pPr>
            <w:r w:rsidRPr="00710A42">
              <w:rPr>
                <w:rFonts w:eastAsia="Times New Roman"/>
                <w:sz w:val="18"/>
                <w:szCs w:val="20"/>
              </w:rPr>
              <w:t>Внутренние размеры канала, (мм)</w:t>
            </w:r>
          </w:p>
        </w:tc>
        <w:tc>
          <w:tcPr>
            <w:tcW w:w="599" w:type="pct"/>
            <w:vMerge w:val="restart"/>
            <w:tcBorders>
              <w:top w:val="single" w:sz="4" w:space="0" w:color="auto"/>
              <w:left w:val="single" w:sz="4" w:space="0" w:color="auto"/>
              <w:right w:val="single" w:sz="4" w:space="0" w:color="auto"/>
            </w:tcBorders>
            <w:shd w:val="clear" w:color="auto" w:fill="DAEEF3"/>
            <w:vAlign w:val="center"/>
          </w:tcPr>
          <w:p w:rsidR="00243006" w:rsidRPr="00710A42" w:rsidRDefault="00243006" w:rsidP="00BF78B2">
            <w:pPr>
              <w:pStyle w:val="-f2"/>
              <w:jc w:val="center"/>
              <w:rPr>
                <w:sz w:val="18"/>
              </w:rPr>
            </w:pPr>
            <w:r w:rsidRPr="00710A42">
              <w:rPr>
                <w:sz w:val="18"/>
              </w:rPr>
              <w:t>Толщина стенки канала (мм)</w:t>
            </w:r>
          </w:p>
        </w:tc>
        <w:tc>
          <w:tcPr>
            <w:tcW w:w="721" w:type="pct"/>
            <w:vMerge w:val="restart"/>
            <w:tcBorders>
              <w:top w:val="single" w:sz="4" w:space="0" w:color="auto"/>
              <w:left w:val="single" w:sz="4" w:space="0" w:color="auto"/>
              <w:right w:val="single" w:sz="4" w:space="0" w:color="auto"/>
            </w:tcBorders>
            <w:shd w:val="clear" w:color="auto" w:fill="DAEEF3"/>
            <w:vAlign w:val="center"/>
          </w:tcPr>
          <w:p w:rsidR="00243006" w:rsidRPr="00710A42" w:rsidRDefault="00243006" w:rsidP="00BF78B2">
            <w:pPr>
              <w:pStyle w:val="-f2"/>
              <w:jc w:val="center"/>
              <w:rPr>
                <w:sz w:val="18"/>
              </w:rPr>
            </w:pPr>
            <w:r w:rsidRPr="00710A42">
              <w:rPr>
                <w:sz w:val="18"/>
              </w:rPr>
              <w:t>Конструкция покрытия канала</w:t>
            </w:r>
          </w:p>
        </w:tc>
      </w:tr>
      <w:tr w:rsidR="00243006" w:rsidRPr="00710A42" w:rsidTr="00BF78B2">
        <w:trPr>
          <w:cantSplit/>
          <w:trHeight w:val="20"/>
          <w:tblHeader/>
        </w:trPr>
        <w:tc>
          <w:tcPr>
            <w:tcW w:w="1544" w:type="pct"/>
            <w:vMerge/>
            <w:tcBorders>
              <w:left w:val="single" w:sz="4" w:space="0" w:color="auto"/>
              <w:bottom w:val="single" w:sz="4" w:space="0" w:color="auto"/>
              <w:right w:val="single" w:sz="4" w:space="0" w:color="auto"/>
            </w:tcBorders>
            <w:shd w:val="clear" w:color="auto" w:fill="DAEEF3"/>
            <w:vAlign w:val="center"/>
          </w:tcPr>
          <w:p w:rsidR="00243006" w:rsidRPr="00710A42" w:rsidRDefault="00243006" w:rsidP="00BF78B2">
            <w:pPr>
              <w:pStyle w:val="-f2"/>
              <w:jc w:val="center"/>
              <w:rPr>
                <w:rFonts w:eastAsia="Times New Roman"/>
                <w:sz w:val="18"/>
                <w:szCs w:val="20"/>
              </w:rPr>
            </w:pPr>
          </w:p>
        </w:tc>
        <w:tc>
          <w:tcPr>
            <w:tcW w:w="1030" w:type="pct"/>
            <w:vMerge/>
            <w:tcBorders>
              <w:left w:val="single" w:sz="4" w:space="0" w:color="auto"/>
              <w:bottom w:val="single" w:sz="4" w:space="0" w:color="auto"/>
              <w:right w:val="single" w:sz="4" w:space="0" w:color="auto"/>
            </w:tcBorders>
            <w:shd w:val="clear" w:color="auto" w:fill="DAEEF3"/>
            <w:vAlign w:val="center"/>
          </w:tcPr>
          <w:p w:rsidR="00243006" w:rsidRPr="00710A42" w:rsidRDefault="00243006" w:rsidP="00BF78B2">
            <w:pPr>
              <w:pStyle w:val="-f2"/>
              <w:jc w:val="center"/>
              <w:rPr>
                <w:rFonts w:eastAsia="Times New Roman"/>
                <w:sz w:val="18"/>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DAEEF3"/>
            <w:vAlign w:val="center"/>
          </w:tcPr>
          <w:p w:rsidR="00243006" w:rsidRPr="00710A42" w:rsidRDefault="00243006" w:rsidP="00BF78B2">
            <w:pPr>
              <w:pStyle w:val="-f2"/>
              <w:jc w:val="center"/>
              <w:rPr>
                <w:sz w:val="18"/>
              </w:rPr>
            </w:pPr>
            <w:r w:rsidRPr="00710A42">
              <w:rPr>
                <w:sz w:val="18"/>
              </w:rPr>
              <w:t>высота</w:t>
            </w:r>
          </w:p>
        </w:tc>
        <w:tc>
          <w:tcPr>
            <w:tcW w:w="553" w:type="pct"/>
            <w:tcBorders>
              <w:top w:val="single" w:sz="4" w:space="0" w:color="auto"/>
              <w:left w:val="single" w:sz="4" w:space="0" w:color="auto"/>
              <w:bottom w:val="single" w:sz="4" w:space="0" w:color="auto"/>
              <w:right w:val="single" w:sz="4" w:space="0" w:color="auto"/>
            </w:tcBorders>
            <w:shd w:val="clear" w:color="auto" w:fill="DAEEF3"/>
            <w:vAlign w:val="center"/>
          </w:tcPr>
          <w:p w:rsidR="00243006" w:rsidRPr="00710A42" w:rsidRDefault="00243006" w:rsidP="00BF78B2">
            <w:pPr>
              <w:pStyle w:val="-f2"/>
              <w:jc w:val="center"/>
              <w:rPr>
                <w:sz w:val="18"/>
              </w:rPr>
            </w:pPr>
            <w:r w:rsidRPr="00710A42">
              <w:rPr>
                <w:sz w:val="18"/>
              </w:rPr>
              <w:t>ширина</w:t>
            </w:r>
          </w:p>
        </w:tc>
        <w:tc>
          <w:tcPr>
            <w:tcW w:w="599" w:type="pct"/>
            <w:vMerge/>
            <w:tcBorders>
              <w:left w:val="single" w:sz="4" w:space="0" w:color="auto"/>
              <w:bottom w:val="single" w:sz="4" w:space="0" w:color="auto"/>
              <w:right w:val="single" w:sz="4" w:space="0" w:color="auto"/>
            </w:tcBorders>
            <w:shd w:val="clear" w:color="auto" w:fill="DAEEF3"/>
            <w:vAlign w:val="center"/>
          </w:tcPr>
          <w:p w:rsidR="00243006" w:rsidRPr="00710A42" w:rsidRDefault="00243006" w:rsidP="00BF78B2">
            <w:pPr>
              <w:pStyle w:val="-f2"/>
              <w:jc w:val="center"/>
              <w:rPr>
                <w:rFonts w:eastAsia="Times New Roman"/>
                <w:sz w:val="18"/>
                <w:szCs w:val="20"/>
              </w:rPr>
            </w:pPr>
          </w:p>
        </w:tc>
        <w:tc>
          <w:tcPr>
            <w:tcW w:w="721" w:type="pct"/>
            <w:vMerge/>
            <w:tcBorders>
              <w:left w:val="single" w:sz="4" w:space="0" w:color="auto"/>
              <w:bottom w:val="single" w:sz="4" w:space="0" w:color="auto"/>
              <w:right w:val="single" w:sz="4" w:space="0" w:color="auto"/>
            </w:tcBorders>
            <w:shd w:val="clear" w:color="auto" w:fill="DAEEF3"/>
            <w:vAlign w:val="center"/>
          </w:tcPr>
          <w:p w:rsidR="00243006" w:rsidRPr="00710A42" w:rsidRDefault="00243006" w:rsidP="00BF78B2">
            <w:pPr>
              <w:pStyle w:val="-f2"/>
              <w:jc w:val="center"/>
              <w:rPr>
                <w:rFonts w:eastAsia="Times New Roman"/>
                <w:sz w:val="18"/>
                <w:szCs w:val="20"/>
              </w:rPr>
            </w:pPr>
          </w:p>
        </w:tc>
      </w:tr>
      <w:tr w:rsidR="00243006" w:rsidRPr="00310A7D" w:rsidTr="00BF78B2">
        <w:trPr>
          <w:cantSplit/>
          <w:trHeight w:val="20"/>
        </w:trPr>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rPr>
                <w:rFonts w:eastAsia="Times New Roman"/>
                <w:sz w:val="18"/>
                <w:szCs w:val="18"/>
              </w:rPr>
            </w:pPr>
            <w:r w:rsidRPr="00310A7D">
              <w:rPr>
                <w:rFonts w:eastAsia="Times New Roman"/>
                <w:sz w:val="18"/>
                <w:szCs w:val="18"/>
              </w:rPr>
              <w:t>От котельной до здания школы</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rPr>
                <w:rFonts w:eastAsia="Times New Roman"/>
                <w:sz w:val="18"/>
                <w:szCs w:val="18"/>
              </w:rPr>
            </w:pPr>
            <w:r w:rsidRPr="00310A7D">
              <w:rPr>
                <w:rFonts w:eastAsia="Times New Roman"/>
                <w:sz w:val="18"/>
                <w:szCs w:val="18"/>
              </w:rPr>
              <w:t>воздушный</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jc w:val="center"/>
              <w:rPr>
                <w:rFonts w:eastAsia="Times New Roman"/>
                <w:sz w:val="18"/>
                <w:szCs w:val="18"/>
              </w:rPr>
            </w:pP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jc w:val="center"/>
              <w:rPr>
                <w:rFonts w:eastAsia="Times New Roman"/>
                <w:sz w:val="18"/>
                <w:szCs w:val="18"/>
              </w:rPr>
            </w:pP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jc w:val="center"/>
              <w:rPr>
                <w:rFonts w:eastAsia="Times New Roman"/>
                <w:sz w:val="18"/>
                <w:szCs w:val="18"/>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jc w:val="center"/>
              <w:rPr>
                <w:rFonts w:eastAsia="Times New Roman"/>
                <w:sz w:val="18"/>
                <w:szCs w:val="18"/>
              </w:rPr>
            </w:pPr>
          </w:p>
        </w:tc>
      </w:tr>
      <w:tr w:rsidR="00243006" w:rsidRPr="00310A7D" w:rsidTr="00BF78B2">
        <w:trPr>
          <w:cantSplit/>
          <w:trHeight w:val="20"/>
        </w:trPr>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rPr>
                <w:rFonts w:eastAsia="Times New Roman"/>
                <w:sz w:val="18"/>
                <w:szCs w:val="18"/>
              </w:rPr>
            </w:pPr>
            <w:r w:rsidRPr="00310A7D">
              <w:rPr>
                <w:rFonts w:eastAsia="Times New Roman"/>
                <w:sz w:val="18"/>
                <w:szCs w:val="18"/>
              </w:rPr>
              <w:t>От здания школы до тк №1</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rPr>
                <w:rFonts w:eastAsia="Times New Roman"/>
                <w:sz w:val="18"/>
                <w:szCs w:val="18"/>
              </w:rPr>
            </w:pPr>
            <w:r w:rsidRPr="00310A7D">
              <w:rPr>
                <w:rFonts w:eastAsia="Times New Roman"/>
                <w:sz w:val="18"/>
                <w:szCs w:val="18"/>
              </w:rPr>
              <w:t>непроходных в деревянных каналах</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jc w:val="center"/>
              <w:rPr>
                <w:rFonts w:eastAsia="Times New Roman"/>
                <w:sz w:val="18"/>
                <w:szCs w:val="18"/>
              </w:rPr>
            </w:pPr>
            <w:r w:rsidRPr="00310A7D">
              <w:rPr>
                <w:rFonts w:eastAsia="Times New Roman"/>
                <w:sz w:val="18"/>
                <w:szCs w:val="18"/>
              </w:rPr>
              <w:t>400</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jc w:val="center"/>
              <w:rPr>
                <w:rFonts w:eastAsia="Times New Roman"/>
                <w:sz w:val="18"/>
                <w:szCs w:val="18"/>
              </w:rPr>
            </w:pPr>
            <w:r w:rsidRPr="00310A7D">
              <w:rPr>
                <w:rFonts w:eastAsia="Times New Roman"/>
                <w:sz w:val="18"/>
                <w:szCs w:val="18"/>
              </w:rPr>
              <w:t>400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jc w:val="center"/>
              <w:rPr>
                <w:rFonts w:eastAsia="Times New Roman"/>
                <w:sz w:val="18"/>
                <w:szCs w:val="18"/>
              </w:rPr>
            </w:pPr>
            <w:r w:rsidRPr="00310A7D">
              <w:rPr>
                <w:rFonts w:eastAsia="Times New Roman"/>
                <w:sz w:val="18"/>
                <w:szCs w:val="18"/>
              </w:rPr>
              <w:t>30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jc w:val="center"/>
              <w:rPr>
                <w:rFonts w:eastAsia="Times New Roman"/>
                <w:sz w:val="18"/>
                <w:szCs w:val="18"/>
              </w:rPr>
            </w:pPr>
            <w:r w:rsidRPr="00310A7D">
              <w:rPr>
                <w:rFonts w:eastAsia="Times New Roman"/>
                <w:sz w:val="18"/>
                <w:szCs w:val="18"/>
              </w:rPr>
              <w:t>Деревянные щиты</w:t>
            </w:r>
          </w:p>
        </w:tc>
      </w:tr>
      <w:tr w:rsidR="00243006" w:rsidRPr="00310A7D" w:rsidTr="00BF78B2">
        <w:trPr>
          <w:cantSplit/>
          <w:trHeight w:val="20"/>
        </w:trPr>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rPr>
                <w:rFonts w:eastAsia="Times New Roman"/>
                <w:sz w:val="18"/>
                <w:szCs w:val="18"/>
              </w:rPr>
            </w:pPr>
            <w:r w:rsidRPr="00310A7D">
              <w:rPr>
                <w:rFonts w:eastAsia="Times New Roman"/>
                <w:sz w:val="18"/>
                <w:szCs w:val="18"/>
              </w:rPr>
              <w:t>От тк №1 до здания ДК</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rPr>
                <w:rFonts w:eastAsia="Times New Roman"/>
                <w:sz w:val="18"/>
                <w:szCs w:val="18"/>
              </w:rPr>
            </w:pPr>
            <w:r w:rsidRPr="00310A7D">
              <w:rPr>
                <w:rFonts w:eastAsia="Times New Roman"/>
                <w:sz w:val="18"/>
                <w:szCs w:val="18"/>
              </w:rPr>
              <w:t>непроходных в деревянных каналах</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jc w:val="center"/>
              <w:rPr>
                <w:rFonts w:eastAsia="Times New Roman"/>
                <w:sz w:val="18"/>
                <w:szCs w:val="18"/>
              </w:rPr>
            </w:pPr>
            <w:r w:rsidRPr="00310A7D">
              <w:rPr>
                <w:rFonts w:eastAsia="Times New Roman"/>
                <w:sz w:val="18"/>
                <w:szCs w:val="18"/>
              </w:rPr>
              <w:t>400</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jc w:val="center"/>
              <w:rPr>
                <w:rFonts w:eastAsia="Times New Roman"/>
                <w:sz w:val="18"/>
                <w:szCs w:val="18"/>
              </w:rPr>
            </w:pPr>
            <w:r w:rsidRPr="00310A7D">
              <w:rPr>
                <w:rFonts w:eastAsia="Times New Roman"/>
                <w:sz w:val="18"/>
                <w:szCs w:val="18"/>
              </w:rPr>
              <w:t>400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jc w:val="center"/>
              <w:rPr>
                <w:rFonts w:eastAsia="Times New Roman"/>
                <w:sz w:val="18"/>
                <w:szCs w:val="18"/>
              </w:rPr>
            </w:pPr>
            <w:r w:rsidRPr="00310A7D">
              <w:rPr>
                <w:rFonts w:eastAsia="Times New Roman"/>
                <w:sz w:val="18"/>
                <w:szCs w:val="18"/>
              </w:rPr>
              <w:t>30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jc w:val="center"/>
              <w:rPr>
                <w:rFonts w:eastAsia="Times New Roman"/>
                <w:sz w:val="18"/>
                <w:szCs w:val="18"/>
              </w:rPr>
            </w:pPr>
            <w:r w:rsidRPr="00310A7D">
              <w:rPr>
                <w:rFonts w:eastAsia="Times New Roman"/>
                <w:sz w:val="18"/>
                <w:szCs w:val="18"/>
              </w:rPr>
              <w:t>Деревянные щиты</w:t>
            </w:r>
          </w:p>
        </w:tc>
      </w:tr>
      <w:tr w:rsidR="00243006" w:rsidRPr="00310A7D" w:rsidTr="00BF78B2">
        <w:trPr>
          <w:cantSplit/>
          <w:trHeight w:val="20"/>
        </w:trPr>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rPr>
                <w:rFonts w:eastAsia="Times New Roman"/>
                <w:sz w:val="18"/>
                <w:szCs w:val="18"/>
              </w:rPr>
            </w:pPr>
            <w:r w:rsidRPr="00310A7D">
              <w:rPr>
                <w:rFonts w:eastAsia="Times New Roman"/>
                <w:sz w:val="18"/>
                <w:szCs w:val="18"/>
              </w:rPr>
              <w:t>От котельной до здания д\сада</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rPr>
                <w:rFonts w:eastAsia="Times New Roman"/>
                <w:sz w:val="18"/>
                <w:szCs w:val="18"/>
              </w:rPr>
            </w:pPr>
            <w:r w:rsidRPr="00310A7D">
              <w:rPr>
                <w:rFonts w:eastAsia="Times New Roman"/>
                <w:sz w:val="18"/>
                <w:szCs w:val="18"/>
              </w:rPr>
              <w:t>непроходных в деревянных каналах</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jc w:val="center"/>
              <w:rPr>
                <w:rFonts w:eastAsia="Times New Roman"/>
                <w:sz w:val="18"/>
                <w:szCs w:val="18"/>
              </w:rPr>
            </w:pPr>
            <w:r w:rsidRPr="00310A7D">
              <w:rPr>
                <w:rFonts w:eastAsia="Times New Roman"/>
                <w:sz w:val="18"/>
                <w:szCs w:val="18"/>
              </w:rPr>
              <w:t>400</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jc w:val="center"/>
              <w:rPr>
                <w:rFonts w:eastAsia="Times New Roman"/>
                <w:sz w:val="18"/>
                <w:szCs w:val="18"/>
              </w:rPr>
            </w:pPr>
            <w:r w:rsidRPr="00310A7D">
              <w:rPr>
                <w:rFonts w:eastAsia="Times New Roman"/>
                <w:sz w:val="18"/>
                <w:szCs w:val="18"/>
              </w:rPr>
              <w:t>400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jc w:val="center"/>
              <w:rPr>
                <w:rFonts w:eastAsia="Times New Roman"/>
                <w:sz w:val="18"/>
                <w:szCs w:val="18"/>
              </w:rPr>
            </w:pPr>
            <w:r w:rsidRPr="00310A7D">
              <w:rPr>
                <w:rFonts w:eastAsia="Times New Roman"/>
                <w:sz w:val="18"/>
                <w:szCs w:val="18"/>
              </w:rPr>
              <w:t>30</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jc w:val="center"/>
              <w:rPr>
                <w:rFonts w:eastAsia="Times New Roman"/>
                <w:sz w:val="18"/>
                <w:szCs w:val="18"/>
              </w:rPr>
            </w:pPr>
            <w:r w:rsidRPr="00310A7D">
              <w:rPr>
                <w:rFonts w:eastAsia="Times New Roman"/>
                <w:sz w:val="18"/>
                <w:szCs w:val="18"/>
              </w:rPr>
              <w:t>Деревянные щиты</w:t>
            </w:r>
          </w:p>
        </w:tc>
      </w:tr>
      <w:tr w:rsidR="00243006" w:rsidRPr="00310A7D" w:rsidTr="00BF78B2">
        <w:trPr>
          <w:cantSplit/>
          <w:trHeight w:val="20"/>
        </w:trPr>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rPr>
                <w:rFonts w:eastAsia="Times New Roman"/>
                <w:sz w:val="18"/>
                <w:szCs w:val="18"/>
              </w:rPr>
            </w:pPr>
            <w:r w:rsidRPr="00310A7D">
              <w:rPr>
                <w:rFonts w:eastAsia="Times New Roman"/>
                <w:sz w:val="18"/>
                <w:szCs w:val="18"/>
              </w:rPr>
              <w:t>От котельной до гаража</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rPr>
                <w:rFonts w:eastAsia="Times New Roman"/>
                <w:sz w:val="18"/>
                <w:szCs w:val="18"/>
              </w:rPr>
            </w:pPr>
            <w:r w:rsidRPr="00310A7D">
              <w:rPr>
                <w:rFonts w:eastAsia="Times New Roman"/>
                <w:sz w:val="18"/>
                <w:szCs w:val="18"/>
              </w:rPr>
              <w:t>воздушный</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jc w:val="center"/>
              <w:rPr>
                <w:rFonts w:eastAsia="Times New Roman"/>
                <w:sz w:val="18"/>
                <w:szCs w:val="18"/>
              </w:rPr>
            </w:pP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jc w:val="center"/>
              <w:rPr>
                <w:rFonts w:eastAsia="Times New Roman"/>
                <w:sz w:val="18"/>
                <w:szCs w:val="18"/>
              </w:rPr>
            </w:pP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jc w:val="center"/>
              <w:rPr>
                <w:rFonts w:eastAsia="Times New Roman"/>
                <w:sz w:val="18"/>
                <w:szCs w:val="18"/>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jc w:val="center"/>
              <w:rPr>
                <w:rFonts w:eastAsia="Times New Roman"/>
                <w:sz w:val="18"/>
                <w:szCs w:val="18"/>
              </w:rPr>
            </w:pPr>
          </w:p>
        </w:tc>
      </w:tr>
      <w:tr w:rsidR="00243006" w:rsidRPr="00310A7D" w:rsidTr="00BF78B2">
        <w:trPr>
          <w:cantSplit/>
          <w:trHeight w:val="20"/>
        </w:trPr>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rPr>
                <w:rFonts w:eastAsia="Times New Roman"/>
                <w:sz w:val="18"/>
                <w:szCs w:val="18"/>
              </w:rPr>
            </w:pPr>
            <w:r w:rsidRPr="00310A7D">
              <w:rPr>
                <w:rFonts w:eastAsia="Times New Roman"/>
                <w:sz w:val="18"/>
                <w:szCs w:val="18"/>
              </w:rPr>
              <w:t>От котельной до здания больницы</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rPr>
                <w:rFonts w:eastAsia="Times New Roman"/>
                <w:sz w:val="18"/>
                <w:szCs w:val="18"/>
              </w:rPr>
            </w:pPr>
            <w:r w:rsidRPr="00310A7D">
              <w:rPr>
                <w:rFonts w:eastAsia="Times New Roman"/>
                <w:sz w:val="18"/>
                <w:szCs w:val="18"/>
              </w:rPr>
              <w:t>воздушный</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jc w:val="center"/>
              <w:rPr>
                <w:rFonts w:eastAsia="Times New Roman"/>
                <w:sz w:val="18"/>
                <w:szCs w:val="18"/>
              </w:rPr>
            </w:pP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jc w:val="center"/>
              <w:rPr>
                <w:rFonts w:eastAsia="Times New Roman"/>
                <w:sz w:val="18"/>
                <w:szCs w:val="18"/>
              </w:rPr>
            </w:pP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jc w:val="center"/>
              <w:rPr>
                <w:rFonts w:eastAsia="Times New Roman"/>
                <w:sz w:val="18"/>
                <w:szCs w:val="18"/>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310A7D" w:rsidRDefault="00243006" w:rsidP="00BF78B2">
            <w:pPr>
              <w:pStyle w:val="-f2"/>
              <w:jc w:val="center"/>
              <w:rPr>
                <w:rFonts w:eastAsia="Times New Roman"/>
                <w:sz w:val="18"/>
                <w:szCs w:val="18"/>
              </w:rPr>
            </w:pPr>
          </w:p>
        </w:tc>
      </w:tr>
    </w:tbl>
    <w:p w:rsidR="00243006" w:rsidRDefault="00243006" w:rsidP="00243006">
      <w:pPr>
        <w:pStyle w:val="-6"/>
        <w:keepNext/>
        <w:widowControl/>
      </w:pPr>
      <w:r>
        <w:t>Грунты – преимущественно песчаник с удельным эквивалентным сопротивлением растеканию электрического тока р</w:t>
      </w:r>
      <w:r w:rsidRPr="00DA05C1">
        <w:rPr>
          <w:vertAlign w:val="subscript"/>
        </w:rPr>
        <w:t>ср.</w:t>
      </w:r>
      <w:r w:rsidRPr="00DA05C1">
        <w:t xml:space="preserve"> </w:t>
      </w:r>
      <w:r>
        <w:t>= 600 Ом</w:t>
      </w:r>
      <w:r>
        <w:rPr>
          <w:rFonts w:ascii="Helvetica" w:hAnsi="Helvetica"/>
          <w:color w:val="333333"/>
          <w:sz w:val="23"/>
          <w:szCs w:val="23"/>
          <w:shd w:val="clear" w:color="auto" w:fill="FFFFFF"/>
        </w:rPr>
        <w:t>·</w:t>
      </w:r>
      <w:r>
        <w:t>м, галечник (р</w:t>
      </w:r>
      <w:r w:rsidRPr="00DA05C1">
        <w:rPr>
          <w:vertAlign w:val="subscript"/>
        </w:rPr>
        <w:t>ср.</w:t>
      </w:r>
      <w:r w:rsidRPr="00DA05C1">
        <w:t xml:space="preserve"> </w:t>
      </w:r>
      <w:r>
        <w:t>= 1000 Ом</w:t>
      </w:r>
      <w:r>
        <w:rPr>
          <w:rFonts w:ascii="Helvetica" w:hAnsi="Helvetica"/>
          <w:color w:val="333333"/>
          <w:sz w:val="23"/>
          <w:szCs w:val="23"/>
          <w:shd w:val="clear" w:color="auto" w:fill="FFFFFF"/>
        </w:rPr>
        <w:t>·</w:t>
      </w:r>
      <w:r>
        <w:t>м), реже суглинок (р</w:t>
      </w:r>
      <w:r w:rsidRPr="00DA05C1">
        <w:rPr>
          <w:vertAlign w:val="subscript"/>
        </w:rPr>
        <w:t>ср.</w:t>
      </w:r>
      <w:r w:rsidRPr="00DA05C1">
        <w:t xml:space="preserve"> </w:t>
      </w:r>
      <w:r>
        <w:t>= 100 Ом</w:t>
      </w:r>
      <w:r>
        <w:rPr>
          <w:rFonts w:ascii="Helvetica" w:hAnsi="Helvetica"/>
          <w:color w:val="333333"/>
          <w:sz w:val="23"/>
          <w:szCs w:val="23"/>
          <w:shd w:val="clear" w:color="auto" w:fill="FFFFFF"/>
        </w:rPr>
        <w:t>·</w:t>
      </w:r>
      <w:r>
        <w:t>м).</w:t>
      </w:r>
    </w:p>
    <w:p w:rsidR="00243006" w:rsidRDefault="00243006" w:rsidP="00243006">
      <w:pPr>
        <w:pStyle w:val="-3"/>
        <w:numPr>
          <w:ilvl w:val="2"/>
          <w:numId w:val="1"/>
        </w:numPr>
        <w:jc w:val="both"/>
      </w:pPr>
      <w:bookmarkStart w:id="118" w:name="_Toc31122089"/>
      <w:bookmarkStart w:id="119" w:name="_Toc31122318"/>
      <w:bookmarkStart w:id="120" w:name="_Toc33533578"/>
      <w:bookmarkStart w:id="121" w:name="_Toc102167320"/>
      <w:r>
        <w:t>Описание типов и количества секционирующей и регулирующей арматуры на тепловых сетях</w:t>
      </w:r>
      <w:bookmarkEnd w:id="118"/>
      <w:bookmarkEnd w:id="119"/>
      <w:bookmarkEnd w:id="120"/>
      <w:bookmarkEnd w:id="121"/>
    </w:p>
    <w:p w:rsidR="00243006" w:rsidRPr="00C7242A" w:rsidRDefault="00243006" w:rsidP="00243006">
      <w:pPr>
        <w:pStyle w:val="-f0"/>
      </w:pPr>
      <w:bookmarkStart w:id="122" w:name="_Toc33796928"/>
      <w:bookmarkStart w:id="123" w:name="_Toc101856981"/>
      <w:r w:rsidRPr="00C7242A">
        <w:t xml:space="preserve">Таблица </w:t>
      </w:r>
      <w:r w:rsidR="009E3838">
        <w:fldChar w:fldCharType="begin"/>
      </w:r>
      <w:r w:rsidR="009E3838">
        <w:instrText xml:space="preserve"> STYLEREF  \s "СТ - 1 заголовок" </w:instrText>
      </w:r>
      <w:r w:rsidR="009E3838">
        <w:fldChar w:fldCharType="separate"/>
      </w:r>
      <w:r w:rsidR="009E3838">
        <w:rPr>
          <w:noProof/>
        </w:rPr>
        <w:t>2</w:t>
      </w:r>
      <w:r w:rsidR="009E3838">
        <w:rPr>
          <w:noProof/>
        </w:rPr>
        <w:fldChar w:fldCharType="end"/>
      </w:r>
      <w:r w:rsidRPr="00C7242A">
        <w:t>.</w:t>
      </w:r>
      <w:r w:rsidR="009E3838">
        <w:fldChar w:fldCharType="begin"/>
      </w:r>
      <w:r w:rsidR="009E3838">
        <w:instrText xml:space="preserve"> SEQ Таблица \* ARABIC \s 1 </w:instrText>
      </w:r>
      <w:r w:rsidR="009E3838">
        <w:fldChar w:fldCharType="separate"/>
      </w:r>
      <w:r w:rsidR="009E3838">
        <w:rPr>
          <w:noProof/>
        </w:rPr>
        <w:t>7</w:t>
      </w:r>
      <w:r w:rsidR="009E3838">
        <w:rPr>
          <w:noProof/>
        </w:rPr>
        <w:fldChar w:fldCharType="end"/>
      </w:r>
      <w:r w:rsidRPr="00C7242A">
        <w:t xml:space="preserve"> </w:t>
      </w:r>
      <w:r w:rsidRPr="00C7242A">
        <w:sym w:font="Symbol" w:char="F02D"/>
      </w:r>
      <w:r w:rsidRPr="00C7242A">
        <w:t xml:space="preserve"> </w:t>
      </w:r>
      <w:r>
        <w:t>Секционирующая арматура на тепловых сетях котельной №</w:t>
      </w:r>
      <w:bookmarkEnd w:id="122"/>
      <w:r>
        <w:t>7</w:t>
      </w:r>
      <w:bookmarkEnd w:id="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275"/>
        <w:gridCol w:w="1983"/>
        <w:gridCol w:w="1843"/>
        <w:gridCol w:w="1979"/>
      </w:tblGrid>
      <w:tr w:rsidR="00243006" w:rsidRPr="00F35468" w:rsidTr="00BF78B2">
        <w:trPr>
          <w:cantSplit/>
          <w:trHeight w:val="20"/>
          <w:tblHeader/>
        </w:trPr>
        <w:tc>
          <w:tcPr>
            <w:tcW w:w="734" w:type="pct"/>
            <w:vMerge w:val="restart"/>
            <w:shd w:val="clear" w:color="auto" w:fill="DAEEF3"/>
            <w:vAlign w:val="center"/>
          </w:tcPr>
          <w:p w:rsidR="00243006" w:rsidRDefault="00243006" w:rsidP="00BF78B2">
            <w:pPr>
              <w:pStyle w:val="-f2"/>
              <w:jc w:val="center"/>
              <w:rPr>
                <w:rFonts w:eastAsia="Times New Roman"/>
                <w:sz w:val="18"/>
                <w:szCs w:val="20"/>
              </w:rPr>
            </w:pPr>
            <w:r>
              <w:rPr>
                <w:rFonts w:eastAsia="Times New Roman"/>
                <w:sz w:val="18"/>
                <w:szCs w:val="20"/>
              </w:rPr>
              <w:t xml:space="preserve">Номер </w:t>
            </w:r>
          </w:p>
          <w:p w:rsidR="00243006" w:rsidRPr="00576EFE" w:rsidRDefault="00243006" w:rsidP="00BF78B2">
            <w:pPr>
              <w:pStyle w:val="-f2"/>
              <w:jc w:val="center"/>
              <w:rPr>
                <w:rFonts w:eastAsia="Times New Roman"/>
                <w:sz w:val="18"/>
                <w:szCs w:val="20"/>
              </w:rPr>
            </w:pPr>
            <w:r>
              <w:rPr>
                <w:rFonts w:eastAsia="Times New Roman"/>
                <w:sz w:val="18"/>
                <w:szCs w:val="20"/>
              </w:rPr>
              <w:t>камеры</w:t>
            </w:r>
          </w:p>
        </w:tc>
        <w:tc>
          <w:tcPr>
            <w:tcW w:w="4266" w:type="pct"/>
            <w:gridSpan w:val="5"/>
            <w:shd w:val="clear" w:color="auto" w:fill="DAEEF3"/>
            <w:vAlign w:val="center"/>
          </w:tcPr>
          <w:p w:rsidR="00243006" w:rsidRPr="00F35468" w:rsidRDefault="00243006" w:rsidP="00BF78B2">
            <w:pPr>
              <w:pStyle w:val="-f2"/>
              <w:jc w:val="center"/>
              <w:rPr>
                <w:rFonts w:eastAsia="Times New Roman"/>
                <w:sz w:val="18"/>
                <w:szCs w:val="20"/>
              </w:rPr>
            </w:pPr>
            <w:r>
              <w:rPr>
                <w:rFonts w:eastAsia="Times New Roman"/>
                <w:sz w:val="18"/>
                <w:szCs w:val="20"/>
              </w:rPr>
              <w:t>Задвижки</w:t>
            </w:r>
          </w:p>
        </w:tc>
      </w:tr>
      <w:tr w:rsidR="00243006" w:rsidRPr="00F35468" w:rsidTr="00BF78B2">
        <w:trPr>
          <w:cantSplit/>
          <w:trHeight w:val="20"/>
          <w:tblHeader/>
        </w:trPr>
        <w:tc>
          <w:tcPr>
            <w:tcW w:w="734" w:type="pct"/>
            <w:vMerge/>
            <w:shd w:val="clear" w:color="auto" w:fill="DAEEF3"/>
            <w:vAlign w:val="center"/>
          </w:tcPr>
          <w:p w:rsidR="00243006" w:rsidRPr="00576EFE" w:rsidRDefault="00243006" w:rsidP="00BF78B2">
            <w:pPr>
              <w:pStyle w:val="-f2"/>
              <w:jc w:val="center"/>
              <w:rPr>
                <w:rFonts w:eastAsia="Times New Roman"/>
                <w:sz w:val="18"/>
                <w:szCs w:val="20"/>
              </w:rPr>
            </w:pPr>
          </w:p>
        </w:tc>
        <w:tc>
          <w:tcPr>
            <w:tcW w:w="589" w:type="pct"/>
            <w:vMerge w:val="restart"/>
            <w:shd w:val="clear" w:color="auto" w:fill="DAEEF3"/>
            <w:vAlign w:val="center"/>
          </w:tcPr>
          <w:p w:rsidR="00243006" w:rsidRPr="00F35468" w:rsidRDefault="00243006" w:rsidP="00BF78B2">
            <w:pPr>
              <w:pStyle w:val="-f2"/>
              <w:jc w:val="center"/>
              <w:rPr>
                <w:rFonts w:eastAsia="Times New Roman"/>
                <w:sz w:val="18"/>
                <w:szCs w:val="20"/>
              </w:rPr>
            </w:pPr>
            <w:r w:rsidRPr="001950B8">
              <w:rPr>
                <w:sz w:val="18"/>
                <w:szCs w:val="20"/>
              </w:rPr>
              <w:t>условный диаметр (мм)</w:t>
            </w:r>
          </w:p>
        </w:tc>
        <w:tc>
          <w:tcPr>
            <w:tcW w:w="3677" w:type="pct"/>
            <w:gridSpan w:val="4"/>
            <w:shd w:val="clear" w:color="auto" w:fill="DAEEF3"/>
            <w:vAlign w:val="center"/>
          </w:tcPr>
          <w:p w:rsidR="00243006" w:rsidRPr="001950B8" w:rsidRDefault="00243006" w:rsidP="00BF78B2">
            <w:pPr>
              <w:pStyle w:val="-f2"/>
              <w:jc w:val="center"/>
              <w:rPr>
                <w:rFonts w:eastAsia="Times New Roman"/>
                <w:sz w:val="18"/>
                <w:szCs w:val="20"/>
              </w:rPr>
            </w:pPr>
            <w:r w:rsidRPr="001950B8">
              <w:rPr>
                <w:sz w:val="18"/>
                <w:szCs w:val="20"/>
              </w:rPr>
              <w:t>Количество (шт.)</w:t>
            </w:r>
          </w:p>
        </w:tc>
      </w:tr>
      <w:tr w:rsidR="00243006" w:rsidRPr="00F35468" w:rsidTr="00BF78B2">
        <w:trPr>
          <w:cantSplit/>
          <w:trHeight w:val="20"/>
          <w:tblHeader/>
        </w:trPr>
        <w:tc>
          <w:tcPr>
            <w:tcW w:w="734" w:type="pct"/>
            <w:vMerge/>
            <w:shd w:val="clear" w:color="auto" w:fill="DAEEF3"/>
            <w:vAlign w:val="center"/>
          </w:tcPr>
          <w:p w:rsidR="00243006" w:rsidRPr="00576EFE" w:rsidRDefault="00243006" w:rsidP="00BF78B2">
            <w:pPr>
              <w:pStyle w:val="-f2"/>
              <w:jc w:val="center"/>
              <w:rPr>
                <w:rFonts w:eastAsia="Times New Roman"/>
                <w:sz w:val="18"/>
                <w:szCs w:val="20"/>
              </w:rPr>
            </w:pPr>
          </w:p>
        </w:tc>
        <w:tc>
          <w:tcPr>
            <w:tcW w:w="589" w:type="pct"/>
            <w:vMerge/>
            <w:shd w:val="clear" w:color="auto" w:fill="DAEEF3"/>
            <w:vAlign w:val="center"/>
          </w:tcPr>
          <w:p w:rsidR="00243006" w:rsidRPr="00F35468" w:rsidRDefault="00243006" w:rsidP="00BF78B2">
            <w:pPr>
              <w:pStyle w:val="-f2"/>
              <w:jc w:val="center"/>
              <w:rPr>
                <w:rFonts w:eastAsia="Times New Roman"/>
                <w:sz w:val="18"/>
                <w:szCs w:val="20"/>
              </w:rPr>
            </w:pPr>
          </w:p>
        </w:tc>
        <w:tc>
          <w:tcPr>
            <w:tcW w:w="662" w:type="pct"/>
            <w:vMerge w:val="restart"/>
            <w:shd w:val="clear" w:color="auto" w:fill="DAEEF3"/>
            <w:vAlign w:val="center"/>
          </w:tcPr>
          <w:p w:rsidR="00243006" w:rsidRPr="001950B8" w:rsidRDefault="00243006" w:rsidP="00BF78B2">
            <w:pPr>
              <w:pStyle w:val="-f2"/>
              <w:jc w:val="center"/>
              <w:rPr>
                <w:rFonts w:eastAsia="Times New Roman"/>
                <w:sz w:val="18"/>
                <w:szCs w:val="20"/>
              </w:rPr>
            </w:pPr>
            <w:r w:rsidRPr="001950B8">
              <w:rPr>
                <w:sz w:val="18"/>
                <w:szCs w:val="20"/>
              </w:rPr>
              <w:t>чугунных</w:t>
            </w:r>
          </w:p>
        </w:tc>
        <w:tc>
          <w:tcPr>
            <w:tcW w:w="3015" w:type="pct"/>
            <w:gridSpan w:val="3"/>
            <w:shd w:val="clear" w:color="auto" w:fill="DAEEF3"/>
            <w:vAlign w:val="center"/>
          </w:tcPr>
          <w:p w:rsidR="00243006" w:rsidRPr="00F35468" w:rsidRDefault="00243006" w:rsidP="00BF78B2">
            <w:pPr>
              <w:pStyle w:val="-f2"/>
              <w:jc w:val="center"/>
              <w:rPr>
                <w:rFonts w:eastAsia="Times New Roman"/>
                <w:sz w:val="18"/>
                <w:szCs w:val="20"/>
              </w:rPr>
            </w:pPr>
            <w:r>
              <w:rPr>
                <w:rFonts w:eastAsia="Times New Roman"/>
                <w:sz w:val="18"/>
                <w:szCs w:val="20"/>
              </w:rPr>
              <w:t>стальных</w:t>
            </w:r>
          </w:p>
        </w:tc>
      </w:tr>
      <w:tr w:rsidR="00243006" w:rsidRPr="00F35468" w:rsidTr="00BF78B2">
        <w:trPr>
          <w:cantSplit/>
          <w:trHeight w:val="20"/>
          <w:tblHeader/>
        </w:trPr>
        <w:tc>
          <w:tcPr>
            <w:tcW w:w="734" w:type="pct"/>
            <w:vMerge/>
            <w:shd w:val="clear" w:color="auto" w:fill="DAEEF3"/>
            <w:vAlign w:val="center"/>
          </w:tcPr>
          <w:p w:rsidR="00243006" w:rsidRPr="00576EFE" w:rsidRDefault="00243006" w:rsidP="00BF78B2">
            <w:pPr>
              <w:pStyle w:val="-f2"/>
              <w:jc w:val="center"/>
              <w:rPr>
                <w:rFonts w:eastAsia="Times New Roman"/>
                <w:sz w:val="18"/>
                <w:szCs w:val="20"/>
              </w:rPr>
            </w:pPr>
          </w:p>
        </w:tc>
        <w:tc>
          <w:tcPr>
            <w:tcW w:w="589" w:type="pct"/>
            <w:vMerge/>
            <w:shd w:val="clear" w:color="auto" w:fill="DAEEF3"/>
            <w:vAlign w:val="center"/>
          </w:tcPr>
          <w:p w:rsidR="00243006" w:rsidRPr="00F35468" w:rsidRDefault="00243006" w:rsidP="00BF78B2">
            <w:pPr>
              <w:pStyle w:val="-f2"/>
              <w:jc w:val="center"/>
              <w:rPr>
                <w:rFonts w:eastAsia="Times New Roman"/>
                <w:sz w:val="18"/>
                <w:szCs w:val="20"/>
              </w:rPr>
            </w:pPr>
          </w:p>
        </w:tc>
        <w:tc>
          <w:tcPr>
            <w:tcW w:w="662" w:type="pct"/>
            <w:vMerge/>
            <w:shd w:val="clear" w:color="auto" w:fill="DAEEF3"/>
            <w:vAlign w:val="center"/>
          </w:tcPr>
          <w:p w:rsidR="00243006" w:rsidRPr="00F35468" w:rsidRDefault="00243006" w:rsidP="00BF78B2">
            <w:pPr>
              <w:pStyle w:val="-f2"/>
              <w:jc w:val="center"/>
              <w:rPr>
                <w:rFonts w:eastAsia="Times New Roman"/>
                <w:sz w:val="18"/>
                <w:szCs w:val="20"/>
              </w:rPr>
            </w:pPr>
          </w:p>
        </w:tc>
        <w:tc>
          <w:tcPr>
            <w:tcW w:w="1030" w:type="pct"/>
            <w:shd w:val="clear" w:color="auto" w:fill="DAEEF3"/>
            <w:vAlign w:val="center"/>
          </w:tcPr>
          <w:p w:rsidR="00243006" w:rsidRPr="001950B8" w:rsidRDefault="00243006" w:rsidP="00BF78B2">
            <w:pPr>
              <w:pStyle w:val="-f2"/>
              <w:jc w:val="center"/>
              <w:rPr>
                <w:rFonts w:eastAsia="Times New Roman"/>
                <w:sz w:val="18"/>
                <w:szCs w:val="20"/>
              </w:rPr>
            </w:pPr>
            <w:r w:rsidRPr="001950B8">
              <w:rPr>
                <w:sz w:val="18"/>
                <w:szCs w:val="20"/>
              </w:rPr>
              <w:t>с ручным приводом</w:t>
            </w:r>
          </w:p>
        </w:tc>
        <w:tc>
          <w:tcPr>
            <w:tcW w:w="957" w:type="pct"/>
            <w:shd w:val="clear" w:color="auto" w:fill="DAEEF3"/>
            <w:vAlign w:val="center"/>
          </w:tcPr>
          <w:p w:rsidR="00243006" w:rsidRPr="001950B8" w:rsidRDefault="00243006" w:rsidP="00BF78B2">
            <w:pPr>
              <w:pStyle w:val="-f2"/>
              <w:jc w:val="center"/>
              <w:rPr>
                <w:rFonts w:eastAsia="Times New Roman"/>
                <w:sz w:val="18"/>
                <w:szCs w:val="20"/>
              </w:rPr>
            </w:pPr>
            <w:r w:rsidRPr="001950B8">
              <w:rPr>
                <w:sz w:val="18"/>
                <w:szCs w:val="20"/>
              </w:rPr>
              <w:t>с электроприводом</w:t>
            </w:r>
          </w:p>
        </w:tc>
        <w:tc>
          <w:tcPr>
            <w:tcW w:w="1028" w:type="pct"/>
            <w:shd w:val="clear" w:color="auto" w:fill="DAEEF3"/>
            <w:vAlign w:val="center"/>
          </w:tcPr>
          <w:p w:rsidR="00243006" w:rsidRPr="001950B8" w:rsidRDefault="00243006" w:rsidP="00BF78B2">
            <w:pPr>
              <w:pStyle w:val="-f2"/>
              <w:jc w:val="center"/>
              <w:rPr>
                <w:rFonts w:eastAsia="Times New Roman"/>
                <w:sz w:val="18"/>
                <w:szCs w:val="20"/>
              </w:rPr>
            </w:pPr>
            <w:r w:rsidRPr="001950B8">
              <w:rPr>
                <w:sz w:val="18"/>
                <w:szCs w:val="20"/>
              </w:rPr>
              <w:t>с гидроприводом</w:t>
            </w:r>
          </w:p>
        </w:tc>
      </w:tr>
      <w:tr w:rsidR="00243006" w:rsidRPr="00BF161F" w:rsidTr="00BF78B2">
        <w:trPr>
          <w:cantSplit/>
          <w:trHeight w:val="20"/>
        </w:trPr>
        <w:tc>
          <w:tcPr>
            <w:tcW w:w="734" w:type="pct"/>
            <w:shd w:val="clear" w:color="auto" w:fill="auto"/>
          </w:tcPr>
          <w:p w:rsidR="00243006" w:rsidRPr="00BF161F" w:rsidRDefault="00243006" w:rsidP="00243006">
            <w:pPr>
              <w:pStyle w:val="-f2"/>
              <w:jc w:val="center"/>
              <w:rPr>
                <w:rFonts w:eastAsia="Times New Roman"/>
                <w:sz w:val="18"/>
                <w:szCs w:val="18"/>
              </w:rPr>
            </w:pPr>
            <w:r w:rsidRPr="00BF161F">
              <w:rPr>
                <w:rFonts w:eastAsia="Times New Roman"/>
                <w:sz w:val="18"/>
                <w:szCs w:val="18"/>
              </w:rPr>
              <w:t>Тк-1</w:t>
            </w:r>
          </w:p>
        </w:tc>
        <w:tc>
          <w:tcPr>
            <w:tcW w:w="589" w:type="pct"/>
            <w:shd w:val="clear" w:color="auto" w:fill="auto"/>
          </w:tcPr>
          <w:p w:rsidR="00243006" w:rsidRPr="00BF161F" w:rsidRDefault="00243006" w:rsidP="00BF78B2">
            <w:pPr>
              <w:pStyle w:val="-f2"/>
              <w:jc w:val="center"/>
              <w:rPr>
                <w:rFonts w:eastAsia="Times New Roman"/>
                <w:sz w:val="18"/>
                <w:szCs w:val="18"/>
              </w:rPr>
            </w:pPr>
            <w:r w:rsidRPr="00BF161F">
              <w:rPr>
                <w:rFonts w:eastAsia="Times New Roman"/>
                <w:sz w:val="18"/>
                <w:szCs w:val="18"/>
              </w:rPr>
              <w:t>40</w:t>
            </w:r>
          </w:p>
        </w:tc>
        <w:tc>
          <w:tcPr>
            <w:tcW w:w="662" w:type="pct"/>
            <w:shd w:val="clear" w:color="auto" w:fill="auto"/>
          </w:tcPr>
          <w:p w:rsidR="00243006" w:rsidRPr="00BF161F" w:rsidRDefault="00243006" w:rsidP="00BF78B2">
            <w:pPr>
              <w:pStyle w:val="-f2"/>
              <w:jc w:val="center"/>
              <w:rPr>
                <w:rFonts w:eastAsia="Times New Roman"/>
                <w:sz w:val="18"/>
                <w:szCs w:val="18"/>
              </w:rPr>
            </w:pPr>
            <w:r w:rsidRPr="003808B7">
              <w:rPr>
                <w:rFonts w:eastAsia="Times New Roman"/>
                <w:sz w:val="18"/>
                <w:szCs w:val="20"/>
              </w:rPr>
              <w:t>отсутствуют</w:t>
            </w:r>
          </w:p>
        </w:tc>
        <w:tc>
          <w:tcPr>
            <w:tcW w:w="1030" w:type="pct"/>
            <w:shd w:val="clear" w:color="auto" w:fill="auto"/>
          </w:tcPr>
          <w:p w:rsidR="00243006" w:rsidRPr="00BF161F" w:rsidRDefault="00243006" w:rsidP="00BF78B2">
            <w:pPr>
              <w:pStyle w:val="-f2"/>
              <w:jc w:val="center"/>
              <w:rPr>
                <w:rFonts w:eastAsia="Times New Roman"/>
                <w:sz w:val="18"/>
                <w:szCs w:val="18"/>
              </w:rPr>
            </w:pPr>
            <w:r w:rsidRPr="00BF161F">
              <w:rPr>
                <w:rFonts w:eastAsia="Times New Roman"/>
                <w:sz w:val="18"/>
                <w:szCs w:val="18"/>
              </w:rPr>
              <w:t>2</w:t>
            </w:r>
          </w:p>
        </w:tc>
        <w:tc>
          <w:tcPr>
            <w:tcW w:w="957" w:type="pct"/>
            <w:shd w:val="clear" w:color="auto" w:fill="auto"/>
          </w:tcPr>
          <w:p w:rsidR="00243006" w:rsidRPr="00BF161F" w:rsidRDefault="00243006" w:rsidP="00BF78B2">
            <w:pPr>
              <w:pStyle w:val="-f2"/>
              <w:jc w:val="center"/>
              <w:rPr>
                <w:rFonts w:eastAsia="Times New Roman"/>
                <w:sz w:val="18"/>
                <w:szCs w:val="18"/>
              </w:rPr>
            </w:pPr>
            <w:r w:rsidRPr="003808B7">
              <w:rPr>
                <w:rFonts w:eastAsia="Times New Roman"/>
                <w:sz w:val="18"/>
                <w:szCs w:val="20"/>
              </w:rPr>
              <w:t>отсутствуют</w:t>
            </w:r>
          </w:p>
        </w:tc>
        <w:tc>
          <w:tcPr>
            <w:tcW w:w="1028" w:type="pct"/>
            <w:shd w:val="clear" w:color="auto" w:fill="auto"/>
          </w:tcPr>
          <w:p w:rsidR="00243006" w:rsidRPr="00BF161F" w:rsidRDefault="00243006" w:rsidP="00BF78B2">
            <w:pPr>
              <w:pStyle w:val="-f2"/>
              <w:jc w:val="center"/>
              <w:rPr>
                <w:rFonts w:eastAsia="Times New Roman"/>
                <w:sz w:val="18"/>
                <w:szCs w:val="18"/>
              </w:rPr>
            </w:pPr>
            <w:r w:rsidRPr="003808B7">
              <w:rPr>
                <w:rFonts w:eastAsia="Times New Roman"/>
                <w:sz w:val="18"/>
                <w:szCs w:val="20"/>
              </w:rPr>
              <w:t>отсутствуют</w:t>
            </w:r>
          </w:p>
        </w:tc>
      </w:tr>
      <w:tr w:rsidR="00243006" w:rsidRPr="00BF161F" w:rsidTr="00BF78B2">
        <w:trPr>
          <w:cantSplit/>
          <w:trHeight w:val="20"/>
        </w:trPr>
        <w:tc>
          <w:tcPr>
            <w:tcW w:w="734" w:type="pct"/>
            <w:shd w:val="clear" w:color="auto" w:fill="auto"/>
          </w:tcPr>
          <w:p w:rsidR="00243006" w:rsidRPr="00BF161F" w:rsidRDefault="00243006" w:rsidP="00BF78B2">
            <w:pPr>
              <w:pStyle w:val="-f2"/>
              <w:rPr>
                <w:rFonts w:eastAsia="Times New Roman"/>
                <w:sz w:val="18"/>
                <w:szCs w:val="18"/>
              </w:rPr>
            </w:pPr>
          </w:p>
        </w:tc>
        <w:tc>
          <w:tcPr>
            <w:tcW w:w="589" w:type="pct"/>
            <w:shd w:val="clear" w:color="auto" w:fill="auto"/>
          </w:tcPr>
          <w:p w:rsidR="00243006" w:rsidRPr="00BF161F" w:rsidRDefault="00243006" w:rsidP="00BF78B2">
            <w:pPr>
              <w:pStyle w:val="-f2"/>
              <w:jc w:val="center"/>
              <w:rPr>
                <w:rFonts w:eastAsia="Times New Roman"/>
                <w:sz w:val="18"/>
                <w:szCs w:val="18"/>
              </w:rPr>
            </w:pPr>
            <w:r w:rsidRPr="00BF161F">
              <w:rPr>
                <w:rFonts w:eastAsia="Times New Roman"/>
                <w:sz w:val="18"/>
                <w:szCs w:val="18"/>
              </w:rPr>
              <w:t>57</w:t>
            </w:r>
          </w:p>
        </w:tc>
        <w:tc>
          <w:tcPr>
            <w:tcW w:w="662" w:type="pct"/>
            <w:shd w:val="clear" w:color="auto" w:fill="auto"/>
          </w:tcPr>
          <w:p w:rsidR="00243006" w:rsidRPr="00BF161F" w:rsidRDefault="00243006" w:rsidP="00BF78B2">
            <w:pPr>
              <w:pStyle w:val="-f2"/>
              <w:jc w:val="center"/>
              <w:rPr>
                <w:rFonts w:eastAsia="Times New Roman"/>
                <w:sz w:val="18"/>
                <w:szCs w:val="20"/>
              </w:rPr>
            </w:pPr>
            <w:r w:rsidRPr="00CA2229">
              <w:rPr>
                <w:rFonts w:eastAsia="Times New Roman"/>
                <w:sz w:val="18"/>
                <w:szCs w:val="20"/>
              </w:rPr>
              <w:t>отсутствуют</w:t>
            </w:r>
          </w:p>
        </w:tc>
        <w:tc>
          <w:tcPr>
            <w:tcW w:w="1030" w:type="pct"/>
            <w:shd w:val="clear" w:color="auto" w:fill="auto"/>
          </w:tcPr>
          <w:p w:rsidR="00243006" w:rsidRPr="00BF161F" w:rsidRDefault="00243006" w:rsidP="00BF78B2">
            <w:pPr>
              <w:pStyle w:val="-f2"/>
              <w:jc w:val="center"/>
              <w:rPr>
                <w:rFonts w:eastAsia="Times New Roman"/>
                <w:sz w:val="18"/>
                <w:szCs w:val="18"/>
              </w:rPr>
            </w:pPr>
            <w:r w:rsidRPr="00BF161F">
              <w:rPr>
                <w:rFonts w:eastAsia="Times New Roman"/>
                <w:sz w:val="18"/>
                <w:szCs w:val="18"/>
              </w:rPr>
              <w:t>4</w:t>
            </w:r>
          </w:p>
        </w:tc>
        <w:tc>
          <w:tcPr>
            <w:tcW w:w="957" w:type="pct"/>
            <w:shd w:val="clear" w:color="auto" w:fill="auto"/>
          </w:tcPr>
          <w:p w:rsidR="00243006" w:rsidRPr="00BF161F" w:rsidRDefault="00243006" w:rsidP="00BF78B2">
            <w:pPr>
              <w:pStyle w:val="-f2"/>
              <w:jc w:val="center"/>
              <w:rPr>
                <w:rFonts w:eastAsia="Times New Roman"/>
                <w:sz w:val="18"/>
                <w:szCs w:val="18"/>
              </w:rPr>
            </w:pPr>
            <w:r w:rsidRPr="003808B7">
              <w:rPr>
                <w:rFonts w:eastAsia="Times New Roman"/>
                <w:sz w:val="18"/>
                <w:szCs w:val="20"/>
              </w:rPr>
              <w:t>отсутствуют</w:t>
            </w:r>
          </w:p>
        </w:tc>
        <w:tc>
          <w:tcPr>
            <w:tcW w:w="1028" w:type="pct"/>
            <w:shd w:val="clear" w:color="auto" w:fill="auto"/>
          </w:tcPr>
          <w:p w:rsidR="00243006" w:rsidRPr="00BF161F" w:rsidRDefault="00243006" w:rsidP="00BF78B2">
            <w:pPr>
              <w:pStyle w:val="-f2"/>
              <w:jc w:val="center"/>
              <w:rPr>
                <w:rFonts w:eastAsia="Times New Roman"/>
                <w:sz w:val="18"/>
                <w:szCs w:val="18"/>
              </w:rPr>
            </w:pPr>
            <w:r w:rsidRPr="003808B7">
              <w:rPr>
                <w:rFonts w:eastAsia="Times New Roman"/>
                <w:sz w:val="18"/>
                <w:szCs w:val="20"/>
              </w:rPr>
              <w:t>отсутствуют</w:t>
            </w:r>
          </w:p>
        </w:tc>
      </w:tr>
      <w:tr w:rsidR="00243006" w:rsidRPr="00BF161F" w:rsidTr="00BF78B2">
        <w:trPr>
          <w:cantSplit/>
          <w:trHeight w:val="20"/>
        </w:trPr>
        <w:tc>
          <w:tcPr>
            <w:tcW w:w="734" w:type="pct"/>
            <w:shd w:val="clear" w:color="auto" w:fill="auto"/>
          </w:tcPr>
          <w:p w:rsidR="00243006" w:rsidRPr="00BF161F" w:rsidRDefault="00243006" w:rsidP="00BF78B2">
            <w:pPr>
              <w:pStyle w:val="-f2"/>
              <w:rPr>
                <w:rFonts w:eastAsia="Times New Roman"/>
                <w:sz w:val="18"/>
                <w:szCs w:val="18"/>
              </w:rPr>
            </w:pPr>
          </w:p>
        </w:tc>
        <w:tc>
          <w:tcPr>
            <w:tcW w:w="589" w:type="pct"/>
            <w:shd w:val="clear" w:color="auto" w:fill="auto"/>
          </w:tcPr>
          <w:p w:rsidR="00243006" w:rsidRPr="00BF161F" w:rsidRDefault="00243006" w:rsidP="00BF78B2">
            <w:pPr>
              <w:pStyle w:val="-f2"/>
              <w:jc w:val="center"/>
              <w:rPr>
                <w:rFonts w:eastAsia="Times New Roman"/>
                <w:sz w:val="18"/>
                <w:szCs w:val="18"/>
              </w:rPr>
            </w:pPr>
            <w:r w:rsidRPr="00BF161F">
              <w:rPr>
                <w:rFonts w:eastAsia="Times New Roman"/>
                <w:sz w:val="18"/>
                <w:szCs w:val="18"/>
              </w:rPr>
              <w:t>80</w:t>
            </w:r>
          </w:p>
        </w:tc>
        <w:tc>
          <w:tcPr>
            <w:tcW w:w="662" w:type="pct"/>
            <w:shd w:val="clear" w:color="auto" w:fill="auto"/>
          </w:tcPr>
          <w:p w:rsidR="00243006" w:rsidRPr="00BF161F" w:rsidRDefault="00243006" w:rsidP="00BF78B2">
            <w:pPr>
              <w:pStyle w:val="-f2"/>
              <w:jc w:val="center"/>
              <w:rPr>
                <w:rFonts w:eastAsia="Times New Roman"/>
                <w:sz w:val="18"/>
                <w:szCs w:val="20"/>
              </w:rPr>
            </w:pPr>
            <w:r w:rsidRPr="00CA2229">
              <w:rPr>
                <w:rFonts w:eastAsia="Times New Roman"/>
                <w:sz w:val="18"/>
                <w:szCs w:val="20"/>
              </w:rPr>
              <w:t>отсутствуют</w:t>
            </w:r>
          </w:p>
        </w:tc>
        <w:tc>
          <w:tcPr>
            <w:tcW w:w="1030" w:type="pct"/>
            <w:shd w:val="clear" w:color="auto" w:fill="auto"/>
          </w:tcPr>
          <w:p w:rsidR="00243006" w:rsidRPr="00BF161F" w:rsidRDefault="00243006" w:rsidP="00BF78B2">
            <w:pPr>
              <w:pStyle w:val="-f2"/>
              <w:jc w:val="center"/>
              <w:rPr>
                <w:rFonts w:eastAsia="Times New Roman"/>
                <w:sz w:val="18"/>
                <w:szCs w:val="18"/>
              </w:rPr>
            </w:pPr>
            <w:r w:rsidRPr="00BF161F">
              <w:rPr>
                <w:rFonts w:eastAsia="Times New Roman"/>
                <w:sz w:val="18"/>
                <w:szCs w:val="18"/>
              </w:rPr>
              <w:t>2</w:t>
            </w:r>
          </w:p>
        </w:tc>
        <w:tc>
          <w:tcPr>
            <w:tcW w:w="957" w:type="pct"/>
            <w:shd w:val="clear" w:color="auto" w:fill="auto"/>
          </w:tcPr>
          <w:p w:rsidR="00243006" w:rsidRPr="00BF161F" w:rsidRDefault="00243006" w:rsidP="00BF78B2">
            <w:pPr>
              <w:pStyle w:val="-f2"/>
              <w:jc w:val="center"/>
              <w:rPr>
                <w:rFonts w:eastAsia="Times New Roman"/>
                <w:sz w:val="18"/>
                <w:szCs w:val="18"/>
              </w:rPr>
            </w:pPr>
            <w:r w:rsidRPr="003808B7">
              <w:rPr>
                <w:rFonts w:eastAsia="Times New Roman"/>
                <w:sz w:val="18"/>
                <w:szCs w:val="20"/>
              </w:rPr>
              <w:t>отсутствуют</w:t>
            </w:r>
          </w:p>
        </w:tc>
        <w:tc>
          <w:tcPr>
            <w:tcW w:w="1028" w:type="pct"/>
            <w:shd w:val="clear" w:color="auto" w:fill="auto"/>
          </w:tcPr>
          <w:p w:rsidR="00243006" w:rsidRPr="00BF161F" w:rsidRDefault="00243006" w:rsidP="00BF78B2">
            <w:pPr>
              <w:pStyle w:val="-f2"/>
              <w:jc w:val="center"/>
              <w:rPr>
                <w:rFonts w:eastAsia="Times New Roman"/>
                <w:sz w:val="18"/>
                <w:szCs w:val="18"/>
              </w:rPr>
            </w:pPr>
            <w:r w:rsidRPr="003808B7">
              <w:rPr>
                <w:rFonts w:eastAsia="Times New Roman"/>
                <w:sz w:val="18"/>
                <w:szCs w:val="20"/>
              </w:rPr>
              <w:t>отсутствуют</w:t>
            </w:r>
          </w:p>
        </w:tc>
      </w:tr>
      <w:tr w:rsidR="00243006" w:rsidRPr="00BF161F" w:rsidTr="00BF78B2">
        <w:trPr>
          <w:cantSplit/>
          <w:trHeight w:val="20"/>
        </w:trPr>
        <w:tc>
          <w:tcPr>
            <w:tcW w:w="734" w:type="pct"/>
            <w:shd w:val="clear" w:color="auto" w:fill="auto"/>
          </w:tcPr>
          <w:p w:rsidR="00243006" w:rsidRPr="00BF161F" w:rsidRDefault="00243006" w:rsidP="00BF78B2">
            <w:pPr>
              <w:pStyle w:val="-f2"/>
              <w:rPr>
                <w:rFonts w:eastAsia="Times New Roman"/>
                <w:sz w:val="18"/>
                <w:szCs w:val="18"/>
              </w:rPr>
            </w:pPr>
          </w:p>
        </w:tc>
        <w:tc>
          <w:tcPr>
            <w:tcW w:w="589" w:type="pct"/>
            <w:shd w:val="clear" w:color="auto" w:fill="auto"/>
          </w:tcPr>
          <w:p w:rsidR="00243006" w:rsidRPr="00BF161F" w:rsidRDefault="00243006" w:rsidP="00BF78B2">
            <w:pPr>
              <w:pStyle w:val="-f2"/>
              <w:jc w:val="center"/>
              <w:rPr>
                <w:rFonts w:eastAsia="Times New Roman"/>
                <w:sz w:val="18"/>
                <w:szCs w:val="18"/>
              </w:rPr>
            </w:pPr>
            <w:r w:rsidRPr="00BF161F">
              <w:rPr>
                <w:rFonts w:eastAsia="Times New Roman"/>
                <w:sz w:val="18"/>
                <w:szCs w:val="18"/>
              </w:rPr>
              <w:t>32</w:t>
            </w:r>
          </w:p>
        </w:tc>
        <w:tc>
          <w:tcPr>
            <w:tcW w:w="662" w:type="pct"/>
            <w:shd w:val="clear" w:color="auto" w:fill="auto"/>
          </w:tcPr>
          <w:p w:rsidR="00243006" w:rsidRPr="00BF161F" w:rsidRDefault="00243006" w:rsidP="00BF78B2">
            <w:pPr>
              <w:pStyle w:val="-f2"/>
              <w:jc w:val="center"/>
              <w:rPr>
                <w:rFonts w:eastAsia="Times New Roman"/>
                <w:sz w:val="18"/>
                <w:szCs w:val="20"/>
              </w:rPr>
            </w:pPr>
            <w:r w:rsidRPr="00CA2229">
              <w:rPr>
                <w:rFonts w:eastAsia="Times New Roman"/>
                <w:sz w:val="18"/>
                <w:szCs w:val="20"/>
              </w:rPr>
              <w:t>отсутствуют</w:t>
            </w:r>
          </w:p>
        </w:tc>
        <w:tc>
          <w:tcPr>
            <w:tcW w:w="1030" w:type="pct"/>
            <w:shd w:val="clear" w:color="auto" w:fill="auto"/>
          </w:tcPr>
          <w:p w:rsidR="00243006" w:rsidRPr="00BF161F" w:rsidRDefault="00243006" w:rsidP="00BF78B2">
            <w:pPr>
              <w:pStyle w:val="-f2"/>
              <w:jc w:val="center"/>
              <w:rPr>
                <w:rFonts w:eastAsia="Times New Roman"/>
                <w:sz w:val="18"/>
                <w:szCs w:val="18"/>
              </w:rPr>
            </w:pPr>
            <w:r w:rsidRPr="00BF161F">
              <w:rPr>
                <w:rFonts w:eastAsia="Times New Roman"/>
                <w:sz w:val="18"/>
                <w:szCs w:val="18"/>
              </w:rPr>
              <w:t>2</w:t>
            </w:r>
          </w:p>
        </w:tc>
        <w:tc>
          <w:tcPr>
            <w:tcW w:w="957" w:type="pct"/>
            <w:shd w:val="clear" w:color="auto" w:fill="auto"/>
          </w:tcPr>
          <w:p w:rsidR="00243006" w:rsidRPr="00BF161F" w:rsidRDefault="00243006" w:rsidP="00BF78B2">
            <w:pPr>
              <w:pStyle w:val="-f2"/>
              <w:jc w:val="center"/>
              <w:rPr>
                <w:rFonts w:eastAsia="Times New Roman"/>
                <w:sz w:val="18"/>
                <w:szCs w:val="18"/>
              </w:rPr>
            </w:pPr>
            <w:r w:rsidRPr="003808B7">
              <w:rPr>
                <w:rFonts w:eastAsia="Times New Roman"/>
                <w:sz w:val="18"/>
                <w:szCs w:val="20"/>
              </w:rPr>
              <w:t>отсутствуют</w:t>
            </w:r>
          </w:p>
        </w:tc>
        <w:tc>
          <w:tcPr>
            <w:tcW w:w="1028" w:type="pct"/>
            <w:shd w:val="clear" w:color="auto" w:fill="auto"/>
          </w:tcPr>
          <w:p w:rsidR="00243006" w:rsidRPr="00BF161F" w:rsidRDefault="00243006" w:rsidP="00BF78B2">
            <w:pPr>
              <w:pStyle w:val="-f2"/>
              <w:jc w:val="center"/>
              <w:rPr>
                <w:rFonts w:eastAsia="Times New Roman"/>
                <w:sz w:val="18"/>
                <w:szCs w:val="18"/>
              </w:rPr>
            </w:pPr>
            <w:r w:rsidRPr="003808B7">
              <w:rPr>
                <w:rFonts w:eastAsia="Times New Roman"/>
                <w:sz w:val="18"/>
                <w:szCs w:val="20"/>
              </w:rPr>
              <w:t>отсутствуют</w:t>
            </w:r>
          </w:p>
        </w:tc>
      </w:tr>
    </w:tbl>
    <w:p w:rsidR="00243006" w:rsidRDefault="00243006" w:rsidP="00243006">
      <w:pPr>
        <w:pStyle w:val="-6"/>
      </w:pPr>
      <w:r>
        <w:t>Регулирующая арматура на тепловых сетях отсутствует.</w:t>
      </w:r>
    </w:p>
    <w:p w:rsidR="00243006" w:rsidRDefault="00243006" w:rsidP="00243006">
      <w:pPr>
        <w:pStyle w:val="-3"/>
        <w:numPr>
          <w:ilvl w:val="2"/>
          <w:numId w:val="1"/>
        </w:numPr>
        <w:jc w:val="both"/>
      </w:pPr>
      <w:bookmarkStart w:id="124" w:name="_Toc31122090"/>
      <w:bookmarkStart w:id="125" w:name="_Toc31122319"/>
      <w:bookmarkStart w:id="126" w:name="_Toc33533579"/>
      <w:bookmarkStart w:id="127" w:name="_Toc102167321"/>
      <w:r>
        <w:t>Описание типов и строительных особенностей тепловых пунктов, тепловых камер и павильонов</w:t>
      </w:r>
      <w:bookmarkEnd w:id="124"/>
      <w:bookmarkEnd w:id="125"/>
      <w:bookmarkEnd w:id="126"/>
      <w:bookmarkEnd w:id="127"/>
    </w:p>
    <w:p w:rsidR="00243006" w:rsidRDefault="00243006" w:rsidP="00243006">
      <w:pPr>
        <w:pStyle w:val="-f0"/>
      </w:pPr>
      <w:bookmarkStart w:id="128" w:name="_Toc33796934"/>
      <w:bookmarkStart w:id="129" w:name="_Toc101856982"/>
      <w:r w:rsidRPr="00C7242A">
        <w:t xml:space="preserve">Таблица </w:t>
      </w:r>
      <w:r w:rsidR="009E3838">
        <w:fldChar w:fldCharType="begin"/>
      </w:r>
      <w:r w:rsidR="009E3838">
        <w:instrText xml:space="preserve"> STYLEREF  \s "СТ - 1 заголовок" </w:instrText>
      </w:r>
      <w:r w:rsidR="009E3838">
        <w:fldChar w:fldCharType="separate"/>
      </w:r>
      <w:r w:rsidR="009E3838">
        <w:rPr>
          <w:noProof/>
        </w:rPr>
        <w:t>2</w:t>
      </w:r>
      <w:r w:rsidR="009E3838">
        <w:rPr>
          <w:noProof/>
        </w:rPr>
        <w:fldChar w:fldCharType="end"/>
      </w:r>
      <w:r w:rsidRPr="00C7242A">
        <w:t>.</w:t>
      </w:r>
      <w:r w:rsidR="009E3838">
        <w:fldChar w:fldCharType="begin"/>
      </w:r>
      <w:r w:rsidR="009E3838">
        <w:instrText xml:space="preserve"> SEQ Таблица \* ARABIC \s 1 </w:instrText>
      </w:r>
      <w:r w:rsidR="009E3838">
        <w:fldChar w:fldCharType="separate"/>
      </w:r>
      <w:r w:rsidR="009E3838">
        <w:rPr>
          <w:noProof/>
        </w:rPr>
        <w:t>8</w:t>
      </w:r>
      <w:r w:rsidR="009E3838">
        <w:rPr>
          <w:noProof/>
        </w:rPr>
        <w:fldChar w:fldCharType="end"/>
      </w:r>
      <w:r w:rsidRPr="00C7242A">
        <w:t xml:space="preserve"> </w:t>
      </w:r>
      <w:r w:rsidRPr="00C7242A">
        <w:sym w:font="Symbol" w:char="F02D"/>
      </w:r>
      <w:r w:rsidRPr="00C7242A">
        <w:t xml:space="preserve"> </w:t>
      </w:r>
      <w:r>
        <w:t>Тепловые камеры на тепловых сетях котельной №</w:t>
      </w:r>
      <w:bookmarkEnd w:id="128"/>
      <w:r>
        <w:t>7</w:t>
      </w:r>
      <w:bookmarkEnd w:id="1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1231"/>
        <w:gridCol w:w="1026"/>
        <w:gridCol w:w="1226"/>
        <w:gridCol w:w="1030"/>
        <w:gridCol w:w="1026"/>
        <w:gridCol w:w="1026"/>
      </w:tblGrid>
      <w:tr w:rsidR="00243006" w:rsidRPr="00F77CC3" w:rsidTr="00BF78B2">
        <w:trPr>
          <w:trHeight w:val="20"/>
          <w:tblHeader/>
        </w:trPr>
        <w:tc>
          <w:tcPr>
            <w:tcW w:w="1590" w:type="pct"/>
            <w:vMerge w:val="restart"/>
            <w:shd w:val="clear" w:color="auto" w:fill="DAEEF3"/>
            <w:vAlign w:val="center"/>
            <w:hideMark/>
          </w:tcPr>
          <w:p w:rsidR="00243006" w:rsidRPr="00F77CC3" w:rsidRDefault="00243006" w:rsidP="00BF78B2">
            <w:pPr>
              <w:pStyle w:val="-f2"/>
              <w:jc w:val="center"/>
              <w:rPr>
                <w:rFonts w:eastAsia="Times New Roman"/>
                <w:sz w:val="18"/>
                <w:szCs w:val="20"/>
              </w:rPr>
            </w:pPr>
            <w:r>
              <w:rPr>
                <w:rFonts w:eastAsia="Times New Roman"/>
                <w:sz w:val="18"/>
                <w:szCs w:val="20"/>
              </w:rPr>
              <w:t>Номер камеры</w:t>
            </w:r>
          </w:p>
        </w:tc>
        <w:tc>
          <w:tcPr>
            <w:tcW w:w="1809" w:type="pct"/>
            <w:gridSpan w:val="3"/>
            <w:shd w:val="clear" w:color="auto" w:fill="DAEEF3"/>
            <w:vAlign w:val="center"/>
            <w:hideMark/>
          </w:tcPr>
          <w:p w:rsidR="00243006" w:rsidRPr="008B169B" w:rsidRDefault="00243006" w:rsidP="00BF78B2">
            <w:pPr>
              <w:pStyle w:val="-f2"/>
              <w:jc w:val="center"/>
              <w:rPr>
                <w:rFonts w:eastAsia="Times New Roman"/>
                <w:sz w:val="18"/>
                <w:szCs w:val="20"/>
              </w:rPr>
            </w:pPr>
            <w:r w:rsidRPr="008B169B">
              <w:rPr>
                <w:sz w:val="18"/>
              </w:rPr>
              <w:t>Внутренние размеры, (мм)</w:t>
            </w:r>
          </w:p>
        </w:tc>
        <w:tc>
          <w:tcPr>
            <w:tcW w:w="535" w:type="pct"/>
            <w:vMerge w:val="restart"/>
            <w:shd w:val="clear" w:color="auto" w:fill="DAEEF3"/>
            <w:vAlign w:val="center"/>
          </w:tcPr>
          <w:p w:rsidR="00243006" w:rsidRPr="00F77CC3" w:rsidRDefault="00243006" w:rsidP="00BF78B2">
            <w:pPr>
              <w:pStyle w:val="-f2"/>
              <w:jc w:val="center"/>
              <w:rPr>
                <w:rFonts w:eastAsia="Times New Roman"/>
                <w:sz w:val="18"/>
                <w:szCs w:val="20"/>
              </w:rPr>
            </w:pPr>
            <w:r w:rsidRPr="008B169B">
              <w:rPr>
                <w:rFonts w:eastAsia="Times New Roman"/>
                <w:sz w:val="18"/>
                <w:szCs w:val="20"/>
              </w:rPr>
              <w:t>Толщина стенки, (мм)</w:t>
            </w:r>
          </w:p>
        </w:tc>
        <w:tc>
          <w:tcPr>
            <w:tcW w:w="533" w:type="pct"/>
            <w:vMerge w:val="restart"/>
            <w:shd w:val="clear" w:color="auto" w:fill="DAEEF3"/>
            <w:vAlign w:val="center"/>
            <w:hideMark/>
          </w:tcPr>
          <w:p w:rsidR="00243006" w:rsidRPr="00F77CC3" w:rsidRDefault="00243006" w:rsidP="00BF78B2">
            <w:pPr>
              <w:pStyle w:val="-f2"/>
              <w:jc w:val="center"/>
              <w:rPr>
                <w:rFonts w:eastAsia="Times New Roman"/>
                <w:sz w:val="18"/>
                <w:szCs w:val="20"/>
              </w:rPr>
            </w:pPr>
            <w:r w:rsidRPr="008B169B">
              <w:rPr>
                <w:rFonts w:eastAsia="Times New Roman"/>
                <w:sz w:val="18"/>
                <w:szCs w:val="20"/>
              </w:rPr>
              <w:t>Конструкция перекрытия</w:t>
            </w:r>
          </w:p>
        </w:tc>
        <w:tc>
          <w:tcPr>
            <w:tcW w:w="533" w:type="pct"/>
            <w:vMerge w:val="restart"/>
            <w:shd w:val="clear" w:color="auto" w:fill="DAEEF3"/>
            <w:vAlign w:val="center"/>
          </w:tcPr>
          <w:p w:rsidR="00243006" w:rsidRPr="00F77CC3" w:rsidRDefault="00243006" w:rsidP="00BF78B2">
            <w:pPr>
              <w:pStyle w:val="-f2"/>
              <w:jc w:val="center"/>
              <w:rPr>
                <w:rFonts w:eastAsia="Times New Roman"/>
                <w:sz w:val="18"/>
                <w:szCs w:val="20"/>
              </w:rPr>
            </w:pPr>
            <w:r w:rsidRPr="008B169B">
              <w:rPr>
                <w:rFonts w:eastAsia="Times New Roman"/>
                <w:sz w:val="18"/>
                <w:szCs w:val="20"/>
              </w:rPr>
              <w:t>Материал стенки</w:t>
            </w:r>
          </w:p>
        </w:tc>
      </w:tr>
      <w:tr w:rsidR="00243006" w:rsidRPr="00F77CC3" w:rsidTr="00BF78B2">
        <w:trPr>
          <w:cantSplit/>
          <w:trHeight w:val="417"/>
          <w:tblHeader/>
        </w:trPr>
        <w:tc>
          <w:tcPr>
            <w:tcW w:w="1590" w:type="pct"/>
            <w:vMerge/>
            <w:shd w:val="clear" w:color="auto" w:fill="DAEEF3"/>
            <w:vAlign w:val="center"/>
            <w:hideMark/>
          </w:tcPr>
          <w:p w:rsidR="00243006" w:rsidRPr="00F77CC3" w:rsidRDefault="00243006" w:rsidP="00BF78B2">
            <w:pPr>
              <w:pStyle w:val="-f2"/>
              <w:rPr>
                <w:rFonts w:eastAsia="Times New Roman"/>
                <w:sz w:val="18"/>
                <w:szCs w:val="20"/>
              </w:rPr>
            </w:pPr>
          </w:p>
        </w:tc>
        <w:tc>
          <w:tcPr>
            <w:tcW w:w="639" w:type="pct"/>
            <w:shd w:val="clear" w:color="auto" w:fill="DAEEF3"/>
            <w:vAlign w:val="center"/>
            <w:hideMark/>
          </w:tcPr>
          <w:p w:rsidR="00243006" w:rsidRPr="008B169B" w:rsidRDefault="00243006" w:rsidP="00BF78B2">
            <w:pPr>
              <w:pStyle w:val="-f2"/>
              <w:jc w:val="center"/>
              <w:rPr>
                <w:rFonts w:eastAsia="Times New Roman"/>
                <w:sz w:val="18"/>
                <w:szCs w:val="20"/>
              </w:rPr>
            </w:pPr>
            <w:r w:rsidRPr="008B169B">
              <w:rPr>
                <w:rFonts w:eastAsia="Times New Roman"/>
                <w:sz w:val="18"/>
                <w:szCs w:val="20"/>
              </w:rPr>
              <w:t>высота</w:t>
            </w:r>
          </w:p>
        </w:tc>
        <w:tc>
          <w:tcPr>
            <w:tcW w:w="533" w:type="pct"/>
            <w:shd w:val="clear" w:color="auto" w:fill="DAEEF3"/>
            <w:vAlign w:val="center"/>
            <w:hideMark/>
          </w:tcPr>
          <w:p w:rsidR="00243006" w:rsidRPr="008B169B" w:rsidRDefault="00243006" w:rsidP="00BF78B2">
            <w:pPr>
              <w:pStyle w:val="-f2"/>
              <w:jc w:val="center"/>
              <w:rPr>
                <w:rFonts w:eastAsia="Times New Roman"/>
                <w:sz w:val="18"/>
                <w:szCs w:val="20"/>
              </w:rPr>
            </w:pPr>
            <w:r w:rsidRPr="008B169B">
              <w:rPr>
                <w:rFonts w:eastAsia="Times New Roman"/>
                <w:sz w:val="18"/>
                <w:szCs w:val="20"/>
              </w:rPr>
              <w:t>длина</w:t>
            </w:r>
          </w:p>
        </w:tc>
        <w:tc>
          <w:tcPr>
            <w:tcW w:w="637" w:type="pct"/>
            <w:shd w:val="clear" w:color="auto" w:fill="DAEEF3"/>
            <w:vAlign w:val="center"/>
            <w:hideMark/>
          </w:tcPr>
          <w:p w:rsidR="00243006" w:rsidRPr="008B169B" w:rsidRDefault="00243006" w:rsidP="00BF78B2">
            <w:pPr>
              <w:pStyle w:val="-f2"/>
              <w:jc w:val="center"/>
              <w:rPr>
                <w:rFonts w:eastAsia="Times New Roman"/>
                <w:sz w:val="18"/>
                <w:szCs w:val="20"/>
              </w:rPr>
            </w:pPr>
            <w:r w:rsidRPr="008B169B">
              <w:rPr>
                <w:rFonts w:eastAsia="Times New Roman"/>
                <w:sz w:val="18"/>
                <w:szCs w:val="20"/>
              </w:rPr>
              <w:t>ширина</w:t>
            </w:r>
          </w:p>
        </w:tc>
        <w:tc>
          <w:tcPr>
            <w:tcW w:w="535" w:type="pct"/>
            <w:vMerge/>
            <w:shd w:val="clear" w:color="auto" w:fill="DAEEF3"/>
            <w:hideMark/>
          </w:tcPr>
          <w:p w:rsidR="00243006" w:rsidRPr="008B169B" w:rsidRDefault="00243006" w:rsidP="00BF78B2">
            <w:pPr>
              <w:pStyle w:val="-f2"/>
              <w:jc w:val="center"/>
              <w:rPr>
                <w:rFonts w:eastAsia="Times New Roman"/>
                <w:sz w:val="18"/>
                <w:szCs w:val="20"/>
              </w:rPr>
            </w:pPr>
          </w:p>
        </w:tc>
        <w:tc>
          <w:tcPr>
            <w:tcW w:w="533" w:type="pct"/>
            <w:vMerge/>
            <w:shd w:val="clear" w:color="auto" w:fill="DAEEF3"/>
            <w:hideMark/>
          </w:tcPr>
          <w:p w:rsidR="00243006" w:rsidRPr="008B169B" w:rsidRDefault="00243006" w:rsidP="00BF78B2">
            <w:pPr>
              <w:pStyle w:val="-f2"/>
              <w:jc w:val="center"/>
              <w:rPr>
                <w:rFonts w:eastAsia="Times New Roman"/>
                <w:sz w:val="18"/>
                <w:szCs w:val="20"/>
              </w:rPr>
            </w:pPr>
          </w:p>
        </w:tc>
        <w:tc>
          <w:tcPr>
            <w:tcW w:w="533" w:type="pct"/>
            <w:vMerge/>
            <w:shd w:val="clear" w:color="auto" w:fill="DAEEF3"/>
            <w:hideMark/>
          </w:tcPr>
          <w:p w:rsidR="00243006" w:rsidRPr="008B169B" w:rsidRDefault="00243006" w:rsidP="00BF78B2">
            <w:pPr>
              <w:pStyle w:val="-f2"/>
              <w:jc w:val="center"/>
              <w:rPr>
                <w:rFonts w:eastAsia="Times New Roman"/>
                <w:sz w:val="18"/>
                <w:szCs w:val="20"/>
              </w:rPr>
            </w:pPr>
          </w:p>
        </w:tc>
      </w:tr>
      <w:tr w:rsidR="00243006" w:rsidRPr="00E3662D" w:rsidTr="00BF78B2">
        <w:trPr>
          <w:cantSplit/>
          <w:trHeight w:val="20"/>
        </w:trPr>
        <w:tc>
          <w:tcPr>
            <w:tcW w:w="1590" w:type="pct"/>
            <w:shd w:val="clear" w:color="auto" w:fill="auto"/>
          </w:tcPr>
          <w:p w:rsidR="00243006" w:rsidRPr="00E3662D" w:rsidRDefault="00243006" w:rsidP="00243006">
            <w:pPr>
              <w:pStyle w:val="-f2"/>
              <w:jc w:val="center"/>
              <w:rPr>
                <w:rFonts w:eastAsia="Times New Roman"/>
                <w:sz w:val="18"/>
                <w:szCs w:val="20"/>
              </w:rPr>
            </w:pPr>
            <w:r>
              <w:rPr>
                <w:rFonts w:eastAsia="Times New Roman"/>
                <w:sz w:val="18"/>
                <w:szCs w:val="20"/>
              </w:rPr>
              <w:t>ТК-</w:t>
            </w:r>
            <w:r w:rsidRPr="00E3662D">
              <w:rPr>
                <w:rFonts w:eastAsia="Times New Roman"/>
                <w:sz w:val="18"/>
                <w:szCs w:val="20"/>
              </w:rPr>
              <w:t>1</w:t>
            </w:r>
          </w:p>
        </w:tc>
        <w:tc>
          <w:tcPr>
            <w:tcW w:w="639" w:type="pct"/>
            <w:shd w:val="clear" w:color="auto" w:fill="auto"/>
          </w:tcPr>
          <w:p w:rsidR="00243006" w:rsidRPr="00E3662D" w:rsidRDefault="00243006" w:rsidP="00BF78B2">
            <w:pPr>
              <w:pStyle w:val="-f2"/>
              <w:rPr>
                <w:rFonts w:eastAsia="Times New Roman"/>
                <w:sz w:val="18"/>
                <w:szCs w:val="20"/>
              </w:rPr>
            </w:pPr>
            <w:r w:rsidRPr="00E3662D">
              <w:rPr>
                <w:rFonts w:eastAsia="Times New Roman"/>
                <w:sz w:val="18"/>
                <w:szCs w:val="20"/>
              </w:rPr>
              <w:t>2000</w:t>
            </w:r>
          </w:p>
        </w:tc>
        <w:tc>
          <w:tcPr>
            <w:tcW w:w="533" w:type="pct"/>
            <w:shd w:val="clear" w:color="auto" w:fill="auto"/>
          </w:tcPr>
          <w:p w:rsidR="00243006" w:rsidRPr="00E3662D" w:rsidRDefault="00243006" w:rsidP="00BF78B2">
            <w:pPr>
              <w:pStyle w:val="-f2"/>
              <w:rPr>
                <w:rFonts w:eastAsia="Times New Roman"/>
                <w:sz w:val="18"/>
                <w:szCs w:val="20"/>
              </w:rPr>
            </w:pPr>
            <w:r w:rsidRPr="00E3662D">
              <w:rPr>
                <w:rFonts w:eastAsia="Times New Roman"/>
                <w:sz w:val="18"/>
                <w:szCs w:val="20"/>
              </w:rPr>
              <w:t>1250</w:t>
            </w:r>
          </w:p>
        </w:tc>
        <w:tc>
          <w:tcPr>
            <w:tcW w:w="637" w:type="pct"/>
            <w:shd w:val="clear" w:color="auto" w:fill="auto"/>
          </w:tcPr>
          <w:p w:rsidR="00243006" w:rsidRPr="00E3662D" w:rsidRDefault="00243006" w:rsidP="00BF78B2">
            <w:pPr>
              <w:pStyle w:val="-f2"/>
              <w:rPr>
                <w:rFonts w:eastAsia="Times New Roman"/>
                <w:sz w:val="18"/>
                <w:szCs w:val="20"/>
              </w:rPr>
            </w:pPr>
            <w:r w:rsidRPr="00E3662D">
              <w:rPr>
                <w:rFonts w:eastAsia="Times New Roman"/>
                <w:sz w:val="18"/>
                <w:szCs w:val="20"/>
              </w:rPr>
              <w:t>1250</w:t>
            </w:r>
          </w:p>
        </w:tc>
        <w:tc>
          <w:tcPr>
            <w:tcW w:w="535" w:type="pct"/>
            <w:shd w:val="clear" w:color="auto" w:fill="auto"/>
          </w:tcPr>
          <w:p w:rsidR="00243006" w:rsidRPr="00E3662D" w:rsidRDefault="00243006" w:rsidP="00BF78B2">
            <w:pPr>
              <w:pStyle w:val="-f2"/>
              <w:rPr>
                <w:rFonts w:eastAsia="Times New Roman"/>
                <w:sz w:val="18"/>
                <w:szCs w:val="20"/>
              </w:rPr>
            </w:pPr>
            <w:r w:rsidRPr="00E3662D">
              <w:rPr>
                <w:rFonts w:eastAsia="Times New Roman"/>
                <w:sz w:val="18"/>
                <w:szCs w:val="20"/>
              </w:rPr>
              <w:t>200</w:t>
            </w:r>
          </w:p>
        </w:tc>
        <w:tc>
          <w:tcPr>
            <w:tcW w:w="533" w:type="pct"/>
            <w:shd w:val="clear" w:color="auto" w:fill="auto"/>
          </w:tcPr>
          <w:p w:rsidR="00243006" w:rsidRPr="00E3662D" w:rsidRDefault="00243006" w:rsidP="00BF78B2">
            <w:pPr>
              <w:pStyle w:val="-f2"/>
              <w:rPr>
                <w:rFonts w:eastAsia="Times New Roman"/>
                <w:sz w:val="18"/>
                <w:szCs w:val="20"/>
              </w:rPr>
            </w:pPr>
            <w:r w:rsidRPr="00E3662D">
              <w:rPr>
                <w:rFonts w:eastAsia="Times New Roman"/>
                <w:sz w:val="18"/>
                <w:szCs w:val="20"/>
              </w:rPr>
              <w:t>ж/б</w:t>
            </w:r>
          </w:p>
        </w:tc>
        <w:tc>
          <w:tcPr>
            <w:tcW w:w="533" w:type="pct"/>
            <w:shd w:val="clear" w:color="auto" w:fill="auto"/>
          </w:tcPr>
          <w:p w:rsidR="00243006" w:rsidRPr="00E3662D" w:rsidRDefault="00243006" w:rsidP="00BF78B2">
            <w:pPr>
              <w:pStyle w:val="-f2"/>
              <w:rPr>
                <w:rFonts w:eastAsia="Times New Roman"/>
                <w:sz w:val="18"/>
                <w:szCs w:val="20"/>
              </w:rPr>
            </w:pPr>
            <w:r w:rsidRPr="00E3662D">
              <w:rPr>
                <w:rFonts w:eastAsia="Times New Roman"/>
                <w:sz w:val="18"/>
                <w:szCs w:val="20"/>
              </w:rPr>
              <w:t>ж/б</w:t>
            </w:r>
          </w:p>
        </w:tc>
      </w:tr>
    </w:tbl>
    <w:p w:rsidR="00243006" w:rsidRDefault="00243006" w:rsidP="00243006">
      <w:pPr>
        <w:pStyle w:val="-3"/>
        <w:numPr>
          <w:ilvl w:val="2"/>
          <w:numId w:val="1"/>
        </w:numPr>
        <w:jc w:val="both"/>
      </w:pPr>
      <w:bookmarkStart w:id="130" w:name="_Toc31122091"/>
      <w:bookmarkStart w:id="131" w:name="_Toc31122320"/>
      <w:bookmarkStart w:id="132" w:name="_Toc33533580"/>
      <w:bookmarkStart w:id="133" w:name="_Toc102167322"/>
      <w:r>
        <w:t>Описание графиков регулирования отпуска тепла в тепловые сети с анализом их обоснованности</w:t>
      </w:r>
      <w:bookmarkEnd w:id="130"/>
      <w:bookmarkEnd w:id="131"/>
      <w:bookmarkEnd w:id="132"/>
      <w:bookmarkEnd w:id="133"/>
    </w:p>
    <w:p w:rsidR="00243006" w:rsidRDefault="00243006" w:rsidP="00243006">
      <w:pPr>
        <w:pStyle w:val="-6"/>
      </w:pPr>
      <w:r>
        <w:t xml:space="preserve">Отпуск тепловой энергии в сеть котельными предприятия МУП «Тепло Ресурс» осуществляется по температурному графику 70/55 </w:t>
      </w:r>
      <w:r w:rsidRPr="0007617F">
        <w:rPr>
          <w:vertAlign w:val="superscript"/>
        </w:rPr>
        <w:t>о</w:t>
      </w:r>
      <w:r>
        <w:t xml:space="preserve">С при расчетной температуре наружного </w:t>
      </w:r>
      <w:r w:rsidRPr="008E70BE">
        <w:t xml:space="preserve">воздуха </w:t>
      </w:r>
      <w:r w:rsidR="008E70BE" w:rsidRPr="008E70BE">
        <w:t xml:space="preserve">минус </w:t>
      </w:r>
      <w:r w:rsidR="00AF27D1" w:rsidRPr="008E70BE">
        <w:t>38,4</w:t>
      </w:r>
      <w:r w:rsidRPr="008E70BE">
        <w:t xml:space="preserve"> </w:t>
      </w:r>
      <w:r w:rsidR="008E70BE" w:rsidRPr="008E70BE">
        <w:rPr>
          <w:rFonts w:cs="Arial"/>
        </w:rPr>
        <w:t>°</w:t>
      </w:r>
      <w:r w:rsidRPr="008E70BE">
        <w:t>С.</w:t>
      </w:r>
    </w:p>
    <w:p w:rsidR="00243006" w:rsidRDefault="00243006" w:rsidP="00243006">
      <w:pPr>
        <w:pStyle w:val="-6"/>
      </w:pPr>
      <w:r>
        <w:t>Основание: «Справочник по наладке и эксплуатации тепловых, водяных сетей». Москва, Стройиздат, 1982 г. Методические рекомендации по оптимизации гидравлических и температурных режимов функционирования открытых систем коммунального теплоснабжения.</w:t>
      </w:r>
    </w:p>
    <w:p w:rsidR="00243006" w:rsidRPr="00C7242A" w:rsidRDefault="00243006" w:rsidP="00243006">
      <w:pPr>
        <w:pStyle w:val="-f0"/>
      </w:pPr>
      <w:bookmarkStart w:id="134" w:name="_Toc33796937"/>
      <w:bookmarkStart w:id="135" w:name="_Toc101856983"/>
      <w:r w:rsidRPr="00C7242A">
        <w:t xml:space="preserve">Таблица </w:t>
      </w:r>
      <w:r w:rsidR="009E3838">
        <w:fldChar w:fldCharType="begin"/>
      </w:r>
      <w:r w:rsidR="009E3838">
        <w:instrText xml:space="preserve"> STYLEREF  \s "СТ - 1 заголовок" </w:instrText>
      </w:r>
      <w:r w:rsidR="009E3838">
        <w:fldChar w:fldCharType="separate"/>
      </w:r>
      <w:r w:rsidR="009E3838">
        <w:rPr>
          <w:noProof/>
        </w:rPr>
        <w:t>2</w:t>
      </w:r>
      <w:r w:rsidR="009E3838">
        <w:rPr>
          <w:noProof/>
        </w:rPr>
        <w:fldChar w:fldCharType="end"/>
      </w:r>
      <w:r w:rsidRPr="00C7242A">
        <w:t>.</w:t>
      </w:r>
      <w:r w:rsidR="009E3838">
        <w:fldChar w:fldCharType="begin"/>
      </w:r>
      <w:r w:rsidR="009E3838">
        <w:instrText xml:space="preserve"> SEQ Таблица \* ARABIC \s 1 </w:instrText>
      </w:r>
      <w:r w:rsidR="009E3838">
        <w:fldChar w:fldCharType="separate"/>
      </w:r>
      <w:r w:rsidR="009E3838">
        <w:rPr>
          <w:noProof/>
        </w:rPr>
        <w:t>9</w:t>
      </w:r>
      <w:r w:rsidR="009E3838">
        <w:rPr>
          <w:noProof/>
        </w:rPr>
        <w:fldChar w:fldCharType="end"/>
      </w:r>
      <w:r w:rsidRPr="00C7242A">
        <w:t xml:space="preserve"> </w:t>
      </w:r>
      <w:r w:rsidRPr="00C7242A">
        <w:sym w:font="Symbol" w:char="F02D"/>
      </w:r>
      <w:r w:rsidRPr="00C7242A">
        <w:t xml:space="preserve"> </w:t>
      </w:r>
      <w:r>
        <w:t>Температурный график при отпуске тепловой энергии в сеть котельными МУП «Тепло Ресурс»</w:t>
      </w:r>
      <w:bookmarkEnd w:id="134"/>
      <w:bookmarkEnd w:id="135"/>
    </w:p>
    <w:tbl>
      <w:tblPr>
        <w:tblW w:w="5000" w:type="pct"/>
        <w:jc w:val="center"/>
        <w:tblLook w:val="04A0" w:firstRow="1" w:lastRow="0" w:firstColumn="1" w:lastColumn="0" w:noHBand="0" w:noVBand="1"/>
      </w:tblPr>
      <w:tblGrid>
        <w:gridCol w:w="3633"/>
        <w:gridCol w:w="2998"/>
        <w:gridCol w:w="2996"/>
      </w:tblGrid>
      <w:tr w:rsidR="00243006" w:rsidRPr="0007617F" w:rsidTr="00243006">
        <w:trPr>
          <w:trHeight w:val="230"/>
          <w:tblHeader/>
          <w:jc w:val="center"/>
        </w:trPr>
        <w:tc>
          <w:tcPr>
            <w:tcW w:w="1887" w:type="pct"/>
            <w:vMerge w:val="restart"/>
            <w:tcBorders>
              <w:top w:val="single" w:sz="4" w:space="0" w:color="auto"/>
              <w:left w:val="single" w:sz="4" w:space="0" w:color="auto"/>
              <w:right w:val="single" w:sz="4" w:space="0" w:color="auto"/>
            </w:tcBorders>
            <w:shd w:val="clear" w:color="auto" w:fill="DAEEF3"/>
            <w:vAlign w:val="center"/>
          </w:tcPr>
          <w:p w:rsidR="00243006" w:rsidRPr="0007617F" w:rsidRDefault="00243006" w:rsidP="00BF78B2">
            <w:pPr>
              <w:pStyle w:val="-f2"/>
              <w:jc w:val="center"/>
              <w:rPr>
                <w:rFonts w:eastAsia="Times New Roman"/>
                <w:szCs w:val="20"/>
              </w:rPr>
            </w:pPr>
            <w:r>
              <w:rPr>
                <w:rFonts w:eastAsia="Times New Roman"/>
                <w:szCs w:val="20"/>
              </w:rPr>
              <w:t xml:space="preserve">Температура наружного воздуха, </w:t>
            </w:r>
            <w:r w:rsidRPr="0007617F">
              <w:rPr>
                <w:rFonts w:eastAsia="Times New Roman"/>
                <w:szCs w:val="20"/>
                <w:vertAlign w:val="superscript"/>
              </w:rPr>
              <w:t>о</w:t>
            </w:r>
            <w:r>
              <w:rPr>
                <w:rFonts w:eastAsia="Times New Roman"/>
                <w:szCs w:val="20"/>
              </w:rPr>
              <w:t>С</w:t>
            </w:r>
          </w:p>
        </w:tc>
        <w:tc>
          <w:tcPr>
            <w:tcW w:w="1557" w:type="pct"/>
            <w:vMerge w:val="restart"/>
            <w:tcBorders>
              <w:top w:val="single" w:sz="4" w:space="0" w:color="auto"/>
              <w:left w:val="single" w:sz="4" w:space="0" w:color="auto"/>
              <w:right w:val="single" w:sz="4" w:space="0" w:color="auto"/>
            </w:tcBorders>
            <w:shd w:val="clear" w:color="auto" w:fill="DAEEF3"/>
            <w:vAlign w:val="center"/>
          </w:tcPr>
          <w:p w:rsidR="00243006" w:rsidRPr="0007617F" w:rsidRDefault="00243006" w:rsidP="00BF78B2">
            <w:pPr>
              <w:pStyle w:val="-f2"/>
              <w:jc w:val="center"/>
              <w:rPr>
                <w:rFonts w:eastAsia="Times New Roman"/>
                <w:szCs w:val="20"/>
              </w:rPr>
            </w:pPr>
            <w:r>
              <w:rPr>
                <w:rFonts w:eastAsia="Times New Roman"/>
                <w:szCs w:val="20"/>
              </w:rPr>
              <w:t xml:space="preserve">Температура в подающей сети, </w:t>
            </w:r>
            <w:r w:rsidRPr="0007617F">
              <w:rPr>
                <w:rFonts w:eastAsia="Times New Roman"/>
                <w:szCs w:val="20"/>
                <w:vertAlign w:val="superscript"/>
              </w:rPr>
              <w:t>о</w:t>
            </w:r>
            <w:r>
              <w:rPr>
                <w:rFonts w:eastAsia="Times New Roman"/>
                <w:szCs w:val="20"/>
              </w:rPr>
              <w:t>С</w:t>
            </w:r>
          </w:p>
        </w:tc>
        <w:tc>
          <w:tcPr>
            <w:tcW w:w="1556" w:type="pct"/>
            <w:vMerge w:val="restart"/>
            <w:tcBorders>
              <w:top w:val="single" w:sz="4" w:space="0" w:color="auto"/>
              <w:left w:val="single" w:sz="4" w:space="0" w:color="auto"/>
              <w:right w:val="single" w:sz="4" w:space="0" w:color="auto"/>
            </w:tcBorders>
            <w:shd w:val="clear" w:color="auto" w:fill="DAEEF3"/>
            <w:vAlign w:val="center"/>
          </w:tcPr>
          <w:p w:rsidR="00243006" w:rsidRPr="0007617F" w:rsidRDefault="00243006" w:rsidP="00BF78B2">
            <w:pPr>
              <w:pStyle w:val="-f2"/>
              <w:jc w:val="center"/>
              <w:rPr>
                <w:rFonts w:eastAsia="Times New Roman"/>
                <w:szCs w:val="20"/>
              </w:rPr>
            </w:pPr>
            <w:r>
              <w:rPr>
                <w:rFonts w:eastAsia="Times New Roman"/>
                <w:szCs w:val="20"/>
              </w:rPr>
              <w:t xml:space="preserve">Температура в обратной сети, </w:t>
            </w:r>
            <w:r w:rsidRPr="0007617F">
              <w:rPr>
                <w:rFonts w:eastAsia="Times New Roman"/>
                <w:szCs w:val="20"/>
                <w:vertAlign w:val="superscript"/>
              </w:rPr>
              <w:t>о</w:t>
            </w:r>
            <w:r>
              <w:rPr>
                <w:rFonts w:eastAsia="Times New Roman"/>
                <w:szCs w:val="20"/>
              </w:rPr>
              <w:t>С</w:t>
            </w:r>
          </w:p>
        </w:tc>
      </w:tr>
      <w:tr w:rsidR="00243006" w:rsidRPr="0007617F" w:rsidTr="00BF78B2">
        <w:trPr>
          <w:trHeight w:val="230"/>
          <w:jc w:val="center"/>
        </w:trPr>
        <w:tc>
          <w:tcPr>
            <w:tcW w:w="1887" w:type="pct"/>
            <w:vMerge/>
            <w:tcBorders>
              <w:left w:val="single" w:sz="4" w:space="0" w:color="auto"/>
              <w:bottom w:val="single" w:sz="4" w:space="0" w:color="auto"/>
              <w:right w:val="single" w:sz="4" w:space="0" w:color="auto"/>
            </w:tcBorders>
            <w:shd w:val="clear" w:color="auto" w:fill="DAEEF3"/>
            <w:vAlign w:val="center"/>
          </w:tcPr>
          <w:p w:rsidR="00243006" w:rsidRPr="0007617F" w:rsidRDefault="00243006" w:rsidP="00BF78B2">
            <w:pPr>
              <w:pStyle w:val="-f2"/>
              <w:jc w:val="center"/>
              <w:rPr>
                <w:rFonts w:eastAsia="Times New Roman"/>
                <w:szCs w:val="20"/>
              </w:rPr>
            </w:pPr>
          </w:p>
        </w:tc>
        <w:tc>
          <w:tcPr>
            <w:tcW w:w="1557" w:type="pct"/>
            <w:vMerge/>
            <w:tcBorders>
              <w:left w:val="single" w:sz="4" w:space="0" w:color="auto"/>
              <w:bottom w:val="single" w:sz="4" w:space="0" w:color="auto"/>
              <w:right w:val="single" w:sz="4" w:space="0" w:color="auto"/>
            </w:tcBorders>
            <w:shd w:val="clear" w:color="auto" w:fill="DAEEF3"/>
            <w:vAlign w:val="center"/>
          </w:tcPr>
          <w:p w:rsidR="00243006" w:rsidRPr="0007617F" w:rsidRDefault="00243006" w:rsidP="00BF78B2">
            <w:pPr>
              <w:pStyle w:val="-f2"/>
              <w:jc w:val="center"/>
              <w:rPr>
                <w:rFonts w:eastAsia="Times New Roman"/>
                <w:szCs w:val="20"/>
              </w:rPr>
            </w:pPr>
          </w:p>
        </w:tc>
        <w:tc>
          <w:tcPr>
            <w:tcW w:w="1556" w:type="pct"/>
            <w:vMerge/>
            <w:tcBorders>
              <w:left w:val="single" w:sz="4" w:space="0" w:color="auto"/>
              <w:bottom w:val="single" w:sz="4" w:space="0" w:color="auto"/>
              <w:right w:val="single" w:sz="4" w:space="0" w:color="auto"/>
            </w:tcBorders>
            <w:shd w:val="clear" w:color="auto" w:fill="DAEEF3"/>
            <w:vAlign w:val="center"/>
          </w:tcPr>
          <w:p w:rsidR="00243006" w:rsidRPr="0007617F" w:rsidRDefault="00243006" w:rsidP="00BF78B2">
            <w:pPr>
              <w:pStyle w:val="-f2"/>
              <w:jc w:val="center"/>
              <w:rPr>
                <w:rFonts w:eastAsia="Times New Roman"/>
                <w:szCs w:val="20"/>
              </w:rPr>
            </w:pPr>
          </w:p>
        </w:tc>
      </w:tr>
      <w:tr w:rsidR="00243006" w:rsidRPr="0007617F" w:rsidTr="00243006">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7617F" w:rsidRDefault="00243006" w:rsidP="00BF78B2">
            <w:pPr>
              <w:pStyle w:val="-f2"/>
              <w:jc w:val="center"/>
              <w:rPr>
                <w:rFonts w:eastAsia="Times New Roman"/>
                <w:szCs w:val="20"/>
              </w:rPr>
            </w:pPr>
            <w:r>
              <w:rPr>
                <w:rFonts w:eastAsia="Times New Roman"/>
                <w:szCs w:val="20"/>
              </w:rPr>
              <w:t>+10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7617F" w:rsidRDefault="00243006" w:rsidP="00BF78B2">
            <w:pPr>
              <w:pStyle w:val="-f2"/>
              <w:jc w:val="center"/>
              <w:rPr>
                <w:rFonts w:eastAsia="Times New Roman"/>
                <w:szCs w:val="20"/>
              </w:rPr>
            </w:pPr>
            <w:r>
              <w:rPr>
                <w:rFonts w:eastAsia="Times New Roman"/>
                <w:szCs w:val="20"/>
              </w:rPr>
              <w:t>33,0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7617F" w:rsidRDefault="00243006" w:rsidP="00BF78B2">
            <w:pPr>
              <w:pStyle w:val="-f2"/>
              <w:jc w:val="center"/>
              <w:rPr>
                <w:rFonts w:eastAsia="Times New Roman"/>
                <w:szCs w:val="20"/>
              </w:rPr>
            </w:pPr>
            <w:r>
              <w:rPr>
                <w:rFonts w:eastAsia="Times New Roman"/>
                <w:szCs w:val="20"/>
              </w:rPr>
              <w:t>30,0</w:t>
            </w:r>
          </w:p>
        </w:tc>
      </w:tr>
      <w:tr w:rsidR="00243006" w:rsidRPr="0007617F" w:rsidTr="00243006">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7617F" w:rsidRDefault="00243006" w:rsidP="00BF78B2">
            <w:pPr>
              <w:pStyle w:val="-f2"/>
              <w:jc w:val="center"/>
              <w:rPr>
                <w:rFonts w:eastAsia="Times New Roman"/>
                <w:szCs w:val="20"/>
              </w:rPr>
            </w:pPr>
            <w:r>
              <w:rPr>
                <w:rFonts w:eastAsia="Times New Roman"/>
                <w:szCs w:val="20"/>
              </w:rPr>
              <w:t>+5</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7617F" w:rsidRDefault="00243006" w:rsidP="00BF78B2">
            <w:pPr>
              <w:pStyle w:val="-f2"/>
              <w:jc w:val="center"/>
              <w:rPr>
                <w:rFonts w:eastAsia="Times New Roman"/>
                <w:szCs w:val="20"/>
              </w:rPr>
            </w:pPr>
            <w:r>
              <w:rPr>
                <w:rFonts w:eastAsia="Times New Roman"/>
                <w:szCs w:val="20"/>
              </w:rPr>
              <w:t>38,0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7617F" w:rsidRDefault="00243006" w:rsidP="00BF78B2">
            <w:pPr>
              <w:pStyle w:val="-f2"/>
              <w:jc w:val="center"/>
              <w:rPr>
                <w:rFonts w:eastAsia="Times New Roman"/>
                <w:szCs w:val="20"/>
              </w:rPr>
            </w:pPr>
            <w:r>
              <w:rPr>
                <w:rFonts w:eastAsia="Times New Roman"/>
                <w:szCs w:val="20"/>
              </w:rPr>
              <w:t>34,0</w:t>
            </w:r>
          </w:p>
        </w:tc>
      </w:tr>
      <w:tr w:rsidR="00243006" w:rsidRPr="0007617F" w:rsidTr="00243006">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7617F" w:rsidRDefault="00243006" w:rsidP="00BF78B2">
            <w:pPr>
              <w:pStyle w:val="-f2"/>
              <w:jc w:val="center"/>
              <w:rPr>
                <w:rFonts w:eastAsia="Times New Roman"/>
                <w:szCs w:val="20"/>
              </w:rPr>
            </w:pPr>
            <w:r>
              <w:rPr>
                <w:rFonts w:eastAsia="Times New Roman"/>
                <w:szCs w:val="20"/>
              </w:rPr>
              <w:t>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7617F" w:rsidRDefault="00243006" w:rsidP="00BF78B2">
            <w:pPr>
              <w:pStyle w:val="-f2"/>
              <w:jc w:val="center"/>
              <w:rPr>
                <w:rFonts w:eastAsia="Times New Roman"/>
                <w:szCs w:val="20"/>
              </w:rPr>
            </w:pPr>
            <w:r>
              <w:rPr>
                <w:rFonts w:eastAsia="Times New Roman"/>
                <w:szCs w:val="20"/>
              </w:rPr>
              <w:t>42,0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7617F" w:rsidRDefault="00243006" w:rsidP="00BF78B2">
            <w:pPr>
              <w:pStyle w:val="-f2"/>
              <w:jc w:val="center"/>
              <w:rPr>
                <w:rFonts w:eastAsia="Times New Roman"/>
                <w:szCs w:val="20"/>
              </w:rPr>
            </w:pPr>
            <w:r>
              <w:rPr>
                <w:rFonts w:eastAsia="Times New Roman"/>
                <w:szCs w:val="20"/>
              </w:rPr>
              <w:t>36,0</w:t>
            </w:r>
          </w:p>
        </w:tc>
      </w:tr>
      <w:tr w:rsidR="00243006" w:rsidRPr="0007617F" w:rsidTr="00243006">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7617F" w:rsidRDefault="00243006" w:rsidP="00BF78B2">
            <w:pPr>
              <w:pStyle w:val="-f2"/>
              <w:jc w:val="center"/>
              <w:rPr>
                <w:rFonts w:eastAsia="Times New Roman"/>
                <w:szCs w:val="20"/>
              </w:rPr>
            </w:pPr>
            <w:r>
              <w:rPr>
                <w:rFonts w:eastAsia="Times New Roman"/>
                <w:szCs w:val="20"/>
              </w:rPr>
              <w:t>-5</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7617F" w:rsidRDefault="00243006" w:rsidP="00BF78B2">
            <w:pPr>
              <w:pStyle w:val="-f2"/>
              <w:jc w:val="center"/>
              <w:rPr>
                <w:rFonts w:eastAsia="Times New Roman"/>
                <w:szCs w:val="20"/>
              </w:rPr>
            </w:pPr>
            <w:r>
              <w:rPr>
                <w:rFonts w:eastAsia="Times New Roman"/>
                <w:szCs w:val="20"/>
              </w:rPr>
              <w:t>47,0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7617F" w:rsidRDefault="00243006" w:rsidP="00BF78B2">
            <w:pPr>
              <w:pStyle w:val="-f2"/>
              <w:jc w:val="center"/>
              <w:rPr>
                <w:rFonts w:eastAsia="Times New Roman"/>
                <w:szCs w:val="20"/>
              </w:rPr>
            </w:pPr>
            <w:r>
              <w:rPr>
                <w:rFonts w:eastAsia="Times New Roman"/>
                <w:szCs w:val="20"/>
              </w:rPr>
              <w:t>40,0</w:t>
            </w:r>
          </w:p>
        </w:tc>
      </w:tr>
      <w:tr w:rsidR="00243006" w:rsidRPr="0007617F" w:rsidTr="00243006">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7617F" w:rsidRDefault="00243006" w:rsidP="00BF78B2">
            <w:pPr>
              <w:pStyle w:val="-f2"/>
              <w:jc w:val="center"/>
              <w:rPr>
                <w:rFonts w:eastAsia="Times New Roman"/>
                <w:szCs w:val="20"/>
              </w:rPr>
            </w:pPr>
            <w:r>
              <w:rPr>
                <w:rFonts w:eastAsia="Times New Roman"/>
                <w:szCs w:val="20"/>
              </w:rPr>
              <w:t>-10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7617F" w:rsidRDefault="00243006" w:rsidP="00BF78B2">
            <w:pPr>
              <w:pStyle w:val="-f2"/>
              <w:jc w:val="center"/>
              <w:rPr>
                <w:rFonts w:eastAsia="Times New Roman"/>
                <w:szCs w:val="20"/>
              </w:rPr>
            </w:pPr>
            <w:r>
              <w:rPr>
                <w:rFonts w:eastAsia="Times New Roman"/>
                <w:szCs w:val="20"/>
              </w:rPr>
              <w:t>51,0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7617F" w:rsidRDefault="00243006" w:rsidP="00BF78B2">
            <w:pPr>
              <w:pStyle w:val="-f2"/>
              <w:jc w:val="center"/>
              <w:rPr>
                <w:rFonts w:eastAsia="Times New Roman"/>
                <w:szCs w:val="20"/>
              </w:rPr>
            </w:pPr>
            <w:r>
              <w:rPr>
                <w:rFonts w:eastAsia="Times New Roman"/>
                <w:szCs w:val="20"/>
              </w:rPr>
              <w:t>43,0</w:t>
            </w:r>
          </w:p>
        </w:tc>
      </w:tr>
      <w:tr w:rsidR="00243006" w:rsidRPr="0007617F" w:rsidTr="00243006">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7617F" w:rsidRDefault="00243006" w:rsidP="00BF78B2">
            <w:pPr>
              <w:pStyle w:val="-f2"/>
              <w:jc w:val="center"/>
              <w:rPr>
                <w:rFonts w:eastAsia="Times New Roman"/>
                <w:szCs w:val="20"/>
              </w:rPr>
            </w:pPr>
            <w:r>
              <w:rPr>
                <w:rFonts w:eastAsia="Times New Roman"/>
                <w:szCs w:val="20"/>
              </w:rPr>
              <w:t>-15</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7617F" w:rsidRDefault="00243006" w:rsidP="00BF78B2">
            <w:pPr>
              <w:pStyle w:val="-f2"/>
              <w:jc w:val="center"/>
              <w:rPr>
                <w:rFonts w:eastAsia="Times New Roman"/>
                <w:szCs w:val="20"/>
              </w:rPr>
            </w:pPr>
            <w:r>
              <w:rPr>
                <w:rFonts w:eastAsia="Times New Roman"/>
                <w:szCs w:val="20"/>
              </w:rPr>
              <w:t>56,0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7617F" w:rsidRDefault="00243006" w:rsidP="00BF78B2">
            <w:pPr>
              <w:pStyle w:val="-f2"/>
              <w:jc w:val="center"/>
              <w:rPr>
                <w:rFonts w:eastAsia="Times New Roman"/>
                <w:szCs w:val="20"/>
              </w:rPr>
            </w:pPr>
            <w:r>
              <w:rPr>
                <w:rFonts w:eastAsia="Times New Roman"/>
                <w:szCs w:val="20"/>
              </w:rPr>
              <w:t>46,0</w:t>
            </w:r>
          </w:p>
        </w:tc>
      </w:tr>
      <w:tr w:rsidR="00243006" w:rsidRPr="0007617F" w:rsidTr="00243006">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7617F" w:rsidRDefault="00243006" w:rsidP="00BF78B2">
            <w:pPr>
              <w:pStyle w:val="-f2"/>
              <w:jc w:val="center"/>
              <w:rPr>
                <w:rFonts w:eastAsia="Times New Roman"/>
                <w:szCs w:val="20"/>
              </w:rPr>
            </w:pPr>
            <w:r>
              <w:rPr>
                <w:rFonts w:eastAsia="Times New Roman"/>
                <w:szCs w:val="20"/>
              </w:rPr>
              <w:t>-20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7617F" w:rsidRDefault="00243006" w:rsidP="00BF78B2">
            <w:pPr>
              <w:pStyle w:val="-f2"/>
              <w:jc w:val="center"/>
              <w:rPr>
                <w:rFonts w:eastAsia="Times New Roman"/>
                <w:szCs w:val="20"/>
              </w:rPr>
            </w:pPr>
            <w:r>
              <w:rPr>
                <w:rFonts w:eastAsia="Times New Roman"/>
                <w:szCs w:val="20"/>
              </w:rPr>
              <w:t>60,0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7617F" w:rsidRDefault="00243006" w:rsidP="00BF78B2">
            <w:pPr>
              <w:pStyle w:val="-f2"/>
              <w:jc w:val="center"/>
              <w:rPr>
                <w:rFonts w:eastAsia="Times New Roman"/>
                <w:szCs w:val="20"/>
              </w:rPr>
            </w:pPr>
            <w:r>
              <w:rPr>
                <w:rFonts w:eastAsia="Times New Roman"/>
                <w:szCs w:val="20"/>
              </w:rPr>
              <w:t>49,0</w:t>
            </w:r>
          </w:p>
        </w:tc>
      </w:tr>
      <w:tr w:rsidR="00243006" w:rsidRPr="0007617F" w:rsidTr="00243006">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Default="00243006" w:rsidP="00BF78B2">
            <w:pPr>
              <w:pStyle w:val="-f2"/>
              <w:jc w:val="center"/>
              <w:rPr>
                <w:rFonts w:eastAsia="Times New Roman"/>
                <w:szCs w:val="20"/>
              </w:rPr>
            </w:pPr>
            <w:r>
              <w:rPr>
                <w:rFonts w:eastAsia="Times New Roman"/>
                <w:szCs w:val="20"/>
              </w:rPr>
              <w:t>-25</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7617F" w:rsidRDefault="00243006" w:rsidP="00BF78B2">
            <w:pPr>
              <w:pStyle w:val="-f2"/>
              <w:jc w:val="center"/>
              <w:rPr>
                <w:rFonts w:eastAsia="Times New Roman"/>
                <w:szCs w:val="20"/>
              </w:rPr>
            </w:pPr>
            <w:r>
              <w:rPr>
                <w:rFonts w:eastAsia="Times New Roman"/>
                <w:szCs w:val="20"/>
              </w:rPr>
              <w:t>64,0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7617F" w:rsidRDefault="00243006" w:rsidP="00BF78B2">
            <w:pPr>
              <w:pStyle w:val="-f2"/>
              <w:jc w:val="center"/>
              <w:rPr>
                <w:rFonts w:eastAsia="Times New Roman"/>
                <w:szCs w:val="20"/>
              </w:rPr>
            </w:pPr>
            <w:r>
              <w:rPr>
                <w:rFonts w:eastAsia="Times New Roman"/>
                <w:szCs w:val="20"/>
              </w:rPr>
              <w:t>51,0</w:t>
            </w:r>
          </w:p>
        </w:tc>
      </w:tr>
      <w:tr w:rsidR="00243006" w:rsidRPr="0007617F" w:rsidTr="00243006">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Default="00243006" w:rsidP="00BF78B2">
            <w:pPr>
              <w:pStyle w:val="-f2"/>
              <w:jc w:val="center"/>
              <w:rPr>
                <w:rFonts w:eastAsia="Times New Roman"/>
                <w:szCs w:val="20"/>
              </w:rPr>
            </w:pPr>
            <w:r>
              <w:rPr>
                <w:rFonts w:eastAsia="Times New Roman"/>
                <w:szCs w:val="20"/>
              </w:rPr>
              <w:t>-30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7617F" w:rsidRDefault="00243006" w:rsidP="00BF78B2">
            <w:pPr>
              <w:pStyle w:val="-f2"/>
              <w:jc w:val="center"/>
              <w:rPr>
                <w:rFonts w:eastAsia="Times New Roman"/>
                <w:szCs w:val="20"/>
              </w:rPr>
            </w:pPr>
            <w:r>
              <w:rPr>
                <w:rFonts w:eastAsia="Times New Roman"/>
                <w:szCs w:val="20"/>
              </w:rPr>
              <w:t>68,0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7617F" w:rsidRDefault="00243006" w:rsidP="00BF78B2">
            <w:pPr>
              <w:pStyle w:val="-f2"/>
              <w:jc w:val="center"/>
              <w:rPr>
                <w:rFonts w:eastAsia="Times New Roman"/>
                <w:szCs w:val="20"/>
              </w:rPr>
            </w:pPr>
            <w:r>
              <w:rPr>
                <w:rFonts w:eastAsia="Times New Roman"/>
                <w:szCs w:val="20"/>
              </w:rPr>
              <w:t>54,0</w:t>
            </w:r>
          </w:p>
        </w:tc>
      </w:tr>
      <w:tr w:rsidR="00243006" w:rsidRPr="0007617F" w:rsidTr="00243006">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Default="00243006" w:rsidP="00BF78B2">
            <w:pPr>
              <w:pStyle w:val="-f2"/>
              <w:jc w:val="center"/>
              <w:rPr>
                <w:rFonts w:eastAsia="Times New Roman"/>
                <w:szCs w:val="20"/>
              </w:rPr>
            </w:pPr>
            <w:r>
              <w:rPr>
                <w:rFonts w:eastAsia="Times New Roman"/>
                <w:szCs w:val="20"/>
              </w:rPr>
              <w:t>-33 и ниже</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7617F" w:rsidRDefault="00243006" w:rsidP="00BF78B2">
            <w:pPr>
              <w:pStyle w:val="-f2"/>
              <w:jc w:val="center"/>
              <w:rPr>
                <w:rFonts w:eastAsia="Times New Roman"/>
                <w:szCs w:val="20"/>
              </w:rPr>
            </w:pPr>
            <w:r>
              <w:rPr>
                <w:rFonts w:eastAsia="Times New Roman"/>
                <w:szCs w:val="20"/>
              </w:rPr>
              <w:t>70,0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243006" w:rsidRPr="0007617F" w:rsidRDefault="00243006" w:rsidP="00BF78B2">
            <w:pPr>
              <w:pStyle w:val="-f2"/>
              <w:jc w:val="center"/>
              <w:rPr>
                <w:rFonts w:eastAsia="Times New Roman"/>
                <w:szCs w:val="20"/>
              </w:rPr>
            </w:pPr>
            <w:r>
              <w:rPr>
                <w:rFonts w:eastAsia="Times New Roman"/>
                <w:szCs w:val="20"/>
              </w:rPr>
              <w:t>55,0</w:t>
            </w:r>
          </w:p>
        </w:tc>
      </w:tr>
    </w:tbl>
    <w:p w:rsidR="00243006" w:rsidRDefault="00243006" w:rsidP="00243006">
      <w:pPr>
        <w:pStyle w:val="-3"/>
        <w:numPr>
          <w:ilvl w:val="2"/>
          <w:numId w:val="1"/>
        </w:numPr>
        <w:jc w:val="both"/>
      </w:pPr>
      <w:bookmarkStart w:id="136" w:name="_Toc102167323"/>
      <w: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36"/>
    </w:p>
    <w:p w:rsidR="00243006" w:rsidRDefault="00243006" w:rsidP="00243006">
      <w:pPr>
        <w:pStyle w:val="-6"/>
      </w:pPr>
      <w:r>
        <w:t>Информация о фактических температурных режимах отпуска тепла в тепловые сети и их соответствие утвержденным графикам регулирования отпуска тепла в тепловые сети отсутствует.</w:t>
      </w:r>
    </w:p>
    <w:p w:rsidR="00243006" w:rsidRDefault="00243006" w:rsidP="00243006">
      <w:pPr>
        <w:pStyle w:val="-3"/>
        <w:numPr>
          <w:ilvl w:val="2"/>
          <w:numId w:val="1"/>
        </w:numPr>
        <w:jc w:val="both"/>
      </w:pPr>
      <w:bookmarkStart w:id="137" w:name="_Toc31122093"/>
      <w:bookmarkStart w:id="138" w:name="_Toc31122322"/>
      <w:bookmarkStart w:id="139" w:name="_Toc33533582"/>
      <w:bookmarkStart w:id="140" w:name="_Toc102167324"/>
      <w:r>
        <w:t>Гидравлические режимы и пьезометрические графики тепловых сетей</w:t>
      </w:r>
      <w:bookmarkEnd w:id="137"/>
      <w:bookmarkEnd w:id="138"/>
      <w:bookmarkEnd w:id="139"/>
      <w:bookmarkEnd w:id="140"/>
    </w:p>
    <w:p w:rsidR="00243006" w:rsidRDefault="00243006" w:rsidP="00243006">
      <w:pPr>
        <w:pStyle w:val="-6"/>
      </w:pPr>
      <w:r>
        <w:t>На выводах каждой котельной поддерживается давление в подающем и обратном трубопроводах равное 2,5 - 2 кгс/см</w:t>
      </w:r>
      <w:r w:rsidRPr="004D548C">
        <w:rPr>
          <w:vertAlign w:val="superscript"/>
        </w:rPr>
        <w:t>2</w:t>
      </w:r>
      <w:r w:rsidRPr="004D548C">
        <w:t>.</w:t>
      </w:r>
    </w:p>
    <w:p w:rsidR="00243006" w:rsidRDefault="00243006" w:rsidP="00243006">
      <w:pPr>
        <w:pStyle w:val="-6"/>
      </w:pPr>
      <w:r>
        <w:lastRenderedPageBreak/>
        <w:t>Расчетные гидравлические режимы приведены в п. 4.10.</w:t>
      </w:r>
    </w:p>
    <w:p w:rsidR="00243006" w:rsidRDefault="00243006" w:rsidP="00243006">
      <w:pPr>
        <w:pStyle w:val="-3"/>
        <w:numPr>
          <w:ilvl w:val="2"/>
          <w:numId w:val="1"/>
        </w:numPr>
        <w:jc w:val="both"/>
      </w:pPr>
      <w:bookmarkStart w:id="141" w:name="_Toc31122094"/>
      <w:bookmarkStart w:id="142" w:name="_Toc31122323"/>
      <w:bookmarkStart w:id="143" w:name="_Toc33533583"/>
      <w:bookmarkStart w:id="144" w:name="_Toc102167325"/>
      <w:r>
        <w:t>Статистика отказов тепловых сетей (аварийных ситуаций) за последние 5 лет</w:t>
      </w:r>
      <w:bookmarkEnd w:id="141"/>
      <w:bookmarkEnd w:id="142"/>
      <w:bookmarkEnd w:id="143"/>
      <w:bookmarkEnd w:id="144"/>
    </w:p>
    <w:p w:rsidR="00243006" w:rsidRDefault="00243006" w:rsidP="00243006">
      <w:pPr>
        <w:pStyle w:val="-6"/>
      </w:pPr>
      <w:r>
        <w:t>Информация о статистике отказов тепловых сетей (аварийных ситуаций) за последние 5 лет отсутствует.</w:t>
      </w:r>
    </w:p>
    <w:p w:rsidR="00243006" w:rsidRDefault="00243006" w:rsidP="00243006">
      <w:pPr>
        <w:pStyle w:val="-3"/>
        <w:numPr>
          <w:ilvl w:val="2"/>
          <w:numId w:val="1"/>
        </w:numPr>
        <w:jc w:val="both"/>
      </w:pPr>
      <w:bookmarkStart w:id="145" w:name="_Toc31122095"/>
      <w:bookmarkStart w:id="146" w:name="_Toc31122324"/>
      <w:bookmarkStart w:id="147" w:name="_Toc33533584"/>
      <w:bookmarkStart w:id="148" w:name="_Toc102167326"/>
      <w: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45"/>
      <w:bookmarkEnd w:id="146"/>
      <w:bookmarkEnd w:id="147"/>
      <w:bookmarkEnd w:id="148"/>
    </w:p>
    <w:p w:rsidR="00243006" w:rsidRDefault="00243006" w:rsidP="00243006">
      <w:pPr>
        <w:pStyle w:val="-6"/>
      </w:pPr>
      <w:r>
        <w:t>Информация о статистике восстановлений (аварийно-восстановительных ремонтов) тепловых сетей и среднем времени, затраченном на восстановление работоспособности тепловых сетей, за последние 5 лет отсутствует.</w:t>
      </w:r>
    </w:p>
    <w:p w:rsidR="00243006" w:rsidRDefault="00243006" w:rsidP="00243006">
      <w:pPr>
        <w:pStyle w:val="-3"/>
        <w:numPr>
          <w:ilvl w:val="2"/>
          <w:numId w:val="1"/>
        </w:numPr>
        <w:jc w:val="both"/>
      </w:pPr>
      <w:bookmarkStart w:id="149" w:name="_Toc31122096"/>
      <w:bookmarkStart w:id="150" w:name="_Toc31122325"/>
      <w:bookmarkStart w:id="151" w:name="_Toc33533585"/>
      <w:bookmarkStart w:id="152" w:name="_Toc102167327"/>
      <w:r>
        <w:t>Описание процедур диагностики состояния тепловых сетей и планирования капитальных (текущих) ремонтов</w:t>
      </w:r>
      <w:bookmarkEnd w:id="149"/>
      <w:bookmarkEnd w:id="150"/>
      <w:bookmarkEnd w:id="151"/>
      <w:bookmarkEnd w:id="152"/>
    </w:p>
    <w:p w:rsidR="00243006" w:rsidRDefault="00243006" w:rsidP="00243006">
      <w:pPr>
        <w:pStyle w:val="-6"/>
      </w:pPr>
      <w:r>
        <w:t>Диагностика состояния тепловых сетей и планирование капитальных (текущих) ремонтов осуществляется путем оценки остаточного ресурса тепловых сетей по результатам камерального обследования и технической инвентаризации тепловых сетей.</w:t>
      </w:r>
    </w:p>
    <w:p w:rsidR="00243006" w:rsidRDefault="00243006" w:rsidP="00243006">
      <w:pPr>
        <w:pStyle w:val="-3"/>
        <w:numPr>
          <w:ilvl w:val="2"/>
          <w:numId w:val="1"/>
        </w:numPr>
        <w:jc w:val="both"/>
      </w:pPr>
      <w:bookmarkStart w:id="153" w:name="_Toc31122097"/>
      <w:bookmarkStart w:id="154" w:name="_Toc31122326"/>
      <w:bookmarkStart w:id="155" w:name="_Toc33533586"/>
      <w:bookmarkStart w:id="156" w:name="_Toc102167328"/>
      <w: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53"/>
      <w:bookmarkEnd w:id="154"/>
      <w:bookmarkEnd w:id="155"/>
      <w:bookmarkEnd w:id="156"/>
    </w:p>
    <w:p w:rsidR="00243006" w:rsidRDefault="00243006" w:rsidP="00243006">
      <w:pPr>
        <w:pStyle w:val="-6"/>
      </w:pPr>
      <w:r>
        <w:t>При планировании и проведении текущих и капитальных ремонтов эксплуатационные службы тепловых сетей руководствуются «</w:t>
      </w:r>
      <w:r w:rsidRPr="001516DB">
        <w:t>Положение</w:t>
      </w:r>
      <w:r>
        <w:t>м</w:t>
      </w:r>
      <w:r w:rsidRPr="001516DB">
        <w:t xml:space="preserve"> о системе планово-предупредительных ремонтов основного оборудования коммунальных теплоэнергетических предприятий</w:t>
      </w:r>
      <w:r>
        <w:t>.»</w:t>
      </w:r>
      <w:r w:rsidRPr="001516DB">
        <w:t xml:space="preserve"> </w:t>
      </w:r>
      <w:r>
        <w:t>(</w:t>
      </w:r>
      <w:r w:rsidRPr="001516DB">
        <w:t>М: Стройиздат,</w:t>
      </w:r>
      <w:r>
        <w:t xml:space="preserve"> </w:t>
      </w:r>
      <w:r w:rsidRPr="001516DB">
        <w:t>1986</w:t>
      </w:r>
      <w:r>
        <w:t xml:space="preserve"> г.), сроками начала и окончания отопительного сезона, выявленными за время эксплуатации в отопительный период дефектами на тепловой сети и другими основаниями.</w:t>
      </w:r>
    </w:p>
    <w:p w:rsidR="00243006" w:rsidRDefault="00243006" w:rsidP="00243006">
      <w:pPr>
        <w:pStyle w:val="-6"/>
      </w:pPr>
      <w:r>
        <w:t>Выявленные в результате эксплуатации нарушения фиксируются в дефектных ведомостях и используются для составления графиков планирования ремонтно-восстановительных работ.</w:t>
      </w:r>
    </w:p>
    <w:p w:rsidR="00243006" w:rsidRPr="00C61F71" w:rsidRDefault="00243006" w:rsidP="00243006">
      <w:pPr>
        <w:pStyle w:val="-6"/>
      </w:pPr>
      <w:r>
        <w:t xml:space="preserve">После выполнения ремонтных </w:t>
      </w:r>
      <w:r w:rsidRPr="00E3662D">
        <w:t>работ по ликвидации нарушений на тепловых сетях, выявленных в результате гидравлических испытаний, производятся повторные опрессовки участка сети с использованием секционирующих задвижек. Результаты опрессовки позволяют проверить качество ремонтных работ и выявить дополнительные участки тепловой сети, находящиеся в аварийном состоянии.</w:t>
      </w:r>
    </w:p>
    <w:p w:rsidR="00243006" w:rsidRDefault="00243006" w:rsidP="00243006">
      <w:pPr>
        <w:pStyle w:val="-3"/>
        <w:numPr>
          <w:ilvl w:val="2"/>
          <w:numId w:val="1"/>
        </w:numPr>
        <w:jc w:val="both"/>
      </w:pPr>
      <w:bookmarkStart w:id="157" w:name="_Toc31122098"/>
      <w:bookmarkStart w:id="158" w:name="_Toc31122327"/>
      <w:bookmarkStart w:id="159" w:name="_Toc33533587"/>
      <w:bookmarkStart w:id="160" w:name="_Toc102167329"/>
      <w:r>
        <w:lastRenderedPageBreak/>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57"/>
      <w:bookmarkEnd w:id="158"/>
      <w:bookmarkEnd w:id="159"/>
      <w:bookmarkEnd w:id="160"/>
    </w:p>
    <w:p w:rsidR="00243006" w:rsidRDefault="00243006" w:rsidP="00243006">
      <w:pPr>
        <w:pStyle w:val="-6"/>
      </w:pPr>
      <w:r>
        <w:t>Информация по описанию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от котельных МУП «Тепло Ресурс» отсутствует.</w:t>
      </w:r>
    </w:p>
    <w:p w:rsidR="00243006" w:rsidRDefault="00243006" w:rsidP="00243006">
      <w:pPr>
        <w:pStyle w:val="-3"/>
        <w:numPr>
          <w:ilvl w:val="2"/>
          <w:numId w:val="1"/>
        </w:numPr>
        <w:jc w:val="both"/>
      </w:pPr>
      <w:bookmarkStart w:id="161" w:name="_Toc31122099"/>
      <w:bookmarkStart w:id="162" w:name="_Toc31122328"/>
      <w:bookmarkStart w:id="163" w:name="_Toc33533588"/>
      <w:bookmarkStart w:id="164" w:name="_Toc102167330"/>
      <w: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61"/>
      <w:bookmarkEnd w:id="162"/>
      <w:bookmarkEnd w:id="163"/>
      <w:bookmarkEnd w:id="164"/>
    </w:p>
    <w:p w:rsidR="00765759" w:rsidRPr="00C7242A" w:rsidRDefault="00765759" w:rsidP="00765759">
      <w:pPr>
        <w:pStyle w:val="-f0"/>
      </w:pPr>
      <w:bookmarkStart w:id="165" w:name="_Toc101856984"/>
      <w:r w:rsidRPr="00B95AE5">
        <w:t xml:space="preserve">Таблица </w:t>
      </w:r>
      <w:r w:rsidR="009E3838">
        <w:fldChar w:fldCharType="begin"/>
      </w:r>
      <w:r w:rsidR="009E3838">
        <w:instrText xml:space="preserve"> STYLEREF  \s "СТ - 1 заголовок" </w:instrText>
      </w:r>
      <w:r w:rsidR="009E3838">
        <w:fldChar w:fldCharType="separate"/>
      </w:r>
      <w:r w:rsidR="009E3838">
        <w:rPr>
          <w:noProof/>
        </w:rPr>
        <w:t>2</w:t>
      </w:r>
      <w:r w:rsidR="009E3838">
        <w:rPr>
          <w:noProof/>
        </w:rPr>
        <w:fldChar w:fldCharType="end"/>
      </w:r>
      <w:r w:rsidRPr="00B95AE5">
        <w:t>.</w:t>
      </w:r>
      <w:r w:rsidR="009E3838">
        <w:fldChar w:fldCharType="begin"/>
      </w:r>
      <w:r w:rsidR="009E3838">
        <w:instrText xml:space="preserve"> SEQ Таблица \* ARABIC \s 1 </w:instrText>
      </w:r>
      <w:r w:rsidR="009E3838">
        <w:fldChar w:fldCharType="separate"/>
      </w:r>
      <w:r w:rsidR="009E3838">
        <w:rPr>
          <w:noProof/>
        </w:rPr>
        <w:t>10</w:t>
      </w:r>
      <w:r w:rsidR="009E3838">
        <w:rPr>
          <w:noProof/>
        </w:rPr>
        <w:fldChar w:fldCharType="end"/>
      </w:r>
      <w:r w:rsidRPr="00B95AE5">
        <w:t xml:space="preserve"> </w:t>
      </w:r>
      <w:r w:rsidRPr="00B95AE5">
        <w:sym w:font="Symbol" w:char="F02D"/>
      </w:r>
      <w:r w:rsidRPr="00B95AE5">
        <w:t xml:space="preserve"> Фактические </w:t>
      </w:r>
      <w:r w:rsidR="009D6F18">
        <w:t xml:space="preserve">годовые </w:t>
      </w:r>
      <w:r w:rsidRPr="00B95AE5">
        <w:t>потери тепловой энергии по тепловым сетям за 2019</w:t>
      </w:r>
      <w:r w:rsidR="009F70AC">
        <w:t>-</w:t>
      </w:r>
      <w:r>
        <w:t>2021</w:t>
      </w:r>
      <w:r w:rsidRPr="00B95AE5">
        <w:t xml:space="preserve"> г</w:t>
      </w:r>
      <w:r>
        <w:t>оды</w:t>
      </w:r>
      <w:bookmarkEnd w:id="1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2834"/>
        <w:gridCol w:w="1558"/>
        <w:gridCol w:w="1783"/>
        <w:gridCol w:w="1895"/>
      </w:tblGrid>
      <w:tr w:rsidR="00765759" w:rsidRPr="00F35468" w:rsidTr="00410BC0">
        <w:trPr>
          <w:cantSplit/>
          <w:trHeight w:val="20"/>
        </w:trPr>
        <w:tc>
          <w:tcPr>
            <w:tcW w:w="809" w:type="pct"/>
            <w:shd w:val="clear" w:color="auto" w:fill="DAEEF3"/>
            <w:vAlign w:val="center"/>
          </w:tcPr>
          <w:p w:rsidR="00765759" w:rsidRPr="00F35468" w:rsidRDefault="00765759" w:rsidP="00410BC0">
            <w:pPr>
              <w:pStyle w:val="-f2"/>
              <w:jc w:val="center"/>
              <w:rPr>
                <w:rFonts w:eastAsia="Times New Roman"/>
                <w:sz w:val="18"/>
                <w:szCs w:val="20"/>
              </w:rPr>
            </w:pPr>
            <w:r>
              <w:rPr>
                <w:rFonts w:eastAsia="Times New Roman"/>
                <w:sz w:val="18"/>
                <w:szCs w:val="20"/>
              </w:rPr>
              <w:t>Наименование котельной</w:t>
            </w:r>
          </w:p>
        </w:tc>
        <w:tc>
          <w:tcPr>
            <w:tcW w:w="1472" w:type="pct"/>
            <w:shd w:val="clear" w:color="auto" w:fill="DAEEF3"/>
            <w:vAlign w:val="center"/>
          </w:tcPr>
          <w:p w:rsidR="00765759" w:rsidRPr="00F35468" w:rsidRDefault="00765759" w:rsidP="00410BC0">
            <w:pPr>
              <w:pStyle w:val="-f2"/>
              <w:jc w:val="center"/>
              <w:rPr>
                <w:rFonts w:eastAsia="Times New Roman"/>
                <w:sz w:val="18"/>
                <w:szCs w:val="20"/>
              </w:rPr>
            </w:pPr>
            <w:r>
              <w:rPr>
                <w:rFonts w:eastAsia="Times New Roman"/>
                <w:sz w:val="18"/>
                <w:szCs w:val="20"/>
              </w:rPr>
              <w:t>Адрес</w:t>
            </w:r>
          </w:p>
        </w:tc>
        <w:tc>
          <w:tcPr>
            <w:tcW w:w="809" w:type="pct"/>
            <w:shd w:val="clear" w:color="auto" w:fill="DAEEF3"/>
            <w:vAlign w:val="center"/>
          </w:tcPr>
          <w:p w:rsidR="00765759" w:rsidRPr="00F35468" w:rsidRDefault="00765759" w:rsidP="00410BC0">
            <w:pPr>
              <w:pStyle w:val="-f2"/>
              <w:jc w:val="center"/>
              <w:rPr>
                <w:rFonts w:eastAsia="Times New Roman"/>
                <w:sz w:val="18"/>
                <w:szCs w:val="20"/>
              </w:rPr>
            </w:pPr>
            <w:r>
              <w:rPr>
                <w:rFonts w:eastAsia="Times New Roman"/>
                <w:sz w:val="18"/>
                <w:szCs w:val="20"/>
              </w:rPr>
              <w:t>Потери т/э в тепловых сетях (2019 г.), Гкал</w:t>
            </w:r>
          </w:p>
        </w:tc>
        <w:tc>
          <w:tcPr>
            <w:tcW w:w="926" w:type="pct"/>
            <w:shd w:val="clear" w:color="auto" w:fill="DAEEF3"/>
            <w:vAlign w:val="center"/>
          </w:tcPr>
          <w:p w:rsidR="00765759" w:rsidRPr="00F35468" w:rsidRDefault="00765759" w:rsidP="00410BC0">
            <w:pPr>
              <w:pStyle w:val="-f2"/>
              <w:jc w:val="center"/>
              <w:rPr>
                <w:rFonts w:eastAsia="Times New Roman"/>
                <w:sz w:val="18"/>
                <w:szCs w:val="20"/>
              </w:rPr>
            </w:pPr>
            <w:r>
              <w:rPr>
                <w:rFonts w:eastAsia="Times New Roman"/>
                <w:sz w:val="18"/>
                <w:szCs w:val="20"/>
              </w:rPr>
              <w:t>Потери т/э в тепловых сетях (2020 г.), Гкал</w:t>
            </w:r>
          </w:p>
        </w:tc>
        <w:tc>
          <w:tcPr>
            <w:tcW w:w="984" w:type="pct"/>
            <w:shd w:val="clear" w:color="auto" w:fill="DAEEF3"/>
            <w:vAlign w:val="center"/>
          </w:tcPr>
          <w:p w:rsidR="00765759" w:rsidRDefault="00765759" w:rsidP="00410BC0">
            <w:pPr>
              <w:pStyle w:val="-f2"/>
              <w:keepNext/>
              <w:jc w:val="center"/>
              <w:rPr>
                <w:rFonts w:eastAsia="Times New Roman"/>
                <w:sz w:val="18"/>
                <w:szCs w:val="20"/>
              </w:rPr>
            </w:pPr>
            <w:r>
              <w:rPr>
                <w:rFonts w:eastAsia="Times New Roman"/>
                <w:sz w:val="18"/>
                <w:szCs w:val="20"/>
              </w:rPr>
              <w:t>Потери т/э в тепловых сетях (2021 г.), Гкал</w:t>
            </w:r>
          </w:p>
        </w:tc>
      </w:tr>
      <w:tr w:rsidR="00765759" w:rsidRPr="00F35468" w:rsidTr="00410BC0">
        <w:trPr>
          <w:cantSplit/>
          <w:trHeight w:val="20"/>
        </w:trPr>
        <w:tc>
          <w:tcPr>
            <w:tcW w:w="809" w:type="pct"/>
            <w:shd w:val="clear" w:color="auto" w:fill="auto"/>
            <w:vAlign w:val="center"/>
          </w:tcPr>
          <w:p w:rsidR="00765759" w:rsidRPr="00F35468" w:rsidRDefault="00765759" w:rsidP="00765759">
            <w:pPr>
              <w:pStyle w:val="-f2"/>
              <w:jc w:val="center"/>
              <w:rPr>
                <w:rFonts w:eastAsia="Times New Roman"/>
                <w:sz w:val="18"/>
                <w:szCs w:val="20"/>
              </w:rPr>
            </w:pPr>
            <w:r>
              <w:rPr>
                <w:rFonts w:eastAsia="Times New Roman"/>
                <w:sz w:val="18"/>
                <w:szCs w:val="20"/>
              </w:rPr>
              <w:t>Котельная №7</w:t>
            </w:r>
          </w:p>
        </w:tc>
        <w:tc>
          <w:tcPr>
            <w:tcW w:w="1472" w:type="pct"/>
            <w:shd w:val="clear" w:color="auto" w:fill="auto"/>
            <w:vAlign w:val="center"/>
          </w:tcPr>
          <w:p w:rsidR="00765759" w:rsidRPr="00F35468" w:rsidRDefault="00765759" w:rsidP="00765759">
            <w:pPr>
              <w:pStyle w:val="-f2"/>
              <w:jc w:val="center"/>
              <w:rPr>
                <w:rFonts w:eastAsia="Times New Roman"/>
                <w:sz w:val="18"/>
                <w:szCs w:val="20"/>
              </w:rPr>
            </w:pPr>
            <w:r>
              <w:rPr>
                <w:rFonts w:eastAsia="Times New Roman"/>
                <w:sz w:val="18"/>
                <w:szCs w:val="20"/>
              </w:rPr>
              <w:t xml:space="preserve">с. Чендек, </w:t>
            </w:r>
            <w:r w:rsidRPr="008C408F">
              <w:rPr>
                <w:rFonts w:eastAsia="Times New Roman"/>
                <w:sz w:val="18"/>
                <w:szCs w:val="20"/>
              </w:rPr>
              <w:t>ул. Центральная, 17</w:t>
            </w:r>
          </w:p>
        </w:tc>
        <w:tc>
          <w:tcPr>
            <w:tcW w:w="809" w:type="pct"/>
            <w:shd w:val="clear" w:color="auto" w:fill="auto"/>
            <w:vAlign w:val="center"/>
          </w:tcPr>
          <w:p w:rsidR="00765759" w:rsidRPr="00F35468" w:rsidRDefault="00765759" w:rsidP="00765759">
            <w:pPr>
              <w:pStyle w:val="-f2"/>
              <w:jc w:val="center"/>
              <w:rPr>
                <w:rFonts w:eastAsia="Times New Roman"/>
                <w:sz w:val="18"/>
                <w:szCs w:val="20"/>
              </w:rPr>
            </w:pPr>
            <w:r>
              <w:rPr>
                <w:rFonts w:eastAsia="Times New Roman"/>
                <w:sz w:val="18"/>
                <w:szCs w:val="20"/>
              </w:rPr>
              <w:t>191,2</w:t>
            </w:r>
          </w:p>
        </w:tc>
        <w:tc>
          <w:tcPr>
            <w:tcW w:w="926" w:type="pct"/>
            <w:vAlign w:val="center"/>
          </w:tcPr>
          <w:p w:rsidR="00765759" w:rsidRPr="00F35468" w:rsidRDefault="00765759" w:rsidP="00765759">
            <w:pPr>
              <w:pStyle w:val="-f2"/>
              <w:jc w:val="center"/>
              <w:rPr>
                <w:rFonts w:eastAsia="Times New Roman"/>
                <w:sz w:val="18"/>
                <w:szCs w:val="20"/>
              </w:rPr>
            </w:pPr>
            <w:r>
              <w:rPr>
                <w:rFonts w:eastAsia="Times New Roman"/>
                <w:sz w:val="18"/>
                <w:szCs w:val="20"/>
              </w:rPr>
              <w:t>33</w:t>
            </w:r>
          </w:p>
        </w:tc>
        <w:tc>
          <w:tcPr>
            <w:tcW w:w="984" w:type="pct"/>
            <w:vAlign w:val="center"/>
          </w:tcPr>
          <w:p w:rsidR="00765759" w:rsidRDefault="00765759" w:rsidP="00765759">
            <w:pPr>
              <w:pStyle w:val="-f2"/>
              <w:jc w:val="center"/>
              <w:rPr>
                <w:rFonts w:eastAsia="Times New Roman"/>
                <w:sz w:val="18"/>
                <w:szCs w:val="20"/>
              </w:rPr>
            </w:pPr>
            <w:r>
              <w:rPr>
                <w:rFonts w:eastAsia="Times New Roman"/>
                <w:sz w:val="18"/>
                <w:szCs w:val="20"/>
              </w:rPr>
              <w:t>304</w:t>
            </w:r>
          </w:p>
        </w:tc>
      </w:tr>
    </w:tbl>
    <w:p w:rsidR="00765759" w:rsidRDefault="00765759" w:rsidP="00765759">
      <w:pPr>
        <w:pStyle w:val="-6"/>
      </w:pPr>
      <w:r w:rsidRPr="00B95AE5">
        <w:t>Фактические часовые потери тепловой энергии в тепловых сетях за 2021</w:t>
      </w:r>
      <w:r>
        <w:t xml:space="preserve"> год</w:t>
      </w:r>
      <w:r w:rsidRPr="00B95AE5">
        <w:t xml:space="preserve"> определены оценочно расчетным путем.</w:t>
      </w:r>
    </w:p>
    <w:p w:rsidR="00765759" w:rsidRPr="00C7242A" w:rsidRDefault="00765759" w:rsidP="00765759">
      <w:pPr>
        <w:pStyle w:val="-f0"/>
      </w:pPr>
      <w:bookmarkStart w:id="166" w:name="_Toc101856985"/>
      <w:r w:rsidRPr="00B95AE5">
        <w:t xml:space="preserve">Таблица </w:t>
      </w:r>
      <w:r w:rsidR="009E3838">
        <w:fldChar w:fldCharType="begin"/>
      </w:r>
      <w:r w:rsidR="009E3838">
        <w:instrText xml:space="preserve"> STYLEREF  \s "СТ - 1 заголовок" </w:instrText>
      </w:r>
      <w:r w:rsidR="009E3838">
        <w:fldChar w:fldCharType="separate"/>
      </w:r>
      <w:r w:rsidR="009E3838">
        <w:rPr>
          <w:noProof/>
        </w:rPr>
        <w:t>2</w:t>
      </w:r>
      <w:r w:rsidR="009E3838">
        <w:rPr>
          <w:noProof/>
        </w:rPr>
        <w:fldChar w:fldCharType="end"/>
      </w:r>
      <w:r w:rsidRPr="00B95AE5">
        <w:t>.</w:t>
      </w:r>
      <w:r w:rsidR="009E3838">
        <w:fldChar w:fldCharType="begin"/>
      </w:r>
      <w:r w:rsidR="009E3838">
        <w:instrText xml:space="preserve"> SEQ Таблица \* ARABIC \s 1 </w:instrText>
      </w:r>
      <w:r w:rsidR="009E3838">
        <w:fldChar w:fldCharType="separate"/>
      </w:r>
      <w:r w:rsidR="009E3838">
        <w:rPr>
          <w:noProof/>
        </w:rPr>
        <w:t>11</w:t>
      </w:r>
      <w:r w:rsidR="009E3838">
        <w:rPr>
          <w:noProof/>
        </w:rPr>
        <w:fldChar w:fldCharType="end"/>
      </w:r>
      <w:r w:rsidRPr="00B95AE5">
        <w:t xml:space="preserve"> </w:t>
      </w:r>
      <w:r w:rsidRPr="00B95AE5">
        <w:sym w:font="Symbol" w:char="F02D"/>
      </w:r>
      <w:r w:rsidRPr="00B95AE5">
        <w:t xml:space="preserve"> Фактические потери тепловой энергии по тепловым сетям за 20</w:t>
      </w:r>
      <w:r>
        <w:t>21</w:t>
      </w:r>
      <w:r w:rsidRPr="00B95AE5">
        <w:t xml:space="preserve"> г.</w:t>
      </w:r>
      <w:bookmarkEnd w:id="1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3260"/>
        <w:gridCol w:w="1417"/>
        <w:gridCol w:w="1696"/>
        <w:gridCol w:w="1698"/>
      </w:tblGrid>
      <w:tr w:rsidR="00765759" w:rsidRPr="00F35468" w:rsidTr="00410BC0">
        <w:trPr>
          <w:cantSplit/>
          <w:trHeight w:val="20"/>
        </w:trPr>
        <w:tc>
          <w:tcPr>
            <w:tcW w:w="808" w:type="pct"/>
            <w:shd w:val="clear" w:color="auto" w:fill="DAEEF3"/>
            <w:vAlign w:val="center"/>
          </w:tcPr>
          <w:p w:rsidR="00765759" w:rsidRPr="00F35468" w:rsidRDefault="00765759" w:rsidP="00410BC0">
            <w:pPr>
              <w:pStyle w:val="-f2"/>
              <w:keepNext/>
              <w:jc w:val="center"/>
              <w:rPr>
                <w:rFonts w:eastAsia="Times New Roman"/>
                <w:sz w:val="18"/>
                <w:szCs w:val="20"/>
              </w:rPr>
            </w:pPr>
            <w:r>
              <w:rPr>
                <w:rFonts w:eastAsia="Times New Roman"/>
                <w:sz w:val="18"/>
                <w:szCs w:val="20"/>
              </w:rPr>
              <w:t>Наименование котельной</w:t>
            </w:r>
          </w:p>
        </w:tc>
        <w:tc>
          <w:tcPr>
            <w:tcW w:w="1693" w:type="pct"/>
            <w:shd w:val="clear" w:color="auto" w:fill="DAEEF3"/>
            <w:vAlign w:val="center"/>
          </w:tcPr>
          <w:p w:rsidR="00765759" w:rsidRPr="00F35468" w:rsidRDefault="00765759" w:rsidP="00410BC0">
            <w:pPr>
              <w:pStyle w:val="-f2"/>
              <w:keepNext/>
              <w:jc w:val="center"/>
              <w:rPr>
                <w:rFonts w:eastAsia="Times New Roman"/>
                <w:sz w:val="18"/>
                <w:szCs w:val="20"/>
              </w:rPr>
            </w:pPr>
            <w:r>
              <w:rPr>
                <w:rFonts w:eastAsia="Times New Roman"/>
                <w:sz w:val="18"/>
                <w:szCs w:val="20"/>
              </w:rPr>
              <w:t>Адрес</w:t>
            </w:r>
          </w:p>
        </w:tc>
        <w:tc>
          <w:tcPr>
            <w:tcW w:w="736" w:type="pct"/>
            <w:shd w:val="clear" w:color="auto" w:fill="DAEEF3"/>
            <w:vAlign w:val="center"/>
          </w:tcPr>
          <w:p w:rsidR="00765759" w:rsidRPr="00F35468" w:rsidRDefault="00765759" w:rsidP="00410BC0">
            <w:pPr>
              <w:pStyle w:val="-f2"/>
              <w:keepNext/>
              <w:jc w:val="center"/>
              <w:rPr>
                <w:rFonts w:eastAsia="Times New Roman"/>
                <w:sz w:val="18"/>
                <w:szCs w:val="20"/>
              </w:rPr>
            </w:pPr>
            <w:r>
              <w:rPr>
                <w:rFonts w:eastAsia="Times New Roman"/>
                <w:sz w:val="18"/>
                <w:szCs w:val="20"/>
              </w:rPr>
              <w:t>Потери т/э в тепловых сетях (2021 г.), Гкал</w:t>
            </w:r>
          </w:p>
        </w:tc>
        <w:tc>
          <w:tcPr>
            <w:tcW w:w="881" w:type="pct"/>
            <w:shd w:val="clear" w:color="auto" w:fill="DAEEF3"/>
            <w:vAlign w:val="center"/>
          </w:tcPr>
          <w:p w:rsidR="00765759" w:rsidRDefault="00765759" w:rsidP="00410BC0">
            <w:pPr>
              <w:pStyle w:val="-f2"/>
              <w:keepNext/>
              <w:jc w:val="center"/>
              <w:rPr>
                <w:rFonts w:eastAsia="Times New Roman"/>
                <w:sz w:val="18"/>
                <w:szCs w:val="20"/>
              </w:rPr>
            </w:pPr>
            <w:r>
              <w:rPr>
                <w:rFonts w:eastAsia="Times New Roman"/>
                <w:sz w:val="18"/>
                <w:szCs w:val="20"/>
              </w:rPr>
              <w:t xml:space="preserve">Часовые тепловые потери (при </w:t>
            </w:r>
            <w:r>
              <w:rPr>
                <w:rFonts w:eastAsia="Times New Roman"/>
                <w:sz w:val="18"/>
                <w:szCs w:val="20"/>
                <w:lang w:val="en-US"/>
              </w:rPr>
              <w:t>t</w:t>
            </w:r>
            <w:r>
              <w:rPr>
                <w:rFonts w:eastAsia="Times New Roman"/>
                <w:sz w:val="18"/>
                <w:szCs w:val="20"/>
                <w:vertAlign w:val="subscript"/>
              </w:rPr>
              <w:t>НВ</w:t>
            </w:r>
            <w:r w:rsidRPr="00567213">
              <w:rPr>
                <w:rFonts w:eastAsia="Times New Roman"/>
                <w:sz w:val="18"/>
                <w:szCs w:val="20"/>
              </w:rPr>
              <w:t xml:space="preserve"> = -38,4 </w:t>
            </w:r>
            <w:r w:rsidRPr="00567213">
              <w:rPr>
                <w:rFonts w:eastAsia="Times New Roman"/>
                <w:sz w:val="18"/>
                <w:szCs w:val="20"/>
                <w:vertAlign w:val="superscript"/>
              </w:rPr>
              <w:t>о</w:t>
            </w:r>
            <w:r w:rsidRPr="00567213">
              <w:rPr>
                <w:rFonts w:eastAsia="Times New Roman"/>
                <w:sz w:val="18"/>
                <w:szCs w:val="20"/>
              </w:rPr>
              <w:t>С),</w:t>
            </w:r>
            <w:r>
              <w:rPr>
                <w:rFonts w:eastAsia="Times New Roman"/>
                <w:sz w:val="18"/>
                <w:szCs w:val="20"/>
              </w:rPr>
              <w:t xml:space="preserve"> Гкал/ч</w:t>
            </w:r>
          </w:p>
        </w:tc>
        <w:tc>
          <w:tcPr>
            <w:tcW w:w="882" w:type="pct"/>
            <w:shd w:val="clear" w:color="auto" w:fill="DAEEF3"/>
            <w:vAlign w:val="center"/>
          </w:tcPr>
          <w:p w:rsidR="00765759" w:rsidRDefault="00765759" w:rsidP="00410BC0">
            <w:pPr>
              <w:pStyle w:val="-f2"/>
              <w:keepNext/>
              <w:jc w:val="center"/>
              <w:rPr>
                <w:rFonts w:eastAsia="Times New Roman"/>
                <w:sz w:val="18"/>
                <w:szCs w:val="20"/>
              </w:rPr>
            </w:pPr>
            <w:r>
              <w:rPr>
                <w:rFonts w:eastAsia="Times New Roman"/>
                <w:sz w:val="18"/>
                <w:szCs w:val="20"/>
              </w:rPr>
              <w:t xml:space="preserve">Часовые тепловые потери (при </w:t>
            </w:r>
            <w:r>
              <w:rPr>
                <w:rFonts w:eastAsia="Times New Roman"/>
                <w:sz w:val="18"/>
                <w:szCs w:val="20"/>
                <w:lang w:val="en-US"/>
              </w:rPr>
              <w:t>t</w:t>
            </w:r>
            <w:r>
              <w:rPr>
                <w:rFonts w:eastAsia="Times New Roman"/>
                <w:sz w:val="18"/>
                <w:szCs w:val="20"/>
                <w:vertAlign w:val="subscript"/>
              </w:rPr>
              <w:t>НВ</w:t>
            </w:r>
            <w:r>
              <w:rPr>
                <w:rFonts w:eastAsia="Times New Roman"/>
                <w:sz w:val="18"/>
                <w:szCs w:val="20"/>
              </w:rPr>
              <w:t xml:space="preserve"> = -7</w:t>
            </w:r>
            <w:r w:rsidRPr="00567213">
              <w:rPr>
                <w:rFonts w:eastAsia="Times New Roman"/>
                <w:sz w:val="18"/>
                <w:szCs w:val="20"/>
              </w:rPr>
              <w:t>,</w:t>
            </w:r>
            <w:r>
              <w:rPr>
                <w:rFonts w:eastAsia="Times New Roman"/>
                <w:sz w:val="18"/>
                <w:szCs w:val="20"/>
              </w:rPr>
              <w:t>6</w:t>
            </w:r>
            <w:r w:rsidRPr="00567213">
              <w:rPr>
                <w:rFonts w:eastAsia="Times New Roman"/>
                <w:sz w:val="18"/>
                <w:szCs w:val="20"/>
              </w:rPr>
              <w:t xml:space="preserve"> </w:t>
            </w:r>
            <w:r w:rsidRPr="00567213">
              <w:rPr>
                <w:rFonts w:eastAsia="Times New Roman"/>
                <w:sz w:val="18"/>
                <w:szCs w:val="20"/>
                <w:vertAlign w:val="superscript"/>
              </w:rPr>
              <w:t>о</w:t>
            </w:r>
            <w:r w:rsidRPr="00567213">
              <w:rPr>
                <w:rFonts w:eastAsia="Times New Roman"/>
                <w:sz w:val="18"/>
                <w:szCs w:val="20"/>
              </w:rPr>
              <w:t>С),</w:t>
            </w:r>
            <w:r>
              <w:rPr>
                <w:rFonts w:eastAsia="Times New Roman"/>
                <w:sz w:val="18"/>
                <w:szCs w:val="20"/>
              </w:rPr>
              <w:t xml:space="preserve"> Гкал/ч</w:t>
            </w:r>
          </w:p>
        </w:tc>
      </w:tr>
      <w:tr w:rsidR="00765759" w:rsidRPr="00F35468" w:rsidTr="00410BC0">
        <w:trPr>
          <w:cantSplit/>
          <w:trHeight w:val="20"/>
        </w:trPr>
        <w:tc>
          <w:tcPr>
            <w:tcW w:w="808" w:type="pct"/>
            <w:shd w:val="clear" w:color="auto" w:fill="auto"/>
            <w:vAlign w:val="center"/>
          </w:tcPr>
          <w:p w:rsidR="00765759" w:rsidRPr="00F35468" w:rsidRDefault="00765759" w:rsidP="00765759">
            <w:pPr>
              <w:pStyle w:val="-f2"/>
              <w:jc w:val="center"/>
              <w:rPr>
                <w:rFonts w:eastAsia="Times New Roman"/>
                <w:sz w:val="18"/>
                <w:szCs w:val="20"/>
              </w:rPr>
            </w:pPr>
            <w:r>
              <w:rPr>
                <w:rFonts w:eastAsia="Times New Roman"/>
                <w:sz w:val="18"/>
                <w:szCs w:val="20"/>
              </w:rPr>
              <w:t>Котельная №7</w:t>
            </w:r>
          </w:p>
        </w:tc>
        <w:tc>
          <w:tcPr>
            <w:tcW w:w="1693" w:type="pct"/>
            <w:shd w:val="clear" w:color="auto" w:fill="auto"/>
            <w:vAlign w:val="center"/>
          </w:tcPr>
          <w:p w:rsidR="00765759" w:rsidRPr="00F35468" w:rsidRDefault="00765759" w:rsidP="00765759">
            <w:pPr>
              <w:pStyle w:val="-f2"/>
              <w:jc w:val="center"/>
              <w:rPr>
                <w:rFonts w:eastAsia="Times New Roman"/>
                <w:sz w:val="18"/>
                <w:szCs w:val="20"/>
              </w:rPr>
            </w:pPr>
            <w:r>
              <w:rPr>
                <w:rFonts w:eastAsia="Times New Roman"/>
                <w:sz w:val="18"/>
                <w:szCs w:val="20"/>
              </w:rPr>
              <w:t xml:space="preserve">с. Чендек, </w:t>
            </w:r>
            <w:r w:rsidRPr="008C408F">
              <w:rPr>
                <w:rFonts w:eastAsia="Times New Roman"/>
                <w:sz w:val="18"/>
                <w:szCs w:val="20"/>
              </w:rPr>
              <w:t>ул. Центральная, 17</w:t>
            </w:r>
          </w:p>
        </w:tc>
        <w:tc>
          <w:tcPr>
            <w:tcW w:w="736" w:type="pct"/>
            <w:shd w:val="clear" w:color="auto" w:fill="auto"/>
            <w:vAlign w:val="center"/>
          </w:tcPr>
          <w:p w:rsidR="00765759" w:rsidRDefault="00765759" w:rsidP="00765759">
            <w:pPr>
              <w:pStyle w:val="-f2"/>
              <w:keepNext/>
              <w:jc w:val="center"/>
              <w:rPr>
                <w:rFonts w:eastAsia="Times New Roman"/>
                <w:sz w:val="18"/>
                <w:szCs w:val="20"/>
              </w:rPr>
            </w:pPr>
            <w:r>
              <w:rPr>
                <w:rFonts w:eastAsia="Times New Roman"/>
                <w:sz w:val="18"/>
                <w:szCs w:val="20"/>
              </w:rPr>
              <w:t>304</w:t>
            </w:r>
          </w:p>
        </w:tc>
        <w:tc>
          <w:tcPr>
            <w:tcW w:w="881" w:type="pct"/>
          </w:tcPr>
          <w:p w:rsidR="00765759" w:rsidRDefault="00765759" w:rsidP="00765759">
            <w:pPr>
              <w:pStyle w:val="-f2"/>
              <w:keepNext/>
              <w:jc w:val="center"/>
              <w:rPr>
                <w:rFonts w:eastAsia="Times New Roman"/>
                <w:sz w:val="18"/>
                <w:szCs w:val="20"/>
              </w:rPr>
            </w:pPr>
            <w:r>
              <w:rPr>
                <w:rFonts w:eastAsia="Times New Roman"/>
                <w:sz w:val="18"/>
                <w:szCs w:val="20"/>
              </w:rPr>
              <w:t>0,0883</w:t>
            </w:r>
          </w:p>
        </w:tc>
        <w:tc>
          <w:tcPr>
            <w:tcW w:w="882" w:type="pct"/>
          </w:tcPr>
          <w:p w:rsidR="00765759" w:rsidRDefault="00765759" w:rsidP="00765759">
            <w:pPr>
              <w:pStyle w:val="-f2"/>
              <w:keepNext/>
              <w:jc w:val="center"/>
              <w:rPr>
                <w:rFonts w:eastAsia="Times New Roman"/>
                <w:sz w:val="18"/>
                <w:szCs w:val="20"/>
              </w:rPr>
            </w:pPr>
            <w:r>
              <w:rPr>
                <w:rFonts w:eastAsia="Times New Roman"/>
                <w:sz w:val="18"/>
                <w:szCs w:val="20"/>
              </w:rPr>
              <w:t>0,0464</w:t>
            </w:r>
          </w:p>
        </w:tc>
      </w:tr>
    </w:tbl>
    <w:p w:rsidR="00243006" w:rsidRDefault="00243006" w:rsidP="00243006">
      <w:pPr>
        <w:pStyle w:val="-3"/>
        <w:numPr>
          <w:ilvl w:val="2"/>
          <w:numId w:val="1"/>
        </w:numPr>
        <w:jc w:val="both"/>
      </w:pPr>
      <w:bookmarkStart w:id="167" w:name="_Toc31122100"/>
      <w:bookmarkStart w:id="168" w:name="_Toc31122329"/>
      <w:bookmarkStart w:id="169" w:name="_Toc33533589"/>
      <w:bookmarkStart w:id="170" w:name="_Toc102167331"/>
      <w:r>
        <w:t>Предписания надзорных органов по запрещению дальнейшей эксплуатации участков тепловой сети и результаты их исполнения</w:t>
      </w:r>
      <w:bookmarkEnd w:id="167"/>
      <w:bookmarkEnd w:id="168"/>
      <w:bookmarkEnd w:id="169"/>
      <w:bookmarkEnd w:id="170"/>
    </w:p>
    <w:p w:rsidR="00243006" w:rsidRDefault="00243006" w:rsidP="00243006">
      <w:pPr>
        <w:pStyle w:val="-6"/>
      </w:pPr>
      <w:r>
        <w:t>Предписания надзорных органов по запрещению дальнейшей эксплуатации участков тепловой сети отсутствуют.</w:t>
      </w:r>
    </w:p>
    <w:p w:rsidR="00243006" w:rsidRDefault="00243006" w:rsidP="00243006">
      <w:pPr>
        <w:pStyle w:val="-3"/>
        <w:numPr>
          <w:ilvl w:val="2"/>
          <w:numId w:val="1"/>
        </w:numPr>
        <w:jc w:val="both"/>
      </w:pPr>
      <w:bookmarkStart w:id="171" w:name="_Toc31122101"/>
      <w:bookmarkStart w:id="172" w:name="_Toc31122330"/>
      <w:bookmarkStart w:id="173" w:name="_Toc33533590"/>
      <w:bookmarkStart w:id="174" w:name="_Toc102167332"/>
      <w: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71"/>
      <w:bookmarkEnd w:id="172"/>
      <w:bookmarkEnd w:id="173"/>
      <w:bookmarkEnd w:id="174"/>
    </w:p>
    <w:p w:rsidR="00243006" w:rsidRDefault="00243006" w:rsidP="00243006">
      <w:pPr>
        <w:pStyle w:val="-6"/>
      </w:pPr>
      <w:r>
        <w:t>Все потребители присоединены к тепловым сетям по непосредственной схеме. Нагрузка на нужды горячего водоснабжения отсутствует.</w:t>
      </w:r>
    </w:p>
    <w:p w:rsidR="00243006" w:rsidRDefault="00243006" w:rsidP="00243006">
      <w:pPr>
        <w:pStyle w:val="-3"/>
        <w:numPr>
          <w:ilvl w:val="2"/>
          <w:numId w:val="1"/>
        </w:numPr>
        <w:jc w:val="both"/>
      </w:pPr>
      <w:bookmarkStart w:id="175" w:name="_Toc31122102"/>
      <w:bookmarkStart w:id="176" w:name="_Toc31122331"/>
      <w:bookmarkStart w:id="177" w:name="_Toc33533591"/>
      <w:bookmarkStart w:id="178" w:name="_Toc102167333"/>
      <w: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75"/>
      <w:bookmarkEnd w:id="176"/>
      <w:bookmarkEnd w:id="177"/>
      <w:bookmarkEnd w:id="178"/>
    </w:p>
    <w:p w:rsidR="00243006" w:rsidRPr="00C7242A" w:rsidRDefault="00243006" w:rsidP="00243006">
      <w:pPr>
        <w:pStyle w:val="-f0"/>
      </w:pPr>
      <w:bookmarkStart w:id="179" w:name="_Toc101856986"/>
      <w:r w:rsidRPr="00C7242A">
        <w:t xml:space="preserve">Таблица </w:t>
      </w:r>
      <w:r w:rsidR="009E3838">
        <w:fldChar w:fldCharType="begin"/>
      </w:r>
      <w:r w:rsidR="009E3838">
        <w:instrText xml:space="preserve"> STYLEREF  \s "СТ - 1 заголовок" </w:instrText>
      </w:r>
      <w:r w:rsidR="009E3838">
        <w:fldChar w:fldCharType="separate"/>
      </w:r>
      <w:r w:rsidR="009E3838">
        <w:rPr>
          <w:noProof/>
        </w:rPr>
        <w:t>2</w:t>
      </w:r>
      <w:r w:rsidR="009E3838">
        <w:rPr>
          <w:noProof/>
        </w:rPr>
        <w:fldChar w:fldCharType="end"/>
      </w:r>
      <w:r w:rsidRPr="00C7242A">
        <w:t>.</w:t>
      </w:r>
      <w:r w:rsidR="009E3838">
        <w:fldChar w:fldCharType="begin"/>
      </w:r>
      <w:r w:rsidR="009E3838">
        <w:instrText xml:space="preserve"> SEQ Таблица \* ARAB</w:instrText>
      </w:r>
      <w:r w:rsidR="009E3838">
        <w:instrText xml:space="preserve">IC \s 1 </w:instrText>
      </w:r>
      <w:r w:rsidR="009E3838">
        <w:fldChar w:fldCharType="separate"/>
      </w:r>
      <w:r w:rsidR="009E3838">
        <w:rPr>
          <w:noProof/>
        </w:rPr>
        <w:t>12</w:t>
      </w:r>
      <w:r w:rsidR="009E3838">
        <w:rPr>
          <w:noProof/>
        </w:rPr>
        <w:fldChar w:fldCharType="end"/>
      </w:r>
      <w:r w:rsidRPr="00C7242A">
        <w:t xml:space="preserve"> </w:t>
      </w:r>
      <w:r w:rsidRPr="00C7242A">
        <w:sym w:font="Symbol" w:char="F02D"/>
      </w:r>
      <w:r w:rsidRPr="00C7242A">
        <w:t xml:space="preserve"> </w:t>
      </w:r>
      <w:r>
        <w:t>Список абонентов, подключенных к тепловым сетям через узлы учета</w:t>
      </w:r>
      <w:bookmarkEnd w:id="1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2000"/>
        <w:gridCol w:w="1879"/>
        <w:gridCol w:w="992"/>
        <w:gridCol w:w="1702"/>
        <w:gridCol w:w="992"/>
        <w:gridCol w:w="1552"/>
      </w:tblGrid>
      <w:tr w:rsidR="00243006" w:rsidRPr="00F77CC3" w:rsidTr="00BF78B2">
        <w:trPr>
          <w:trHeight w:val="401"/>
          <w:tblHeader/>
        </w:trPr>
        <w:tc>
          <w:tcPr>
            <w:tcW w:w="265" w:type="pct"/>
            <w:shd w:val="clear" w:color="auto" w:fill="DAEEF3"/>
            <w:vAlign w:val="center"/>
            <w:hideMark/>
          </w:tcPr>
          <w:p w:rsidR="00243006" w:rsidRPr="00F77CC3" w:rsidRDefault="00243006" w:rsidP="00BF78B2">
            <w:pPr>
              <w:pStyle w:val="-f2"/>
              <w:jc w:val="center"/>
              <w:rPr>
                <w:rFonts w:eastAsia="Times New Roman"/>
                <w:sz w:val="18"/>
                <w:szCs w:val="20"/>
              </w:rPr>
            </w:pPr>
            <w:r w:rsidRPr="00365E51">
              <w:rPr>
                <w:rFonts w:eastAsia="Times New Roman"/>
                <w:sz w:val="18"/>
                <w:szCs w:val="20"/>
              </w:rPr>
              <w:t>№ п/п</w:t>
            </w:r>
          </w:p>
        </w:tc>
        <w:tc>
          <w:tcPr>
            <w:tcW w:w="1039" w:type="pct"/>
            <w:shd w:val="clear" w:color="auto" w:fill="DAEEF3"/>
            <w:vAlign w:val="center"/>
            <w:hideMark/>
          </w:tcPr>
          <w:p w:rsidR="00243006" w:rsidRPr="008B169B" w:rsidRDefault="00243006" w:rsidP="00BF78B2">
            <w:pPr>
              <w:pStyle w:val="-f2"/>
              <w:jc w:val="center"/>
              <w:rPr>
                <w:rFonts w:eastAsia="Times New Roman"/>
                <w:sz w:val="18"/>
                <w:szCs w:val="20"/>
              </w:rPr>
            </w:pPr>
            <w:r w:rsidRPr="00365E51">
              <w:rPr>
                <w:rFonts w:eastAsia="Times New Roman"/>
                <w:sz w:val="18"/>
                <w:szCs w:val="20"/>
              </w:rPr>
              <w:t>Адрес установки</w:t>
            </w:r>
          </w:p>
        </w:tc>
        <w:tc>
          <w:tcPr>
            <w:tcW w:w="976" w:type="pct"/>
            <w:shd w:val="clear" w:color="auto" w:fill="DAEEF3"/>
            <w:vAlign w:val="center"/>
          </w:tcPr>
          <w:p w:rsidR="00243006" w:rsidRPr="008B169B" w:rsidRDefault="00243006" w:rsidP="00BF78B2">
            <w:pPr>
              <w:pStyle w:val="-f2"/>
              <w:jc w:val="center"/>
              <w:rPr>
                <w:rFonts w:eastAsia="Times New Roman"/>
                <w:sz w:val="18"/>
                <w:szCs w:val="20"/>
              </w:rPr>
            </w:pPr>
            <w:r>
              <w:rPr>
                <w:rFonts w:eastAsia="Times New Roman"/>
                <w:sz w:val="18"/>
                <w:szCs w:val="20"/>
              </w:rPr>
              <w:t>Наименование предприятия</w:t>
            </w:r>
          </w:p>
        </w:tc>
        <w:tc>
          <w:tcPr>
            <w:tcW w:w="515" w:type="pct"/>
            <w:shd w:val="clear" w:color="auto" w:fill="DAEEF3"/>
            <w:vAlign w:val="center"/>
          </w:tcPr>
          <w:p w:rsidR="00243006" w:rsidRPr="008B169B" w:rsidRDefault="00243006" w:rsidP="00BF78B2">
            <w:pPr>
              <w:pStyle w:val="-f2"/>
              <w:jc w:val="center"/>
              <w:rPr>
                <w:rFonts w:eastAsia="Times New Roman"/>
                <w:sz w:val="18"/>
                <w:szCs w:val="20"/>
              </w:rPr>
            </w:pPr>
            <w:r>
              <w:rPr>
                <w:rFonts w:eastAsia="Times New Roman"/>
                <w:sz w:val="18"/>
                <w:szCs w:val="20"/>
              </w:rPr>
              <w:t>О</w:t>
            </w:r>
            <w:r w:rsidRPr="00365E51">
              <w:rPr>
                <w:rFonts w:eastAsia="Times New Roman"/>
                <w:sz w:val="18"/>
                <w:szCs w:val="20"/>
              </w:rPr>
              <w:t>бъем здания</w:t>
            </w:r>
            <w:r>
              <w:rPr>
                <w:rFonts w:eastAsia="Times New Roman"/>
                <w:sz w:val="18"/>
                <w:szCs w:val="20"/>
              </w:rPr>
              <w:t>, м</w:t>
            </w:r>
            <w:r w:rsidRPr="00365E51">
              <w:rPr>
                <w:rFonts w:eastAsia="Times New Roman"/>
                <w:sz w:val="18"/>
                <w:szCs w:val="20"/>
                <w:vertAlign w:val="superscript"/>
              </w:rPr>
              <w:t>3</w:t>
            </w:r>
          </w:p>
        </w:tc>
        <w:tc>
          <w:tcPr>
            <w:tcW w:w="884" w:type="pct"/>
            <w:shd w:val="clear" w:color="auto" w:fill="DAEEF3"/>
            <w:vAlign w:val="center"/>
          </w:tcPr>
          <w:p w:rsidR="00243006" w:rsidRPr="00F77CC3" w:rsidRDefault="00243006" w:rsidP="00BF78B2">
            <w:pPr>
              <w:pStyle w:val="-f2"/>
              <w:jc w:val="center"/>
              <w:rPr>
                <w:rFonts w:eastAsia="Times New Roman"/>
                <w:sz w:val="18"/>
                <w:szCs w:val="20"/>
              </w:rPr>
            </w:pPr>
            <w:r>
              <w:rPr>
                <w:rFonts w:eastAsia="Times New Roman"/>
                <w:sz w:val="18"/>
                <w:szCs w:val="20"/>
              </w:rPr>
              <w:t>Тип прибора, №</w:t>
            </w:r>
          </w:p>
        </w:tc>
        <w:tc>
          <w:tcPr>
            <w:tcW w:w="515" w:type="pct"/>
            <w:shd w:val="clear" w:color="auto" w:fill="DAEEF3"/>
            <w:vAlign w:val="center"/>
            <w:hideMark/>
          </w:tcPr>
          <w:p w:rsidR="00243006" w:rsidRPr="00F77CC3" w:rsidRDefault="00243006" w:rsidP="00BF78B2">
            <w:pPr>
              <w:pStyle w:val="-f2"/>
              <w:jc w:val="center"/>
              <w:rPr>
                <w:rFonts w:eastAsia="Times New Roman"/>
                <w:sz w:val="18"/>
                <w:szCs w:val="20"/>
              </w:rPr>
            </w:pPr>
            <w:r>
              <w:rPr>
                <w:rFonts w:eastAsia="Times New Roman"/>
                <w:sz w:val="18"/>
                <w:szCs w:val="20"/>
              </w:rPr>
              <w:t>Дата ввода</w:t>
            </w:r>
          </w:p>
        </w:tc>
        <w:tc>
          <w:tcPr>
            <w:tcW w:w="806" w:type="pct"/>
            <w:shd w:val="clear" w:color="auto" w:fill="DAEEF3"/>
            <w:vAlign w:val="center"/>
          </w:tcPr>
          <w:p w:rsidR="00243006" w:rsidRPr="00F77CC3" w:rsidRDefault="00243006" w:rsidP="00BF78B2">
            <w:pPr>
              <w:pStyle w:val="-f2"/>
              <w:jc w:val="center"/>
              <w:rPr>
                <w:rFonts w:eastAsia="Times New Roman"/>
                <w:sz w:val="18"/>
                <w:szCs w:val="20"/>
              </w:rPr>
            </w:pPr>
            <w:r w:rsidRPr="00365E51">
              <w:rPr>
                <w:rFonts w:eastAsia="Times New Roman"/>
                <w:sz w:val="18"/>
                <w:szCs w:val="20"/>
              </w:rPr>
              <w:t>Значение тепловой</w:t>
            </w:r>
            <w:r>
              <w:rPr>
                <w:rFonts w:eastAsia="Times New Roman"/>
                <w:sz w:val="18"/>
                <w:szCs w:val="20"/>
              </w:rPr>
              <w:t xml:space="preserve"> </w:t>
            </w:r>
            <w:r w:rsidRPr="00365E51">
              <w:rPr>
                <w:rFonts w:eastAsia="Times New Roman"/>
                <w:sz w:val="18"/>
                <w:szCs w:val="20"/>
              </w:rPr>
              <w:t>нагрузки</w:t>
            </w:r>
            <w:r>
              <w:rPr>
                <w:rFonts w:eastAsia="Times New Roman"/>
                <w:sz w:val="18"/>
                <w:szCs w:val="20"/>
              </w:rPr>
              <w:t>,</w:t>
            </w:r>
            <w:r w:rsidRPr="00365E51">
              <w:rPr>
                <w:rFonts w:eastAsia="Times New Roman"/>
                <w:sz w:val="18"/>
                <w:szCs w:val="20"/>
              </w:rPr>
              <w:t xml:space="preserve"> Гкал/час</w:t>
            </w:r>
          </w:p>
        </w:tc>
      </w:tr>
      <w:tr w:rsidR="00243006" w:rsidRPr="008B169B" w:rsidTr="00BF78B2">
        <w:trPr>
          <w:cantSplit/>
          <w:trHeight w:val="20"/>
        </w:trPr>
        <w:tc>
          <w:tcPr>
            <w:tcW w:w="265" w:type="pct"/>
            <w:shd w:val="clear" w:color="auto" w:fill="auto"/>
            <w:vAlign w:val="center"/>
          </w:tcPr>
          <w:p w:rsidR="00243006" w:rsidRPr="008B169B" w:rsidRDefault="00243006" w:rsidP="00BF78B2">
            <w:pPr>
              <w:pStyle w:val="-f2"/>
              <w:jc w:val="center"/>
              <w:rPr>
                <w:rFonts w:eastAsia="Times New Roman"/>
                <w:sz w:val="18"/>
                <w:szCs w:val="20"/>
              </w:rPr>
            </w:pPr>
            <w:r>
              <w:rPr>
                <w:rFonts w:eastAsia="Times New Roman"/>
                <w:sz w:val="18"/>
                <w:szCs w:val="20"/>
              </w:rPr>
              <w:t>1</w:t>
            </w:r>
          </w:p>
        </w:tc>
        <w:tc>
          <w:tcPr>
            <w:tcW w:w="1039" w:type="pct"/>
            <w:shd w:val="clear" w:color="auto" w:fill="auto"/>
            <w:vAlign w:val="center"/>
          </w:tcPr>
          <w:p w:rsidR="00243006" w:rsidRDefault="00243006" w:rsidP="00BF78B2">
            <w:pPr>
              <w:pStyle w:val="-f2"/>
              <w:jc w:val="center"/>
              <w:rPr>
                <w:rFonts w:eastAsia="Times New Roman"/>
                <w:sz w:val="18"/>
                <w:szCs w:val="20"/>
              </w:rPr>
            </w:pPr>
            <w:r w:rsidRPr="00365E51">
              <w:rPr>
                <w:rFonts w:eastAsia="Times New Roman"/>
                <w:sz w:val="18"/>
                <w:szCs w:val="20"/>
              </w:rPr>
              <w:t>с.</w:t>
            </w:r>
            <w:r>
              <w:rPr>
                <w:rFonts w:eastAsia="Times New Roman"/>
                <w:sz w:val="18"/>
                <w:szCs w:val="20"/>
              </w:rPr>
              <w:t xml:space="preserve"> Чендек,</w:t>
            </w:r>
          </w:p>
          <w:p w:rsidR="00243006" w:rsidRPr="008B169B" w:rsidRDefault="00243006" w:rsidP="00BF78B2">
            <w:pPr>
              <w:pStyle w:val="-f2"/>
              <w:jc w:val="center"/>
              <w:rPr>
                <w:rFonts w:eastAsia="Times New Roman"/>
                <w:sz w:val="18"/>
                <w:szCs w:val="20"/>
              </w:rPr>
            </w:pPr>
            <w:r w:rsidRPr="00365E51">
              <w:rPr>
                <w:rFonts w:eastAsia="Times New Roman"/>
                <w:sz w:val="18"/>
                <w:szCs w:val="20"/>
              </w:rPr>
              <w:t>ул.</w:t>
            </w:r>
            <w:r>
              <w:rPr>
                <w:rFonts w:eastAsia="Times New Roman"/>
                <w:sz w:val="18"/>
                <w:szCs w:val="20"/>
              </w:rPr>
              <w:t xml:space="preserve"> Центральн</w:t>
            </w:r>
            <w:r w:rsidRPr="00365E51">
              <w:rPr>
                <w:rFonts w:eastAsia="Times New Roman"/>
                <w:sz w:val="18"/>
                <w:szCs w:val="20"/>
              </w:rPr>
              <w:t>ая</w:t>
            </w:r>
            <w:r>
              <w:rPr>
                <w:rFonts w:eastAsia="Times New Roman"/>
                <w:sz w:val="18"/>
                <w:szCs w:val="20"/>
              </w:rPr>
              <w:t xml:space="preserve">, </w:t>
            </w:r>
            <w:r w:rsidRPr="00365E51">
              <w:rPr>
                <w:rFonts w:eastAsia="Times New Roman"/>
                <w:sz w:val="18"/>
                <w:szCs w:val="20"/>
              </w:rPr>
              <w:t>9</w:t>
            </w:r>
          </w:p>
        </w:tc>
        <w:tc>
          <w:tcPr>
            <w:tcW w:w="976" w:type="pct"/>
            <w:shd w:val="clear" w:color="auto" w:fill="auto"/>
            <w:vAlign w:val="center"/>
          </w:tcPr>
          <w:p w:rsidR="00243006" w:rsidRPr="008B169B" w:rsidRDefault="00243006" w:rsidP="00BF78B2">
            <w:pPr>
              <w:pStyle w:val="-f2"/>
              <w:jc w:val="center"/>
              <w:rPr>
                <w:rFonts w:eastAsia="Times New Roman"/>
                <w:sz w:val="18"/>
                <w:szCs w:val="20"/>
              </w:rPr>
            </w:pPr>
            <w:r>
              <w:rPr>
                <w:rFonts w:eastAsia="Times New Roman"/>
                <w:sz w:val="18"/>
                <w:szCs w:val="20"/>
              </w:rPr>
              <w:t>Дом культуры</w:t>
            </w:r>
          </w:p>
        </w:tc>
        <w:tc>
          <w:tcPr>
            <w:tcW w:w="515" w:type="pct"/>
            <w:shd w:val="clear" w:color="auto" w:fill="auto"/>
            <w:vAlign w:val="center"/>
          </w:tcPr>
          <w:p w:rsidR="00243006" w:rsidRPr="008B169B" w:rsidRDefault="00243006" w:rsidP="00BF78B2">
            <w:pPr>
              <w:pStyle w:val="-f2"/>
              <w:jc w:val="center"/>
              <w:rPr>
                <w:rFonts w:eastAsia="Times New Roman"/>
                <w:sz w:val="18"/>
                <w:szCs w:val="20"/>
              </w:rPr>
            </w:pPr>
            <w:r>
              <w:rPr>
                <w:rFonts w:eastAsia="Times New Roman"/>
                <w:sz w:val="18"/>
                <w:szCs w:val="20"/>
              </w:rPr>
              <w:t>2538</w:t>
            </w:r>
          </w:p>
        </w:tc>
        <w:tc>
          <w:tcPr>
            <w:tcW w:w="884" w:type="pct"/>
            <w:shd w:val="clear" w:color="auto" w:fill="auto"/>
            <w:vAlign w:val="center"/>
          </w:tcPr>
          <w:p w:rsidR="00243006" w:rsidRPr="008B169B" w:rsidRDefault="00243006" w:rsidP="00BF78B2">
            <w:pPr>
              <w:pStyle w:val="-f2"/>
              <w:jc w:val="center"/>
              <w:rPr>
                <w:rFonts w:eastAsia="Times New Roman"/>
                <w:sz w:val="18"/>
                <w:szCs w:val="20"/>
              </w:rPr>
            </w:pPr>
          </w:p>
        </w:tc>
        <w:tc>
          <w:tcPr>
            <w:tcW w:w="515" w:type="pct"/>
            <w:shd w:val="clear" w:color="auto" w:fill="auto"/>
            <w:vAlign w:val="center"/>
          </w:tcPr>
          <w:p w:rsidR="00243006" w:rsidRPr="008B169B" w:rsidRDefault="00243006" w:rsidP="00BF78B2">
            <w:pPr>
              <w:pStyle w:val="-f2"/>
              <w:jc w:val="center"/>
              <w:rPr>
                <w:rFonts w:eastAsia="Times New Roman"/>
                <w:sz w:val="18"/>
                <w:szCs w:val="20"/>
              </w:rPr>
            </w:pPr>
            <w:r>
              <w:rPr>
                <w:rFonts w:eastAsia="Times New Roman"/>
                <w:sz w:val="18"/>
                <w:szCs w:val="20"/>
              </w:rPr>
              <w:t>2018</w:t>
            </w:r>
          </w:p>
        </w:tc>
        <w:tc>
          <w:tcPr>
            <w:tcW w:w="806" w:type="pct"/>
            <w:shd w:val="clear" w:color="auto" w:fill="auto"/>
            <w:vAlign w:val="center"/>
          </w:tcPr>
          <w:p w:rsidR="00243006" w:rsidRPr="008B169B" w:rsidRDefault="00243006" w:rsidP="00BF78B2">
            <w:pPr>
              <w:pStyle w:val="-f2"/>
              <w:jc w:val="center"/>
              <w:rPr>
                <w:rFonts w:eastAsia="Times New Roman"/>
                <w:sz w:val="18"/>
                <w:szCs w:val="20"/>
              </w:rPr>
            </w:pPr>
            <w:r>
              <w:rPr>
                <w:rFonts w:eastAsia="Times New Roman"/>
                <w:sz w:val="18"/>
                <w:szCs w:val="20"/>
              </w:rPr>
              <w:t>0,0777</w:t>
            </w:r>
          </w:p>
        </w:tc>
      </w:tr>
    </w:tbl>
    <w:p w:rsidR="00243006" w:rsidRDefault="00243006" w:rsidP="00243006">
      <w:pPr>
        <w:pStyle w:val="-3"/>
        <w:numPr>
          <w:ilvl w:val="2"/>
          <w:numId w:val="1"/>
        </w:numPr>
        <w:jc w:val="both"/>
      </w:pPr>
      <w:bookmarkStart w:id="180" w:name="_Toc31122103"/>
      <w:bookmarkStart w:id="181" w:name="_Toc31122332"/>
      <w:bookmarkStart w:id="182" w:name="_Toc33533592"/>
      <w:bookmarkStart w:id="183" w:name="_Toc102167334"/>
      <w:r>
        <w:lastRenderedPageBreak/>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80"/>
      <w:bookmarkEnd w:id="181"/>
      <w:bookmarkEnd w:id="182"/>
      <w:bookmarkEnd w:id="183"/>
    </w:p>
    <w:p w:rsidR="00243006" w:rsidRDefault="00243006" w:rsidP="00243006">
      <w:pPr>
        <w:pStyle w:val="-6"/>
      </w:pPr>
      <w:r>
        <w:t>С</w:t>
      </w:r>
      <w:r w:rsidRPr="0084239E">
        <w:t>истемы диспетчеризации, телемеханизации</w:t>
      </w:r>
      <w:r>
        <w:t xml:space="preserve"> и управления режимами в системе</w:t>
      </w:r>
      <w:r w:rsidRPr="0084239E">
        <w:t xml:space="preserve"> теплоснабжения</w:t>
      </w:r>
      <w:r>
        <w:t xml:space="preserve"> отсутствуют.</w:t>
      </w:r>
    </w:p>
    <w:p w:rsidR="00243006" w:rsidRDefault="00243006" w:rsidP="00243006">
      <w:pPr>
        <w:pStyle w:val="-3"/>
        <w:numPr>
          <w:ilvl w:val="2"/>
          <w:numId w:val="1"/>
        </w:numPr>
        <w:jc w:val="both"/>
      </w:pPr>
      <w:bookmarkStart w:id="184" w:name="_Toc31122104"/>
      <w:bookmarkStart w:id="185" w:name="_Toc31122333"/>
      <w:bookmarkStart w:id="186" w:name="_Toc33533593"/>
      <w:bookmarkStart w:id="187" w:name="_Toc102167335"/>
      <w:r>
        <w:t>Уровень автоматизации и обслуживания центральных тепловых пунктов, насосных станций</w:t>
      </w:r>
      <w:bookmarkEnd w:id="184"/>
      <w:bookmarkEnd w:id="185"/>
      <w:bookmarkEnd w:id="186"/>
      <w:bookmarkEnd w:id="187"/>
    </w:p>
    <w:p w:rsidR="00243006" w:rsidRPr="005B4D87" w:rsidRDefault="00243006" w:rsidP="00243006">
      <w:pPr>
        <w:pStyle w:val="-6"/>
      </w:pPr>
      <w:r w:rsidRPr="005B4D87">
        <w:t>Насосные станции и центральные тепловые пункты в системе теплоснабжения отсутствуют.</w:t>
      </w:r>
    </w:p>
    <w:p w:rsidR="00243006" w:rsidRDefault="00243006" w:rsidP="00243006">
      <w:pPr>
        <w:pStyle w:val="-3"/>
        <w:numPr>
          <w:ilvl w:val="2"/>
          <w:numId w:val="1"/>
        </w:numPr>
        <w:jc w:val="both"/>
      </w:pPr>
      <w:bookmarkStart w:id="188" w:name="_Toc31122105"/>
      <w:bookmarkStart w:id="189" w:name="_Toc31122334"/>
      <w:bookmarkStart w:id="190" w:name="_Toc33533594"/>
      <w:bookmarkStart w:id="191" w:name="_Toc102167336"/>
      <w:r>
        <w:t>Сведения о наличии защиты тепловых сетей от превышения давления</w:t>
      </w:r>
      <w:bookmarkEnd w:id="188"/>
      <w:bookmarkEnd w:id="189"/>
      <w:bookmarkEnd w:id="190"/>
      <w:bookmarkEnd w:id="191"/>
    </w:p>
    <w:p w:rsidR="00243006" w:rsidRDefault="00243006" w:rsidP="00243006">
      <w:pPr>
        <w:pStyle w:val="-6"/>
      </w:pPr>
      <w:r>
        <w:t>В системах теплоснабжения существует</w:t>
      </w:r>
      <w:r w:rsidRPr="006E1A4C">
        <w:t xml:space="preserve"> вероятность возникновения аварийных либо переходных гидравлических </w:t>
      </w:r>
      <w:r>
        <w:t>режимов</w:t>
      </w:r>
      <w:r w:rsidRPr="006E1A4C">
        <w:t>, характеризуемых колебаниями либо повышением давления сетевой воды, значения которых выходят за пределы допустимых значений прочностных характеристик оборудования и сет</w:t>
      </w:r>
      <w:r>
        <w:t>ей. Подобные процессы возможны</w:t>
      </w:r>
      <w:r w:rsidRPr="006E1A4C">
        <w:t xml:space="preserve"> в </w:t>
      </w:r>
      <w:r>
        <w:t>системах теплоснабжения</w:t>
      </w:r>
      <w:r w:rsidRPr="006E1A4C">
        <w:t xml:space="preserve"> невысокой мощности и протяженности, и могут иметь характер гидравлического удара.</w:t>
      </w:r>
    </w:p>
    <w:p w:rsidR="00243006" w:rsidRDefault="00243006" w:rsidP="00243006">
      <w:pPr>
        <w:pStyle w:val="-6"/>
      </w:pPr>
      <w:r w:rsidRPr="007E5150">
        <w:t xml:space="preserve">Нарушения нормального гидравлического режима </w:t>
      </w:r>
      <w:r>
        <w:t>систем теплоснабжения</w:t>
      </w:r>
      <w:r w:rsidRPr="007E5150">
        <w:t xml:space="preserve"> имеют следующие технические причины:</w:t>
      </w:r>
    </w:p>
    <w:p w:rsidR="00243006" w:rsidRPr="0068476C" w:rsidRDefault="00243006" w:rsidP="00243006">
      <w:pPr>
        <w:pStyle w:val="-"/>
        <w:numPr>
          <w:ilvl w:val="0"/>
          <w:numId w:val="2"/>
        </w:numPr>
      </w:pPr>
      <w:r w:rsidRPr="0068476C">
        <w:t>аварийные отключения</w:t>
      </w:r>
      <w:r>
        <w:t xml:space="preserve"> сетевых и подпиточных насосов </w:t>
      </w:r>
      <w:r w:rsidRPr="0068476C">
        <w:t>котельных;</w:t>
      </w:r>
    </w:p>
    <w:p w:rsidR="00243006" w:rsidRPr="0068476C" w:rsidRDefault="00243006" w:rsidP="00243006">
      <w:pPr>
        <w:pStyle w:val="-"/>
        <w:numPr>
          <w:ilvl w:val="0"/>
          <w:numId w:val="2"/>
        </w:numPr>
      </w:pPr>
      <w:r w:rsidRPr="0068476C">
        <w:t>закрытие (открытие) регуляторов, запорной, предохранительной и обратной арматуры на источниках теплоснабжения, в тепловых сетях и в тепловых пунктах потребителей (причем разрывы коррозионно-ослабленных трубопроводов могут происходить даже в случае плановых переключений в тепловых схемах, при перепуске насосов, уменьшении или увеличении подпитки сети);</w:t>
      </w:r>
    </w:p>
    <w:p w:rsidR="00243006" w:rsidRPr="0068476C" w:rsidRDefault="00243006" w:rsidP="00243006">
      <w:pPr>
        <w:pStyle w:val="-"/>
        <w:numPr>
          <w:ilvl w:val="0"/>
          <w:numId w:val="2"/>
        </w:numPr>
      </w:pPr>
      <w:r w:rsidRPr="0068476C">
        <w:t>вскипани</w:t>
      </w:r>
      <w:r>
        <w:t xml:space="preserve">е воды в котлах и оборудовании </w:t>
      </w:r>
      <w:r w:rsidRPr="0068476C">
        <w:t>котельных;</w:t>
      </w:r>
    </w:p>
    <w:p w:rsidR="00243006" w:rsidRPr="0068476C" w:rsidRDefault="00243006" w:rsidP="00243006">
      <w:pPr>
        <w:pStyle w:val="-"/>
        <w:numPr>
          <w:ilvl w:val="0"/>
          <w:numId w:val="2"/>
        </w:numPr>
      </w:pPr>
      <w:r w:rsidRPr="0068476C">
        <w:t>разрывы магистральных сетевых трубопроводов.</w:t>
      </w:r>
    </w:p>
    <w:p w:rsidR="00243006" w:rsidRDefault="00243006" w:rsidP="00243006">
      <w:pPr>
        <w:pStyle w:val="-6"/>
      </w:pPr>
      <w:r w:rsidRPr="007E5150">
        <w:t>В зависимости от инерционности системы трубопроводов и характеристик возмущения переходные гидравлические режимы можно подразделить на условно-стабильные и на гидравлические удары. Обе разновидности могут носить характер затухающего колебательного процесса</w:t>
      </w:r>
      <w:r>
        <w:t>.</w:t>
      </w:r>
    </w:p>
    <w:p w:rsidR="00243006" w:rsidRPr="009426F5" w:rsidRDefault="00243006" w:rsidP="00243006">
      <w:pPr>
        <w:pStyle w:val="-6"/>
      </w:pPr>
      <w:r w:rsidRPr="009426F5">
        <w:t>Условно-стабильные режимы характеризуются монотонными нарушениями стационарного гидравлического режима, при которых скорость изменения (в т.ч. нарастания) давления невысока. Подобные режимы наиболее часто являются следствием операций с регулирующими клапанами, закрытия или открытия арматуры с электроприводом.</w:t>
      </w:r>
    </w:p>
    <w:p w:rsidR="00243006" w:rsidRDefault="00243006" w:rsidP="00243006">
      <w:pPr>
        <w:pStyle w:val="-6"/>
      </w:pPr>
      <w:r w:rsidRPr="009426F5">
        <w:t xml:space="preserve">Кроме того, </w:t>
      </w:r>
      <w:r>
        <w:t>системы теплоснабжения</w:t>
      </w:r>
      <w:r w:rsidRPr="009426F5">
        <w:t xml:space="preserve"> обладают следующей особенностью: существует значительный разброс допустимых давлений для оборудования и трубопроводов, установ</w:t>
      </w:r>
      <w:r w:rsidRPr="009426F5">
        <w:lastRenderedPageBreak/>
        <w:t xml:space="preserve">ленных </w:t>
      </w:r>
      <w:r>
        <w:t>на котельных</w:t>
      </w:r>
      <w:r w:rsidRPr="009426F5">
        <w:t>, тепловых сетях и системах теплопотребления. Например, системы теплопотребления, укомплектованные чугунными радиаторами, имеют допустимое давление 0,6 МПа и присоединены по зависимой схеме к тепловым сетям, имеющим допустимое давление 1,6 МПа.</w:t>
      </w:r>
    </w:p>
    <w:p w:rsidR="00243006" w:rsidRPr="009426F5" w:rsidRDefault="00243006" w:rsidP="00243006">
      <w:pPr>
        <w:pStyle w:val="-6"/>
      </w:pPr>
      <w:r w:rsidRPr="009426F5">
        <w:t>Гидравлическим ударом называется явление, возникающее в трубопроводе при быстром изменении скорости движения жидкости. Гидравлический удар характеризуется мгновенными повышениями и понижениями давления, которые могут привести к разрушению трубопровода. Вероятность возникновения гидравлических ударов возрастает с увеличением мощности теплоисточников, увеличением диаметров и длины тепловых сетей, оснащения сети регуляторами, клапанами и задвижками.</w:t>
      </w:r>
    </w:p>
    <w:p w:rsidR="00243006" w:rsidRDefault="00243006" w:rsidP="00243006">
      <w:pPr>
        <w:pStyle w:val="-6"/>
      </w:pPr>
      <w:r w:rsidRPr="009426F5">
        <w:t>Причинами возникновения гидравлических ударов являются:</w:t>
      </w:r>
    </w:p>
    <w:p w:rsidR="00243006" w:rsidRPr="009426F5" w:rsidRDefault="00243006" w:rsidP="00243006">
      <w:pPr>
        <w:pStyle w:val="-"/>
        <w:numPr>
          <w:ilvl w:val="0"/>
          <w:numId w:val="2"/>
        </w:numPr>
        <w:rPr>
          <w:rFonts w:ascii="Times New Roman" w:hAnsi="Times New Roman" w:cs="Times New Roman"/>
          <w:sz w:val="24"/>
        </w:rPr>
      </w:pPr>
      <w:r w:rsidRPr="009426F5">
        <w:t>внезапный останов насосов на теплоисточнике или насосной станции при прекращении по</w:t>
      </w:r>
      <w:r>
        <w:t>дачи электроэнергии. Происходит волновой процесс, сопровождающийся уменьшением давления на нагнетательном коллекторе насосной установки и повышением давления на всасывающем коллекторе;</w:t>
      </w:r>
    </w:p>
    <w:p w:rsidR="00243006" w:rsidRPr="009426F5" w:rsidRDefault="00243006" w:rsidP="00243006">
      <w:pPr>
        <w:pStyle w:val="-"/>
        <w:numPr>
          <w:ilvl w:val="0"/>
          <w:numId w:val="2"/>
        </w:numPr>
        <w:rPr>
          <w:rFonts w:ascii="Times New Roman" w:hAnsi="Times New Roman" w:cs="Times New Roman"/>
          <w:sz w:val="24"/>
        </w:rPr>
      </w:pPr>
      <w:r>
        <w:t>внезапное включение насосов;</w:t>
      </w:r>
    </w:p>
    <w:p w:rsidR="00243006" w:rsidRPr="009426F5" w:rsidRDefault="00243006" w:rsidP="00243006">
      <w:pPr>
        <w:pStyle w:val="-"/>
        <w:numPr>
          <w:ilvl w:val="0"/>
          <w:numId w:val="2"/>
        </w:numPr>
        <w:rPr>
          <w:rFonts w:ascii="Times New Roman" w:hAnsi="Times New Roman" w:cs="Times New Roman"/>
          <w:sz w:val="24"/>
        </w:rPr>
      </w:pPr>
      <w:r>
        <w:t>включение в систему пиковых водогрейных котлов. В этом случае внезапное изменение расхода воды через котел может привести к резкому повышению температуры воды в котле, а затем ее вскипанию в сети с последующей конденсацией;</w:t>
      </w:r>
    </w:p>
    <w:p w:rsidR="00243006" w:rsidRDefault="00243006" w:rsidP="00243006">
      <w:pPr>
        <w:pStyle w:val="-"/>
        <w:numPr>
          <w:ilvl w:val="0"/>
          <w:numId w:val="2"/>
        </w:numPr>
        <w:rPr>
          <w:rFonts w:ascii="Times New Roman" w:hAnsi="Times New Roman" w:cs="Times New Roman"/>
          <w:sz w:val="24"/>
        </w:rPr>
      </w:pPr>
      <w:r w:rsidRPr="009426F5">
        <w:t>быстрое закрытие регулирующих клапанов и задвижек на теплоисточнике, насосных станциях и тепловой сети.</w:t>
      </w:r>
    </w:p>
    <w:p w:rsidR="00243006" w:rsidRDefault="00243006" w:rsidP="00243006">
      <w:pPr>
        <w:pStyle w:val="-6"/>
      </w:pPr>
      <w:r>
        <w:t>Волны гидравлического удара распространяются по системе со скоростью звука в воде и могут многократно повторяться, пока энергия удара не израсходуется на работу сил трения и деформацию трубопроводов или не будет погашена в специальных устройствах, ограничивающих распространение гидравлического удара. Наибольшую амплитуду изменения давления имеет обычно первая волна, которая и является наиболее опасной.</w:t>
      </w:r>
    </w:p>
    <w:p w:rsidR="00243006" w:rsidRDefault="00243006" w:rsidP="00243006">
      <w:pPr>
        <w:pStyle w:val="-6"/>
      </w:pPr>
      <w:r>
        <w:t xml:space="preserve">Для сортамента труб, применяемых в тепловых сетях, в диапазоне изменения диаметров от 0,05 до 1,0 м отношение </w:t>
      </w:r>
      <w:r w:rsidRPr="00A4030B">
        <w:fldChar w:fldCharType="begin"/>
      </w:r>
      <w:r w:rsidRPr="00A4030B">
        <w:instrText xml:space="preserve"> QUOTE </w:instrText>
      </w:r>
      <w:r w:rsidRPr="00A4030B">
        <w:rPr>
          <w:noProof/>
        </w:rPr>
        <w:drawing>
          <wp:inline distT="0" distB="0" distL="0" distR="0" wp14:anchorId="7A9562D8" wp14:editId="4FFDF66C">
            <wp:extent cx="219075" cy="190500"/>
            <wp:effectExtent l="0" t="0" r="9525" b="0"/>
            <wp:docPr id="4"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A4030B">
        <w:fldChar w:fldCharType="separate"/>
      </w:r>
      <w:r w:rsidRPr="00A4030B">
        <w:rPr>
          <w:noProof/>
          <w:position w:val="-10"/>
        </w:rPr>
        <w:object w:dxaOrig="420" w:dyaOrig="340">
          <v:shape id="_x0000_i1027" type="#_x0000_t75" style="width:21.75pt;height:21.75pt" o:ole="">
            <v:imagedata r:id="rId26" o:title=""/>
          </v:shape>
          <o:OLEObject Type="Embed" ProgID="Equation.DSMT4" ShapeID="_x0000_i1027" DrawAspect="Content" ObjectID="_1712780334" r:id="rId27"/>
        </w:object>
      </w:r>
      <w:r w:rsidRPr="00A4030B">
        <w:fldChar w:fldCharType="end"/>
      </w:r>
      <w:r>
        <w:t xml:space="preserve"> изменяется от 20 до 90 и скорость звука в воде составляет от 1300 до 1050 м/с.</w:t>
      </w:r>
    </w:p>
    <w:p w:rsidR="00243006" w:rsidRPr="00F91719" w:rsidRDefault="00243006" w:rsidP="00243006">
      <w:pPr>
        <w:pStyle w:val="-6"/>
      </w:pPr>
      <w:r w:rsidRPr="00F91719">
        <w:t xml:space="preserve">Отсутствие в составе </w:t>
      </w:r>
      <w:r>
        <w:t>систем теплоснабжения</w:t>
      </w:r>
      <w:r w:rsidRPr="00F91719">
        <w:t xml:space="preserve"> специализированных устройств защиты от названных </w:t>
      </w:r>
      <w:r>
        <w:t xml:space="preserve">выше </w:t>
      </w:r>
      <w:r w:rsidRPr="00F91719">
        <w:t>явлений в значительной степени усугубляет аварийную ситуацию, приводит к цепному характеру ее распространения и серьезным последствиям для системы теплоснабжения, таким как:</w:t>
      </w:r>
    </w:p>
    <w:p w:rsidR="00243006" w:rsidRPr="00F91719" w:rsidRDefault="00243006" w:rsidP="00243006">
      <w:pPr>
        <w:pStyle w:val="-"/>
        <w:numPr>
          <w:ilvl w:val="0"/>
          <w:numId w:val="2"/>
        </w:numPr>
      </w:pPr>
      <w:r w:rsidRPr="00F91719">
        <w:t>повреждение тепломеханического оборудования источников теплоснабжения;</w:t>
      </w:r>
    </w:p>
    <w:p w:rsidR="00243006" w:rsidRPr="00F91719" w:rsidRDefault="00243006" w:rsidP="00243006">
      <w:pPr>
        <w:pStyle w:val="-"/>
        <w:numPr>
          <w:ilvl w:val="0"/>
          <w:numId w:val="2"/>
        </w:numPr>
      </w:pPr>
      <w:r w:rsidRPr="00F91719">
        <w:t xml:space="preserve">разрыв сетевых трубопроводов с затоплением помещений источников теплоснабжения, выводом из строя электрооборудования и потерей собственных </w:t>
      </w:r>
      <w:r w:rsidRPr="00F91719">
        <w:lastRenderedPageBreak/>
        <w:t>нужд;</w:t>
      </w:r>
    </w:p>
    <w:p w:rsidR="00243006" w:rsidRPr="00F91719" w:rsidRDefault="00243006" w:rsidP="00243006">
      <w:pPr>
        <w:pStyle w:val="-"/>
        <w:numPr>
          <w:ilvl w:val="0"/>
          <w:numId w:val="2"/>
        </w:numPr>
      </w:pPr>
      <w:r w:rsidRPr="00F91719">
        <w:t>прекращение теплоснабжения объектов ЖКХ и социальной</w:t>
      </w:r>
      <w:r>
        <w:t xml:space="preserve"> сферы, предприятий, влекущее </w:t>
      </w:r>
      <w:r w:rsidRPr="00F91719">
        <w:t>серьезные социальные последствия и нанесение материального ущерба;</w:t>
      </w:r>
    </w:p>
    <w:p w:rsidR="00243006" w:rsidRPr="00F91719" w:rsidRDefault="00243006" w:rsidP="00243006">
      <w:pPr>
        <w:pStyle w:val="-"/>
        <w:numPr>
          <w:ilvl w:val="0"/>
          <w:numId w:val="2"/>
        </w:numPr>
      </w:pPr>
      <w:r w:rsidRPr="00F91719">
        <w:t>разрыв отопительных приборов внутренних систем теплопотребления с затоплением помещений.</w:t>
      </w:r>
    </w:p>
    <w:p w:rsidR="00243006" w:rsidRDefault="00243006" w:rsidP="00243006">
      <w:pPr>
        <w:pStyle w:val="-6"/>
      </w:pPr>
      <w:r w:rsidRPr="00F91719">
        <w:t xml:space="preserve">Подобные инциденты могут сопровождаться травматизмом обслуживающего персонала </w:t>
      </w:r>
      <w:r>
        <w:t>теплоснабжающих организаций</w:t>
      </w:r>
      <w:r w:rsidRPr="00F91719">
        <w:t xml:space="preserve"> и третьих лиц.</w:t>
      </w:r>
    </w:p>
    <w:p w:rsidR="00243006" w:rsidRPr="008F6450" w:rsidRDefault="00243006" w:rsidP="00243006">
      <w:pPr>
        <w:pStyle w:val="-6"/>
        <w:rPr>
          <w:b/>
          <w:u w:val="single"/>
        </w:rPr>
      </w:pPr>
      <w:r w:rsidRPr="008F6450">
        <w:rPr>
          <w:b/>
          <w:u w:val="single"/>
        </w:rPr>
        <w:t>Анализ защищенности систем теплоснабжения от резких скачков давления и гидравлических ударов</w:t>
      </w:r>
    </w:p>
    <w:p w:rsidR="00243006" w:rsidRDefault="00243006" w:rsidP="00243006">
      <w:pPr>
        <w:pStyle w:val="-6"/>
      </w:pPr>
      <w:r w:rsidRPr="00B66A00">
        <w:t>Нормативными документами, такими как: «ПТЭ электрических станций и сетей Рос</w:t>
      </w:r>
      <w:r>
        <w:t>сий</w:t>
      </w:r>
      <w:r w:rsidRPr="00B66A00">
        <w:t>ской Федерации» - п. 4.11.8, 4.12.40, «ПТЭ тепловых энергоустановок» - п. 5.1.14, 6.2.62, 9.1.1, 9.1.42, а также СНиП 41-02-2003 «Тепловые сети» - п. 8.18, 15.14 устанавливаются требования по защите трубопроводов и оборудования всех элементов систем централизованного теплоснабжения</w:t>
      </w:r>
      <w:r>
        <w:t>, в том числе</w:t>
      </w:r>
      <w:r w:rsidRPr="00B66A00">
        <w:t xml:space="preserve"> тепловых сетей и систем теплопотребления</w:t>
      </w:r>
      <w:r>
        <w:t>,</w:t>
      </w:r>
      <w:r w:rsidRPr="00B66A00">
        <w:t xml:space="preserve"> от повышения давления сетевой воды сверх допускаемых значений и гидравлических ударов</w:t>
      </w:r>
      <w:r>
        <w:t>.</w:t>
      </w:r>
    </w:p>
    <w:p w:rsidR="00243006" w:rsidRDefault="00243006" w:rsidP="00243006">
      <w:pPr>
        <w:pStyle w:val="-6"/>
      </w:pPr>
      <w:r w:rsidRPr="00B66A00">
        <w:t>Требования указанных нормативных документов обусловлены высокой вероятностью возникновения аварий, сопровождающихся повышениями давления сетевой воды и ги</w:t>
      </w:r>
      <w:r>
        <w:t>дравлическими ударами, вызванными</w:t>
      </w:r>
      <w:r w:rsidRPr="00B66A00">
        <w:t xml:space="preserve"> потерей или перерывом электроснабжения подкачивающих насосных станций (ПНС), групп сетевых и подпиточных насосов источников тепловой энергии, действием запорно-регулирующей арматуры, а также несанкционированными действиями персонала или посторонних лиц, приводящими к подобным аварийным ситуациям</w:t>
      </w:r>
      <w:r>
        <w:t>.</w:t>
      </w:r>
    </w:p>
    <w:p w:rsidR="00243006" w:rsidRDefault="00243006" w:rsidP="00243006">
      <w:pPr>
        <w:pStyle w:val="-6"/>
        <w:rPr>
          <w:color w:val="000000"/>
          <w:sz w:val="20"/>
          <w:szCs w:val="20"/>
        </w:rPr>
      </w:pPr>
      <w:r w:rsidRPr="00F11B57">
        <w:t xml:space="preserve">Обобщая вышеизложенное, можно сделать вывод: каждый элемент единой </w:t>
      </w:r>
      <w:r>
        <w:t>системы</w:t>
      </w:r>
      <w:r w:rsidRPr="00F11B57">
        <w:t xml:space="preserve"> (источник тепла, тепловые сети, системы теплопотребления) должен быть оборудован специальными устройствами защиты от недопустимого </w:t>
      </w:r>
      <w:r>
        <w:t>повышения (колебания; изменения</w:t>
      </w:r>
      <w:r w:rsidRPr="00F11B57">
        <w:t xml:space="preserve">) давления теплоносителя, обеспечивающими поддержание заданного давления на границах эксплуатационной ответственности субъектов теплоснабжения при внезапных изменениях гидравлического режима, вызванных оборудованием данного элемента </w:t>
      </w:r>
      <w:r>
        <w:t>системы теплоснабжения</w:t>
      </w:r>
      <w:r w:rsidRPr="00F11B57">
        <w:t>. То есть устройства защиты должны обеспечить поддержание давления в допустимых пределах для собственного оборудования независимо от источника возмущения и причин повышения давления.</w:t>
      </w:r>
    </w:p>
    <w:p w:rsidR="00243006" w:rsidRDefault="00243006" w:rsidP="00243006">
      <w:pPr>
        <w:pStyle w:val="-6"/>
      </w:pPr>
      <w:r>
        <w:t>Р</w:t>
      </w:r>
      <w:r w:rsidRPr="00B66A00">
        <w:t xml:space="preserve">ешение проблемы защиты от </w:t>
      </w:r>
      <w:r>
        <w:t>изменения</w:t>
      </w:r>
      <w:r w:rsidRPr="00B66A00">
        <w:t xml:space="preserve"> давления должно носить комплексный характер и учитывать взаимовлияние средств автоматизации и защиты, установленных в различных точках единой системы </w:t>
      </w:r>
      <w:r>
        <w:t>централизованного теплоснабжения</w:t>
      </w:r>
      <w:r w:rsidRPr="00B66A00">
        <w:t>. Следует отметить, что наиболее опасными в части возможных последствий аварийные ситуации, как правило, обусловлены отключением под нагрузкой сетевых насосов источников тепловой энергии или подкачивающих насосов ПНС.</w:t>
      </w:r>
    </w:p>
    <w:p w:rsidR="00243006" w:rsidRDefault="00243006" w:rsidP="00243006">
      <w:pPr>
        <w:pStyle w:val="-6"/>
      </w:pPr>
      <w:r>
        <w:lastRenderedPageBreak/>
        <w:t>Обеспечение высокой степени надежности работы систем теплоснабжения и их защита от недопустимого изменения давления и гидравлических ударов может быть осуществлена за счет применения ряда специальных устройств:</w:t>
      </w:r>
    </w:p>
    <w:p w:rsidR="00243006" w:rsidRDefault="00243006" w:rsidP="00243006">
      <w:pPr>
        <w:pStyle w:val="-0"/>
        <w:numPr>
          <w:ilvl w:val="0"/>
          <w:numId w:val="3"/>
        </w:numPr>
      </w:pPr>
      <w:r>
        <w:t>Установка на насосных станциях противоударной перемычки между обратным и подающим трубопроводами с установкой на ней обратного клапана. При внезапной остановке насосов противоударная перемычка приводит к выравниванию давлений в трубопроводах и затуханию ударной волны. При запуске насосов из неподвижного состояния «на сеть» с открытыми задвижками на подающем и обратном коллекторах также</w:t>
      </w:r>
      <w:r w:rsidR="006C5446">
        <w:t xml:space="preserve"> возникает волновой процесс, со</w:t>
      </w:r>
      <w:r>
        <w:t>провождающийся повышением давления (напора) на подающем коллекторе и снижением напора на обратном коллекторе насосной.</w:t>
      </w:r>
    </w:p>
    <w:p w:rsidR="00243006" w:rsidRDefault="00243006" w:rsidP="00243006">
      <w:pPr>
        <w:pStyle w:val="-0"/>
        <w:numPr>
          <w:ilvl w:val="0"/>
          <w:numId w:val="3"/>
        </w:numPr>
      </w:pPr>
      <w:r>
        <w:t>Установка устройств для сброса давлений: гидрозатворы - переливы, быстродействующие сбросные клапаны, разрывные диафрагмы.</w:t>
      </w:r>
    </w:p>
    <w:p w:rsidR="00243006" w:rsidRDefault="00243006" w:rsidP="00243006">
      <w:pPr>
        <w:pStyle w:val="-0"/>
        <w:numPr>
          <w:ilvl w:val="0"/>
          <w:numId w:val="3"/>
        </w:numPr>
      </w:pPr>
      <w:r>
        <w:t xml:space="preserve">Применение устройств частотного регулирования для насосных установок. Частотные преобразователи </w:t>
      </w:r>
      <w:r w:rsidRPr="003F4923">
        <w:t>позволя</w:t>
      </w:r>
      <w:r>
        <w:t>ю</w:t>
      </w:r>
      <w:r w:rsidRPr="003F4923">
        <w:t>т уменьшить колебания давления на переходных режимах, не создавать резких волновых возмущений в период планового пуска или останова насоса.</w:t>
      </w:r>
    </w:p>
    <w:p w:rsidR="00243006" w:rsidRDefault="00243006" w:rsidP="00243006">
      <w:pPr>
        <w:pStyle w:val="-0"/>
        <w:numPr>
          <w:ilvl w:val="0"/>
          <w:numId w:val="3"/>
        </w:numPr>
      </w:pPr>
      <w:r>
        <w:t>Установка устройств, тормозящих волновой процесс. К ним относятся ресиверы (воздушные колпаки).</w:t>
      </w:r>
    </w:p>
    <w:p w:rsidR="00243006" w:rsidRPr="009379C5" w:rsidRDefault="00243006" w:rsidP="00243006">
      <w:pPr>
        <w:pStyle w:val="-0"/>
        <w:numPr>
          <w:ilvl w:val="0"/>
          <w:numId w:val="3"/>
        </w:numPr>
      </w:pPr>
      <w:r>
        <w:t xml:space="preserve">Установка устройств стабилизации давления. Такие устройства гасят </w:t>
      </w:r>
      <w:r w:rsidRPr="00B66A00">
        <w:t>пульсации давления незначительной амплитуды</w:t>
      </w:r>
      <w:r>
        <w:t xml:space="preserve">, чем повышают надежность </w:t>
      </w:r>
      <w:r w:rsidRPr="00B66A00">
        <w:t>системы, предотвращая преждевременное повреждение ветхих коррозионно-изношенных трубопроводов</w:t>
      </w:r>
      <w:r>
        <w:t>.</w:t>
      </w:r>
    </w:p>
    <w:p w:rsidR="00243006" w:rsidRDefault="00243006" w:rsidP="00243006">
      <w:pPr>
        <w:pStyle w:val="-0"/>
        <w:numPr>
          <w:ilvl w:val="0"/>
          <w:numId w:val="3"/>
        </w:numPr>
      </w:pPr>
      <w:r>
        <w:t>Использование быстродействующих клапанов (давление настройки до 1,0 МПа и высокая плотность в закрытом состоянии).</w:t>
      </w:r>
    </w:p>
    <w:p w:rsidR="00243006" w:rsidRDefault="00243006" w:rsidP="00243006">
      <w:pPr>
        <w:pStyle w:val="-0"/>
        <w:numPr>
          <w:ilvl w:val="0"/>
          <w:numId w:val="3"/>
        </w:numPr>
      </w:pPr>
      <w:r>
        <w:t>Использование мембранных предохранительных устройств (давление настройки 0,25 – 6 МПа, быстродействие – 3 мсек).</w:t>
      </w:r>
    </w:p>
    <w:p w:rsidR="00243006" w:rsidRDefault="00243006" w:rsidP="00243006">
      <w:pPr>
        <w:pStyle w:val="-0"/>
        <w:numPr>
          <w:ilvl w:val="0"/>
          <w:numId w:val="3"/>
        </w:numPr>
      </w:pPr>
      <w:r>
        <w:t>Установка д</w:t>
      </w:r>
      <w:r w:rsidRPr="009379C5">
        <w:t>емпфирующи</w:t>
      </w:r>
      <w:r>
        <w:t>х</w:t>
      </w:r>
      <w:r w:rsidRPr="009379C5">
        <w:t xml:space="preserve"> устройств</w:t>
      </w:r>
      <w:r>
        <w:t xml:space="preserve"> </w:t>
      </w:r>
      <w:r w:rsidRPr="009379C5">
        <w:t>для защиты чувствительных элементов - манометров, регуляторов, датчиков, от воздействия гидроударов (быстродействие – 0,5-2 сек).</w:t>
      </w:r>
    </w:p>
    <w:p w:rsidR="00243006" w:rsidRDefault="00243006" w:rsidP="00243006">
      <w:pPr>
        <w:pStyle w:val="-0"/>
        <w:numPr>
          <w:ilvl w:val="0"/>
          <w:numId w:val="3"/>
        </w:numPr>
      </w:pPr>
      <w:r w:rsidRPr="00DD5C61">
        <w:t>Примен</w:t>
      </w:r>
      <w:r>
        <w:t>ение</w:t>
      </w:r>
      <w:r w:rsidRPr="00DD5C61">
        <w:t xml:space="preserve"> тепловы</w:t>
      </w:r>
      <w:r>
        <w:t>х</w:t>
      </w:r>
      <w:r w:rsidRPr="00DD5C61">
        <w:t xml:space="preserve"> схем с автоматической отсечкой потребителя при открытии сбросных устройств с небольшой выдержкой времени.</w:t>
      </w:r>
    </w:p>
    <w:p w:rsidR="00243006" w:rsidRDefault="00243006" w:rsidP="00243006">
      <w:pPr>
        <w:pStyle w:val="-3"/>
        <w:numPr>
          <w:ilvl w:val="2"/>
          <w:numId w:val="1"/>
        </w:numPr>
        <w:jc w:val="both"/>
      </w:pPr>
      <w:bookmarkStart w:id="192" w:name="_Toc31122106"/>
      <w:bookmarkStart w:id="193" w:name="_Toc31122335"/>
      <w:bookmarkStart w:id="194" w:name="_Toc33533595"/>
      <w:bookmarkStart w:id="195" w:name="_Toc102167337"/>
      <w:r>
        <w:t>Перечень выявленных бесхозяйных тепловых сетей и обоснование выбора организации, уполномоченной на их эксплуатацию</w:t>
      </w:r>
      <w:bookmarkEnd w:id="192"/>
      <w:bookmarkEnd w:id="193"/>
      <w:bookmarkEnd w:id="194"/>
      <w:bookmarkEnd w:id="195"/>
    </w:p>
    <w:p w:rsidR="00243006" w:rsidRDefault="00243006" w:rsidP="00243006">
      <w:pPr>
        <w:pStyle w:val="-6"/>
      </w:pPr>
      <w:r>
        <w:t>Бесхозяйные тепловые сети не выявлены.</w:t>
      </w:r>
    </w:p>
    <w:p w:rsidR="00243006" w:rsidRDefault="00243006" w:rsidP="00243006">
      <w:pPr>
        <w:pStyle w:val="-3"/>
        <w:numPr>
          <w:ilvl w:val="2"/>
          <w:numId w:val="1"/>
        </w:numPr>
        <w:jc w:val="both"/>
      </w:pPr>
      <w:bookmarkStart w:id="196" w:name="_Toc31122107"/>
      <w:bookmarkStart w:id="197" w:name="_Toc31122336"/>
      <w:bookmarkStart w:id="198" w:name="_Toc33533596"/>
      <w:bookmarkStart w:id="199" w:name="_Toc102167338"/>
      <w:r>
        <w:lastRenderedPageBreak/>
        <w:t>Данные энергетических характеристик тепловых сетей</w:t>
      </w:r>
      <w:bookmarkEnd w:id="196"/>
      <w:bookmarkEnd w:id="197"/>
      <w:bookmarkEnd w:id="198"/>
      <w:bookmarkEnd w:id="199"/>
    </w:p>
    <w:p w:rsidR="00243006" w:rsidRDefault="00243006" w:rsidP="00243006">
      <w:pPr>
        <w:pStyle w:val="-6"/>
      </w:pPr>
      <w:r>
        <w:t>Данные энергетических характеристик тепловых сетей отсутствуют.</w:t>
      </w:r>
    </w:p>
    <w:p w:rsidR="00243006" w:rsidRDefault="00243006" w:rsidP="00243006">
      <w:pPr>
        <w:pStyle w:val="-3"/>
        <w:numPr>
          <w:ilvl w:val="2"/>
          <w:numId w:val="1"/>
        </w:numPr>
        <w:jc w:val="both"/>
      </w:pPr>
      <w:bookmarkStart w:id="200" w:name="_Toc31122108"/>
      <w:bookmarkStart w:id="201" w:name="_Toc31122337"/>
      <w:bookmarkStart w:id="202" w:name="_Toc33533597"/>
      <w:bookmarkStart w:id="203" w:name="_Toc102167339"/>
      <w:r>
        <w:t>Описание изменений в характеристиках тепловых сетей и сооружений на них, зафиксированных за период, предшествующий актуализации схемы</w:t>
      </w:r>
      <w:bookmarkEnd w:id="200"/>
      <w:bookmarkEnd w:id="201"/>
      <w:bookmarkEnd w:id="202"/>
      <w:bookmarkEnd w:id="203"/>
    </w:p>
    <w:p w:rsidR="00746375" w:rsidRDefault="002E333F" w:rsidP="00243006">
      <w:pPr>
        <w:pStyle w:val="-6"/>
      </w:pPr>
      <w:r w:rsidRPr="00410BC0">
        <w:t>За период, предшествующий актуализации схемы теплоснабжения Чендекского сельского поселения, изменения в характеристиках тепловых сетей и сооружений на них не зафиксированы</w:t>
      </w:r>
      <w:r w:rsidR="00243006" w:rsidRPr="00410BC0">
        <w:t>.</w:t>
      </w:r>
    </w:p>
    <w:p w:rsidR="00243006" w:rsidRDefault="00243006">
      <w:pPr>
        <w:rPr>
          <w:rFonts w:ascii="Arial" w:eastAsiaTheme="minorEastAsia" w:hAnsi="Arial"/>
          <w:lang w:eastAsia="ru-RU"/>
        </w:rPr>
      </w:pPr>
      <w:r>
        <w:br w:type="page"/>
      </w:r>
    </w:p>
    <w:p w:rsidR="00746375" w:rsidRDefault="00746375" w:rsidP="00746375">
      <w:pPr>
        <w:pStyle w:val="-2"/>
        <w:numPr>
          <w:ilvl w:val="1"/>
          <w:numId w:val="1"/>
        </w:numPr>
        <w:jc w:val="both"/>
      </w:pPr>
      <w:bookmarkStart w:id="204" w:name="_Toc31122109"/>
      <w:bookmarkStart w:id="205" w:name="_Toc31122338"/>
      <w:bookmarkStart w:id="206" w:name="_Toc102167340"/>
      <w:r w:rsidRPr="00716DFD">
        <w:lastRenderedPageBreak/>
        <w:t xml:space="preserve">Зоны действия источников тепловой </w:t>
      </w:r>
      <w:r>
        <w:t>энергии</w:t>
      </w:r>
      <w:bookmarkEnd w:id="204"/>
      <w:bookmarkEnd w:id="205"/>
      <w:bookmarkEnd w:id="206"/>
    </w:p>
    <w:p w:rsidR="00FB6029" w:rsidRDefault="00FB6029" w:rsidP="00FB6029">
      <w:pPr>
        <w:pStyle w:val="-6"/>
      </w:pPr>
      <w:r>
        <w:t>Зоны действия источников тепловой энергии сельского поселения приведены на рисунках ниже.</w:t>
      </w:r>
    </w:p>
    <w:p w:rsidR="00FB6029" w:rsidRDefault="00014DF2" w:rsidP="00243006">
      <w:pPr>
        <w:pStyle w:val="-f1"/>
      </w:pPr>
      <w:r>
        <w:rPr>
          <w:noProof/>
        </w:rPr>
        <w:drawing>
          <wp:inline distT="0" distB="0" distL="0" distR="0" wp14:anchorId="5CE3741C" wp14:editId="1CEA3F13">
            <wp:extent cx="6119495" cy="5020945"/>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Чендекское СП, с. Чендек.PNG"/>
                    <pic:cNvPicPr/>
                  </pic:nvPicPr>
                  <pic:blipFill>
                    <a:blip r:embed="rId28">
                      <a:extLst>
                        <a:ext uri="{28A0092B-C50C-407E-A947-70E740481C1C}">
                          <a14:useLocalDpi xmlns:a14="http://schemas.microsoft.com/office/drawing/2010/main" val="0"/>
                        </a:ext>
                      </a:extLst>
                    </a:blip>
                    <a:stretch>
                      <a:fillRect/>
                    </a:stretch>
                  </pic:blipFill>
                  <pic:spPr>
                    <a:xfrm>
                      <a:off x="0" y="0"/>
                      <a:ext cx="6119495" cy="5020945"/>
                    </a:xfrm>
                    <a:prstGeom prst="rect">
                      <a:avLst/>
                    </a:prstGeom>
                  </pic:spPr>
                </pic:pic>
              </a:graphicData>
            </a:graphic>
          </wp:inline>
        </w:drawing>
      </w:r>
    </w:p>
    <w:p w:rsidR="00FB6029" w:rsidRDefault="00FB6029" w:rsidP="009C6884">
      <w:pPr>
        <w:pStyle w:val="-f1"/>
      </w:pPr>
      <w:bookmarkStart w:id="207" w:name="_Toc101857050"/>
      <w:r w:rsidRPr="00014DF2">
        <w:t>Рисунок</w:t>
      </w:r>
      <w:r w:rsidRPr="00F501CD">
        <w:t xml:space="preserve"> </w:t>
      </w:r>
      <w:r w:rsidR="009E3838">
        <w:fldChar w:fldCharType="begin"/>
      </w:r>
      <w:r w:rsidR="009E3838">
        <w:instrText xml:space="preserve"> STYLEREF "СТ - 1 заголовок"  \s </w:instrText>
      </w:r>
      <w:r w:rsidR="009E3838">
        <w:fldChar w:fldCharType="separate"/>
      </w:r>
      <w:r w:rsidR="009E3838">
        <w:rPr>
          <w:noProof/>
        </w:rPr>
        <w:t>2</w:t>
      </w:r>
      <w:r w:rsidR="009E3838">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9E3838">
        <w:rPr>
          <w:noProof/>
        </w:rPr>
        <w:t>6</w:t>
      </w:r>
      <w:r w:rsidRPr="00F501CD">
        <w:fldChar w:fldCharType="end"/>
      </w:r>
      <w:r w:rsidRPr="00F501CD">
        <w:t xml:space="preserve"> – </w:t>
      </w:r>
      <w:r>
        <w:t xml:space="preserve">Зона действия </w:t>
      </w:r>
      <w:r w:rsidR="006B2C9A">
        <w:t>источников тепловой энергии</w:t>
      </w:r>
      <w:r>
        <w:t xml:space="preserve"> с. Чендек</w:t>
      </w:r>
      <w:bookmarkEnd w:id="207"/>
    </w:p>
    <w:p w:rsidR="00FB6029" w:rsidRPr="005836F0" w:rsidRDefault="00FB6029" w:rsidP="00FB6029">
      <w:pPr>
        <w:pStyle w:val="-6"/>
        <w:jc w:val="left"/>
      </w:pPr>
      <w:r>
        <w:t>На территории других населённых пунктов применяется индивидуальное котельно-печное теплоснабжение.</w:t>
      </w:r>
    </w:p>
    <w:p w:rsidR="00243006" w:rsidRDefault="00243006">
      <w:pPr>
        <w:rPr>
          <w:rFonts w:ascii="Arial" w:eastAsiaTheme="minorEastAsia" w:hAnsi="Arial"/>
          <w:lang w:eastAsia="ru-RU"/>
        </w:rPr>
      </w:pPr>
      <w:r>
        <w:br w:type="page"/>
      </w:r>
    </w:p>
    <w:p w:rsidR="00746375" w:rsidRDefault="00746375" w:rsidP="00746375">
      <w:pPr>
        <w:pStyle w:val="-2"/>
        <w:numPr>
          <w:ilvl w:val="1"/>
          <w:numId w:val="1"/>
        </w:numPr>
        <w:jc w:val="both"/>
      </w:pPr>
      <w:bookmarkStart w:id="208" w:name="_Toc31122110"/>
      <w:bookmarkStart w:id="209" w:name="_Toc31122339"/>
      <w:bookmarkStart w:id="210" w:name="_Toc102167341"/>
      <w:r w:rsidRPr="00716DFD">
        <w:lastRenderedPageBreak/>
        <w:t>Тепловые нагрузки потребителей тепловой энергии, груп</w:t>
      </w:r>
      <w:r>
        <w:t>п потребителей тепловой энергии</w:t>
      </w:r>
      <w:bookmarkEnd w:id="208"/>
      <w:bookmarkEnd w:id="209"/>
      <w:bookmarkEnd w:id="210"/>
    </w:p>
    <w:p w:rsidR="00746375" w:rsidRDefault="00746375" w:rsidP="00746375">
      <w:pPr>
        <w:pStyle w:val="-3"/>
        <w:numPr>
          <w:ilvl w:val="2"/>
          <w:numId w:val="1"/>
        </w:numPr>
        <w:jc w:val="both"/>
      </w:pPr>
      <w:bookmarkStart w:id="211" w:name="_Toc31122111"/>
      <w:bookmarkStart w:id="212" w:name="_Toc31122340"/>
      <w:bookmarkStart w:id="213" w:name="_Toc102167342"/>
      <w: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11"/>
      <w:bookmarkEnd w:id="212"/>
      <w:bookmarkEnd w:id="213"/>
    </w:p>
    <w:p w:rsidR="00132983" w:rsidRDefault="00132983" w:rsidP="00132983">
      <w:pPr>
        <w:pStyle w:val="-6"/>
      </w:pPr>
      <w:r>
        <w:t>Значения договорных тепловых нагрузок потребителей приведен</w:t>
      </w:r>
      <w:r w:rsidR="006A6468">
        <w:t>ы</w:t>
      </w:r>
      <w:r>
        <w:t xml:space="preserve"> в таблицах ниже.</w:t>
      </w:r>
    </w:p>
    <w:p w:rsidR="00132983" w:rsidRDefault="00132983" w:rsidP="00132983">
      <w:pPr>
        <w:pStyle w:val="-f0"/>
        <w:spacing w:before="0"/>
      </w:pPr>
      <w:bookmarkStart w:id="214" w:name="_Toc101856987"/>
      <w:r w:rsidRPr="00AA358C">
        <w:t>Таблица</w:t>
      </w:r>
      <w:r>
        <w:t xml:space="preserve"> </w:t>
      </w:r>
      <w:r w:rsidR="009E3838">
        <w:fldChar w:fldCharType="begin"/>
      </w:r>
      <w:r w:rsidR="009E3838">
        <w:instrText xml:space="preserve"> STYLEREF  \s "СТ - 1 заголовок" </w:instrText>
      </w:r>
      <w:r w:rsidR="009E3838">
        <w:fldChar w:fldCharType="separate"/>
      </w:r>
      <w:r w:rsidR="009E3838">
        <w:rPr>
          <w:noProof/>
        </w:rPr>
        <w:t>2</w:t>
      </w:r>
      <w:r w:rsidR="009E3838">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9E3838">
        <w:rPr>
          <w:noProof/>
        </w:rPr>
        <w:t>13</w:t>
      </w:r>
      <w:r>
        <w:rPr>
          <w:noProof/>
        </w:rPr>
        <w:fldChar w:fldCharType="end"/>
      </w:r>
      <w:r>
        <w:t xml:space="preserve"> </w:t>
      </w:r>
      <w:r>
        <w:sym w:font="Symbol" w:char="F02D"/>
      </w:r>
      <w:r>
        <w:t xml:space="preserve"> Договорные тепловые нагрузки котельных</w:t>
      </w:r>
      <w:bookmarkEnd w:id="214"/>
    </w:p>
    <w:tbl>
      <w:tblPr>
        <w:tblStyle w:val="aff1"/>
        <w:tblW w:w="0" w:type="auto"/>
        <w:tblLook w:val="04A0" w:firstRow="1" w:lastRow="0" w:firstColumn="1" w:lastColumn="0" w:noHBand="0" w:noVBand="1"/>
      </w:tblPr>
      <w:tblGrid>
        <w:gridCol w:w="1493"/>
        <w:gridCol w:w="567"/>
        <w:gridCol w:w="767"/>
        <w:gridCol w:w="567"/>
        <w:gridCol w:w="567"/>
        <w:gridCol w:w="873"/>
        <w:gridCol w:w="986"/>
        <w:gridCol w:w="949"/>
        <w:gridCol w:w="767"/>
        <w:gridCol w:w="767"/>
        <w:gridCol w:w="1324"/>
      </w:tblGrid>
      <w:tr w:rsidR="00132983" w:rsidRPr="008E70BE" w:rsidTr="00A7498F">
        <w:trPr>
          <w:trHeight w:val="20"/>
        </w:trPr>
        <w:tc>
          <w:tcPr>
            <w:tcW w:w="0" w:type="auto"/>
            <w:vMerge w:val="restart"/>
            <w:shd w:val="clear" w:color="auto" w:fill="DAEEF3"/>
            <w:noWrap/>
            <w:vAlign w:val="center"/>
            <w:hideMark/>
          </w:tcPr>
          <w:p w:rsidR="00132983" w:rsidRPr="008E70BE" w:rsidRDefault="00132983" w:rsidP="007F6EA7">
            <w:pPr>
              <w:widowControl w:val="0"/>
              <w:jc w:val="center"/>
              <w:rPr>
                <w:rFonts w:ascii="Arial" w:hAnsi="Arial" w:cs="Arial"/>
                <w:sz w:val="18"/>
                <w:szCs w:val="18"/>
              </w:rPr>
            </w:pPr>
            <w:bookmarkStart w:id="215" w:name="_Hlk101187799"/>
            <w:r w:rsidRPr="008E70BE">
              <w:rPr>
                <w:rFonts w:ascii="Arial" w:hAnsi="Arial" w:cs="Arial"/>
                <w:sz w:val="18"/>
                <w:szCs w:val="18"/>
              </w:rPr>
              <w:t xml:space="preserve">Наименование </w:t>
            </w:r>
          </w:p>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котельной</w:t>
            </w:r>
          </w:p>
        </w:tc>
        <w:tc>
          <w:tcPr>
            <w:tcW w:w="4327" w:type="dxa"/>
            <w:gridSpan w:val="6"/>
            <w:shd w:val="clear" w:color="auto" w:fill="DAEEF3"/>
            <w:vAlign w:val="center"/>
            <w:hideMark/>
          </w:tcPr>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Тепловая нагрузка в сетевой воде при расчётной tнв=-</w:t>
            </w:r>
            <w:r w:rsidR="00AF27D1" w:rsidRPr="008E70BE">
              <w:rPr>
                <w:rFonts w:ascii="Arial" w:hAnsi="Arial" w:cs="Arial"/>
                <w:sz w:val="18"/>
                <w:szCs w:val="18"/>
              </w:rPr>
              <w:t>38,4</w:t>
            </w:r>
            <w:r w:rsidRPr="008E70BE">
              <w:rPr>
                <w:rFonts w:ascii="Arial" w:hAnsi="Arial" w:cs="Arial"/>
                <w:sz w:val="18"/>
                <w:szCs w:val="18"/>
              </w:rPr>
              <w:t xml:space="preserve"> °С, Гкал/ч</w:t>
            </w:r>
          </w:p>
        </w:tc>
        <w:tc>
          <w:tcPr>
            <w:tcW w:w="2483" w:type="dxa"/>
            <w:gridSpan w:val="3"/>
            <w:shd w:val="clear" w:color="auto" w:fill="DAEEF3"/>
            <w:vAlign w:val="center"/>
            <w:hideMark/>
          </w:tcPr>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 xml:space="preserve">Признак потребителя </w:t>
            </w:r>
          </w:p>
        </w:tc>
        <w:tc>
          <w:tcPr>
            <w:tcW w:w="0" w:type="auto"/>
            <w:vMerge w:val="restart"/>
            <w:shd w:val="clear" w:color="auto" w:fill="DAEEF3"/>
            <w:vAlign w:val="center"/>
            <w:hideMark/>
          </w:tcPr>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Общая договорная подкл. нагрузка</w:t>
            </w:r>
            <w:r w:rsidRPr="008E70BE">
              <w:rPr>
                <w:rFonts w:ascii="Arial" w:hAnsi="Arial" w:cs="Arial"/>
                <w:sz w:val="18"/>
                <w:szCs w:val="18"/>
              </w:rPr>
              <w:br/>
              <w:t>(tнв=-</w:t>
            </w:r>
            <w:r w:rsidR="00AF27D1" w:rsidRPr="008E70BE">
              <w:rPr>
                <w:rFonts w:ascii="Arial" w:hAnsi="Arial" w:cs="Arial"/>
                <w:sz w:val="18"/>
                <w:szCs w:val="18"/>
              </w:rPr>
              <w:t>38,4</w:t>
            </w:r>
            <w:r w:rsidRPr="008E70BE">
              <w:rPr>
                <w:rFonts w:ascii="Arial" w:hAnsi="Arial" w:cs="Arial"/>
                <w:sz w:val="18"/>
                <w:szCs w:val="18"/>
              </w:rPr>
              <w:t xml:space="preserve"> °С), </w:t>
            </w:r>
            <w:r w:rsidRPr="008E70BE">
              <w:rPr>
                <w:rFonts w:ascii="Arial" w:hAnsi="Arial" w:cs="Arial"/>
                <w:sz w:val="18"/>
                <w:szCs w:val="18"/>
              </w:rPr>
              <w:br/>
              <w:t>Гкал/ч</w:t>
            </w:r>
          </w:p>
        </w:tc>
      </w:tr>
      <w:tr w:rsidR="003B1003" w:rsidRPr="008E70BE" w:rsidTr="00A7498F">
        <w:trPr>
          <w:trHeight w:val="1713"/>
        </w:trPr>
        <w:tc>
          <w:tcPr>
            <w:tcW w:w="0" w:type="auto"/>
            <w:vMerge/>
            <w:vAlign w:val="center"/>
            <w:hideMark/>
          </w:tcPr>
          <w:p w:rsidR="00132983" w:rsidRPr="008E70BE" w:rsidRDefault="00132983" w:rsidP="007F6EA7">
            <w:pPr>
              <w:widowControl w:val="0"/>
              <w:jc w:val="center"/>
              <w:rPr>
                <w:rFonts w:ascii="Arial" w:hAnsi="Arial" w:cs="Arial"/>
                <w:sz w:val="18"/>
                <w:szCs w:val="18"/>
              </w:rPr>
            </w:pPr>
          </w:p>
        </w:tc>
        <w:tc>
          <w:tcPr>
            <w:tcW w:w="0" w:type="auto"/>
            <w:shd w:val="clear" w:color="auto" w:fill="DAEEF3"/>
            <w:textDirection w:val="btLr"/>
            <w:vAlign w:val="center"/>
            <w:hideMark/>
          </w:tcPr>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технология</w:t>
            </w:r>
          </w:p>
        </w:tc>
        <w:tc>
          <w:tcPr>
            <w:tcW w:w="0" w:type="auto"/>
            <w:shd w:val="clear" w:color="auto" w:fill="DAEEF3"/>
            <w:textDirection w:val="btLr"/>
            <w:vAlign w:val="center"/>
            <w:hideMark/>
          </w:tcPr>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Отопление</w:t>
            </w:r>
          </w:p>
        </w:tc>
        <w:tc>
          <w:tcPr>
            <w:tcW w:w="0" w:type="auto"/>
            <w:shd w:val="clear" w:color="auto" w:fill="DAEEF3"/>
            <w:textDirection w:val="btLr"/>
            <w:vAlign w:val="center"/>
            <w:hideMark/>
          </w:tcPr>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Вентиляция</w:t>
            </w:r>
          </w:p>
        </w:tc>
        <w:tc>
          <w:tcPr>
            <w:tcW w:w="567" w:type="dxa"/>
            <w:shd w:val="clear" w:color="auto" w:fill="DAEEF3"/>
            <w:textDirection w:val="btLr"/>
            <w:vAlign w:val="center"/>
            <w:hideMark/>
          </w:tcPr>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ГВС при средней нагрузке</w:t>
            </w:r>
          </w:p>
        </w:tc>
        <w:tc>
          <w:tcPr>
            <w:tcW w:w="873" w:type="dxa"/>
            <w:shd w:val="clear" w:color="auto" w:fill="DAEEF3"/>
            <w:textDirection w:val="btLr"/>
            <w:vAlign w:val="center"/>
            <w:hideMark/>
          </w:tcPr>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ГВС при максимальной нагрузке</w:t>
            </w:r>
          </w:p>
        </w:tc>
        <w:tc>
          <w:tcPr>
            <w:tcW w:w="986" w:type="dxa"/>
            <w:shd w:val="clear" w:color="auto" w:fill="DAEEF3"/>
            <w:textDirection w:val="btLr"/>
            <w:vAlign w:val="center"/>
            <w:hideMark/>
          </w:tcPr>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Договорная присоед. нагрузка</w:t>
            </w:r>
          </w:p>
        </w:tc>
        <w:tc>
          <w:tcPr>
            <w:tcW w:w="949" w:type="dxa"/>
            <w:shd w:val="clear" w:color="auto" w:fill="DAEEF3"/>
            <w:vAlign w:val="center"/>
            <w:hideMark/>
          </w:tcPr>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ЖФ</w:t>
            </w:r>
          </w:p>
        </w:tc>
        <w:tc>
          <w:tcPr>
            <w:tcW w:w="0" w:type="auto"/>
            <w:shd w:val="clear" w:color="auto" w:fill="DAEEF3"/>
            <w:vAlign w:val="center"/>
            <w:hideMark/>
          </w:tcPr>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ОДЗ</w:t>
            </w:r>
          </w:p>
        </w:tc>
        <w:tc>
          <w:tcPr>
            <w:tcW w:w="0" w:type="auto"/>
            <w:shd w:val="clear" w:color="auto" w:fill="DAEEF3"/>
            <w:vAlign w:val="center"/>
            <w:hideMark/>
          </w:tcPr>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П</w:t>
            </w:r>
          </w:p>
        </w:tc>
        <w:tc>
          <w:tcPr>
            <w:tcW w:w="0" w:type="auto"/>
            <w:vMerge/>
            <w:vAlign w:val="center"/>
            <w:hideMark/>
          </w:tcPr>
          <w:p w:rsidR="00132983" w:rsidRPr="008E70BE" w:rsidRDefault="00132983" w:rsidP="007F6EA7">
            <w:pPr>
              <w:widowControl w:val="0"/>
              <w:jc w:val="center"/>
              <w:rPr>
                <w:rFonts w:ascii="Arial" w:hAnsi="Arial" w:cs="Arial"/>
                <w:sz w:val="18"/>
                <w:szCs w:val="18"/>
              </w:rPr>
            </w:pPr>
          </w:p>
        </w:tc>
      </w:tr>
      <w:tr w:rsidR="00A7498F" w:rsidRPr="00165D57" w:rsidTr="00A7498F">
        <w:trPr>
          <w:trHeight w:val="20"/>
        </w:trPr>
        <w:tc>
          <w:tcPr>
            <w:tcW w:w="0" w:type="auto"/>
            <w:noWrap/>
            <w:vAlign w:val="center"/>
          </w:tcPr>
          <w:p w:rsidR="00A7498F" w:rsidRPr="008E70BE" w:rsidRDefault="00A7498F" w:rsidP="00A7498F">
            <w:pPr>
              <w:jc w:val="center"/>
              <w:rPr>
                <w:rFonts w:ascii="Arial" w:hAnsi="Arial" w:cs="Arial"/>
                <w:sz w:val="18"/>
                <w:szCs w:val="18"/>
              </w:rPr>
            </w:pPr>
            <w:r w:rsidRPr="008E70BE">
              <w:rPr>
                <w:rFonts w:ascii="Arial" w:hAnsi="Arial" w:cs="Arial"/>
                <w:sz w:val="18"/>
                <w:szCs w:val="18"/>
              </w:rPr>
              <w:t>Котельная № 7</w:t>
            </w:r>
          </w:p>
          <w:p w:rsidR="00A7498F" w:rsidRPr="008E70BE" w:rsidRDefault="00A7498F" w:rsidP="00A7498F">
            <w:pPr>
              <w:jc w:val="center"/>
              <w:rPr>
                <w:rFonts w:ascii="Arial" w:hAnsi="Arial" w:cs="Arial"/>
                <w:sz w:val="18"/>
                <w:szCs w:val="18"/>
              </w:rPr>
            </w:pPr>
            <w:r w:rsidRPr="008E70BE">
              <w:rPr>
                <w:rFonts w:ascii="Arial" w:hAnsi="Arial" w:cs="Arial"/>
                <w:sz w:val="18"/>
                <w:szCs w:val="18"/>
              </w:rPr>
              <w:t>(с. Чендек)</w:t>
            </w:r>
          </w:p>
        </w:tc>
        <w:tc>
          <w:tcPr>
            <w:tcW w:w="0" w:type="auto"/>
            <w:noWrap/>
            <w:vAlign w:val="center"/>
          </w:tcPr>
          <w:p w:rsidR="00A7498F" w:rsidRPr="008E70BE" w:rsidRDefault="00A7498F" w:rsidP="00A7498F">
            <w:pPr>
              <w:jc w:val="center"/>
              <w:rPr>
                <w:rFonts w:ascii="Arial" w:hAnsi="Arial" w:cs="Arial"/>
                <w:sz w:val="18"/>
                <w:szCs w:val="18"/>
              </w:rPr>
            </w:pPr>
            <w:r w:rsidRPr="008E70BE">
              <w:rPr>
                <w:rFonts w:ascii="Arial" w:hAnsi="Arial" w:cs="Arial"/>
                <w:sz w:val="18"/>
                <w:szCs w:val="18"/>
              </w:rPr>
              <w:t>0,00</w:t>
            </w:r>
          </w:p>
        </w:tc>
        <w:tc>
          <w:tcPr>
            <w:tcW w:w="0" w:type="auto"/>
            <w:noWrap/>
            <w:vAlign w:val="center"/>
          </w:tcPr>
          <w:p w:rsidR="00A7498F" w:rsidRPr="008E70BE" w:rsidRDefault="00A7498F" w:rsidP="00A7498F">
            <w:pPr>
              <w:jc w:val="center"/>
              <w:rPr>
                <w:rFonts w:ascii="Arial" w:hAnsi="Arial" w:cs="Arial"/>
                <w:sz w:val="18"/>
                <w:szCs w:val="18"/>
              </w:rPr>
            </w:pPr>
            <w:r w:rsidRPr="008E70BE">
              <w:rPr>
                <w:rFonts w:ascii="Arial" w:hAnsi="Arial" w:cs="Arial"/>
                <w:sz w:val="18"/>
                <w:szCs w:val="18"/>
              </w:rPr>
              <w:t>0,1261</w:t>
            </w:r>
          </w:p>
        </w:tc>
        <w:tc>
          <w:tcPr>
            <w:tcW w:w="0" w:type="auto"/>
            <w:noWrap/>
            <w:vAlign w:val="center"/>
          </w:tcPr>
          <w:p w:rsidR="00A7498F" w:rsidRPr="008E70BE" w:rsidRDefault="00A7498F" w:rsidP="00A7498F">
            <w:pPr>
              <w:jc w:val="center"/>
              <w:rPr>
                <w:rFonts w:ascii="Arial" w:hAnsi="Arial" w:cs="Arial"/>
                <w:sz w:val="18"/>
                <w:szCs w:val="18"/>
              </w:rPr>
            </w:pPr>
            <w:r w:rsidRPr="008E70BE">
              <w:rPr>
                <w:rFonts w:ascii="Arial" w:hAnsi="Arial" w:cs="Arial"/>
                <w:sz w:val="18"/>
                <w:szCs w:val="18"/>
              </w:rPr>
              <w:t>0,00</w:t>
            </w:r>
          </w:p>
        </w:tc>
        <w:tc>
          <w:tcPr>
            <w:tcW w:w="567" w:type="dxa"/>
            <w:noWrap/>
            <w:vAlign w:val="center"/>
          </w:tcPr>
          <w:p w:rsidR="00A7498F" w:rsidRPr="008E70BE" w:rsidRDefault="00A7498F" w:rsidP="00A7498F">
            <w:pPr>
              <w:jc w:val="center"/>
              <w:rPr>
                <w:rFonts w:ascii="Arial" w:hAnsi="Arial" w:cs="Arial"/>
                <w:sz w:val="18"/>
                <w:szCs w:val="18"/>
              </w:rPr>
            </w:pPr>
            <w:r w:rsidRPr="008E70BE">
              <w:rPr>
                <w:rFonts w:ascii="Arial" w:hAnsi="Arial" w:cs="Arial"/>
                <w:sz w:val="18"/>
                <w:szCs w:val="18"/>
              </w:rPr>
              <w:t>0,00</w:t>
            </w:r>
          </w:p>
        </w:tc>
        <w:tc>
          <w:tcPr>
            <w:tcW w:w="873" w:type="dxa"/>
            <w:noWrap/>
            <w:vAlign w:val="center"/>
          </w:tcPr>
          <w:p w:rsidR="00A7498F" w:rsidRPr="008E70BE" w:rsidRDefault="00A7498F" w:rsidP="00A7498F">
            <w:pPr>
              <w:jc w:val="center"/>
              <w:rPr>
                <w:rFonts w:ascii="Arial" w:hAnsi="Arial" w:cs="Arial"/>
                <w:sz w:val="18"/>
                <w:szCs w:val="18"/>
              </w:rPr>
            </w:pPr>
            <w:r w:rsidRPr="008E70BE">
              <w:rPr>
                <w:rFonts w:ascii="Arial" w:hAnsi="Arial" w:cs="Arial"/>
                <w:sz w:val="18"/>
                <w:szCs w:val="18"/>
              </w:rPr>
              <w:t>0,00</w:t>
            </w:r>
          </w:p>
        </w:tc>
        <w:tc>
          <w:tcPr>
            <w:tcW w:w="986" w:type="dxa"/>
            <w:noWrap/>
            <w:vAlign w:val="center"/>
          </w:tcPr>
          <w:p w:rsidR="00A7498F" w:rsidRPr="008E70BE" w:rsidRDefault="00A7498F" w:rsidP="00A7498F">
            <w:pPr>
              <w:jc w:val="center"/>
              <w:rPr>
                <w:rFonts w:ascii="Arial" w:hAnsi="Arial" w:cs="Arial"/>
                <w:sz w:val="18"/>
                <w:szCs w:val="18"/>
              </w:rPr>
            </w:pPr>
            <w:r w:rsidRPr="008E70BE">
              <w:rPr>
                <w:rFonts w:ascii="Arial" w:hAnsi="Arial" w:cs="Arial"/>
                <w:sz w:val="18"/>
                <w:szCs w:val="18"/>
              </w:rPr>
              <w:t>0,1261</w:t>
            </w:r>
          </w:p>
        </w:tc>
        <w:tc>
          <w:tcPr>
            <w:tcW w:w="949" w:type="dxa"/>
            <w:noWrap/>
            <w:vAlign w:val="center"/>
          </w:tcPr>
          <w:p w:rsidR="00A7498F" w:rsidRPr="008E70BE" w:rsidRDefault="00A7498F" w:rsidP="00A7498F">
            <w:pPr>
              <w:jc w:val="center"/>
              <w:rPr>
                <w:rFonts w:ascii="Arial" w:hAnsi="Arial" w:cs="Arial"/>
                <w:sz w:val="18"/>
                <w:szCs w:val="18"/>
              </w:rPr>
            </w:pPr>
            <w:r w:rsidRPr="008E70BE">
              <w:rPr>
                <w:rFonts w:ascii="Arial" w:hAnsi="Arial" w:cs="Arial"/>
                <w:sz w:val="18"/>
                <w:szCs w:val="18"/>
              </w:rPr>
              <w:t>0,0000</w:t>
            </w:r>
          </w:p>
        </w:tc>
        <w:tc>
          <w:tcPr>
            <w:tcW w:w="0" w:type="auto"/>
            <w:noWrap/>
            <w:vAlign w:val="center"/>
          </w:tcPr>
          <w:p w:rsidR="00A7498F" w:rsidRPr="008E70BE" w:rsidRDefault="00A7498F" w:rsidP="00A7498F">
            <w:pPr>
              <w:jc w:val="center"/>
              <w:rPr>
                <w:rFonts w:ascii="Arial" w:hAnsi="Arial" w:cs="Arial"/>
                <w:sz w:val="18"/>
                <w:szCs w:val="18"/>
              </w:rPr>
            </w:pPr>
            <w:r w:rsidRPr="008E70BE">
              <w:rPr>
                <w:rFonts w:ascii="Arial" w:hAnsi="Arial" w:cs="Arial"/>
                <w:sz w:val="18"/>
                <w:szCs w:val="18"/>
              </w:rPr>
              <w:t>0,1213</w:t>
            </w:r>
          </w:p>
        </w:tc>
        <w:tc>
          <w:tcPr>
            <w:tcW w:w="0" w:type="auto"/>
            <w:noWrap/>
            <w:vAlign w:val="center"/>
          </w:tcPr>
          <w:p w:rsidR="00A7498F" w:rsidRPr="008E70BE" w:rsidRDefault="00A7498F" w:rsidP="00A7498F">
            <w:pPr>
              <w:jc w:val="center"/>
              <w:rPr>
                <w:rFonts w:ascii="Arial" w:hAnsi="Arial" w:cs="Arial"/>
                <w:sz w:val="18"/>
                <w:szCs w:val="18"/>
              </w:rPr>
            </w:pPr>
            <w:r w:rsidRPr="008E70BE">
              <w:rPr>
                <w:rFonts w:ascii="Arial" w:hAnsi="Arial" w:cs="Arial"/>
                <w:sz w:val="18"/>
                <w:szCs w:val="18"/>
              </w:rPr>
              <w:t>0,0048</w:t>
            </w:r>
          </w:p>
        </w:tc>
        <w:tc>
          <w:tcPr>
            <w:tcW w:w="0" w:type="auto"/>
            <w:noWrap/>
            <w:vAlign w:val="center"/>
          </w:tcPr>
          <w:p w:rsidR="00A7498F" w:rsidRPr="008E70BE" w:rsidRDefault="00A7498F" w:rsidP="00A7498F">
            <w:pPr>
              <w:jc w:val="center"/>
              <w:rPr>
                <w:rFonts w:ascii="Arial" w:hAnsi="Arial" w:cs="Arial"/>
                <w:sz w:val="18"/>
                <w:szCs w:val="18"/>
              </w:rPr>
            </w:pPr>
            <w:r w:rsidRPr="008E70BE">
              <w:rPr>
                <w:rFonts w:ascii="Arial" w:hAnsi="Arial" w:cs="Arial"/>
                <w:sz w:val="18"/>
                <w:szCs w:val="18"/>
              </w:rPr>
              <w:t>0,1261</w:t>
            </w:r>
          </w:p>
        </w:tc>
      </w:tr>
    </w:tbl>
    <w:bookmarkEnd w:id="215"/>
    <w:p w:rsidR="00132983" w:rsidRDefault="00132983" w:rsidP="00132983">
      <w:pPr>
        <w:pStyle w:val="-6"/>
      </w:pPr>
      <w:r>
        <w:t>Тепловые нагрузки потребителей в паре отсутствуют.</w:t>
      </w:r>
    </w:p>
    <w:p w:rsidR="00746375" w:rsidRDefault="00746375" w:rsidP="00746375">
      <w:pPr>
        <w:pStyle w:val="-3"/>
        <w:numPr>
          <w:ilvl w:val="2"/>
          <w:numId w:val="1"/>
        </w:numPr>
        <w:jc w:val="both"/>
      </w:pPr>
      <w:bookmarkStart w:id="216" w:name="_Toc31122112"/>
      <w:bookmarkStart w:id="217" w:name="_Toc31122341"/>
      <w:bookmarkStart w:id="218" w:name="_Toc102167343"/>
      <w:r>
        <w:t>Описание значений расчетных тепловых нагрузок на коллекторах источников тепловой энергии</w:t>
      </w:r>
      <w:bookmarkEnd w:id="216"/>
      <w:bookmarkEnd w:id="217"/>
      <w:bookmarkEnd w:id="218"/>
    </w:p>
    <w:p w:rsidR="00132983" w:rsidRDefault="00132983" w:rsidP="00132983">
      <w:pPr>
        <w:pStyle w:val="-6"/>
      </w:pPr>
      <w:r w:rsidRPr="007E15BB">
        <w:t xml:space="preserve">В связи с отсутствием на </w:t>
      </w:r>
      <w:r>
        <w:t xml:space="preserve">котельных </w:t>
      </w:r>
      <w:r w:rsidRPr="007E15BB">
        <w:t>узлов учёта тепловой энергии определение расчётных фактических тепловых нагрузок на коллекторах не представляется возможным.</w:t>
      </w:r>
    </w:p>
    <w:p w:rsidR="00132983" w:rsidRDefault="00132983" w:rsidP="00132983">
      <w:pPr>
        <w:pStyle w:val="-6"/>
      </w:pPr>
      <w:r>
        <w:t>Расчётные тепловые нагрузки на коллекторах источников тепловой энергии принимаются равными договорным тепловым нагрузкам и представлены в таблицах ниже.</w:t>
      </w:r>
    </w:p>
    <w:p w:rsidR="00132983" w:rsidRPr="008E70BE" w:rsidRDefault="00132983" w:rsidP="00132983">
      <w:pPr>
        <w:pStyle w:val="-f0"/>
        <w:spacing w:before="0"/>
      </w:pPr>
      <w:bookmarkStart w:id="219" w:name="_Toc101856988"/>
      <w:r w:rsidRPr="008E70BE">
        <w:t xml:space="preserve">Таблица </w:t>
      </w:r>
      <w:r w:rsidR="009E3838">
        <w:fldChar w:fldCharType="begin"/>
      </w:r>
      <w:r w:rsidR="009E3838">
        <w:instrText xml:space="preserve"> STYLEREF  \s "СТ - 1 заголовок" </w:instrText>
      </w:r>
      <w:r w:rsidR="009E3838">
        <w:fldChar w:fldCharType="separate"/>
      </w:r>
      <w:r w:rsidR="009E3838">
        <w:rPr>
          <w:noProof/>
        </w:rPr>
        <w:t>2</w:t>
      </w:r>
      <w:r w:rsidR="009E3838">
        <w:rPr>
          <w:noProof/>
        </w:rPr>
        <w:fldChar w:fldCharType="end"/>
      </w:r>
      <w:r w:rsidRPr="008E70BE">
        <w:t>.</w:t>
      </w:r>
      <w:r w:rsidRPr="008E70BE">
        <w:fldChar w:fldCharType="begin"/>
      </w:r>
      <w:r w:rsidRPr="008E70BE">
        <w:instrText xml:space="preserve"> SEQ Таблица \* ARABIC \</w:instrText>
      </w:r>
      <w:r w:rsidRPr="008E70BE">
        <w:rPr>
          <w:lang w:val="en-US"/>
        </w:rPr>
        <w:instrText>s</w:instrText>
      </w:r>
      <w:r w:rsidRPr="008E70BE">
        <w:instrText xml:space="preserve"> 1 </w:instrText>
      </w:r>
      <w:r w:rsidRPr="008E70BE">
        <w:fldChar w:fldCharType="separate"/>
      </w:r>
      <w:r w:rsidR="009E3838">
        <w:rPr>
          <w:noProof/>
        </w:rPr>
        <w:t>14</w:t>
      </w:r>
      <w:r w:rsidRPr="008E70BE">
        <w:rPr>
          <w:noProof/>
        </w:rPr>
        <w:fldChar w:fldCharType="end"/>
      </w:r>
      <w:r w:rsidRPr="008E70BE">
        <w:t xml:space="preserve"> </w:t>
      </w:r>
      <w:r w:rsidRPr="008E70BE">
        <w:sym w:font="Symbol" w:char="F02D"/>
      </w:r>
      <w:r w:rsidRPr="008E70BE">
        <w:t xml:space="preserve"> Расчётные тепловые нагрузки котельных на коллекторах</w:t>
      </w:r>
      <w:bookmarkEnd w:id="219"/>
    </w:p>
    <w:tbl>
      <w:tblPr>
        <w:tblStyle w:val="aff1"/>
        <w:tblW w:w="9812" w:type="dxa"/>
        <w:tblLook w:val="04A0" w:firstRow="1" w:lastRow="0" w:firstColumn="1" w:lastColumn="0" w:noHBand="0" w:noVBand="1"/>
      </w:tblPr>
      <w:tblGrid>
        <w:gridCol w:w="1593"/>
        <w:gridCol w:w="1663"/>
        <w:gridCol w:w="1417"/>
        <w:gridCol w:w="1559"/>
        <w:gridCol w:w="1843"/>
        <w:gridCol w:w="1737"/>
      </w:tblGrid>
      <w:tr w:rsidR="00132983" w:rsidRPr="008E70BE" w:rsidTr="008E70BE">
        <w:trPr>
          <w:trHeight w:val="1682"/>
        </w:trPr>
        <w:tc>
          <w:tcPr>
            <w:tcW w:w="0" w:type="auto"/>
            <w:shd w:val="clear" w:color="auto" w:fill="DAEEF3"/>
            <w:vAlign w:val="center"/>
            <w:hideMark/>
          </w:tcPr>
          <w:p w:rsidR="00132983" w:rsidRPr="008E70BE" w:rsidRDefault="00132983" w:rsidP="007F6EA7">
            <w:pPr>
              <w:widowControl w:val="0"/>
              <w:jc w:val="center"/>
              <w:rPr>
                <w:rFonts w:ascii="Arial" w:hAnsi="Arial" w:cs="Arial"/>
                <w:sz w:val="18"/>
                <w:szCs w:val="18"/>
              </w:rPr>
            </w:pPr>
            <w:bookmarkStart w:id="220" w:name="_Hlk101187810"/>
            <w:r w:rsidRPr="008E70BE">
              <w:rPr>
                <w:rFonts w:ascii="Arial" w:hAnsi="Arial" w:cs="Arial"/>
                <w:sz w:val="18"/>
                <w:szCs w:val="18"/>
              </w:rPr>
              <w:t xml:space="preserve">Наименование </w:t>
            </w:r>
          </w:p>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Котельной</w:t>
            </w:r>
          </w:p>
        </w:tc>
        <w:tc>
          <w:tcPr>
            <w:tcW w:w="1663" w:type="dxa"/>
            <w:shd w:val="clear" w:color="auto" w:fill="DAEEF3"/>
            <w:vAlign w:val="center"/>
            <w:hideMark/>
          </w:tcPr>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Договорная</w:t>
            </w:r>
          </w:p>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 xml:space="preserve">присоединённая </w:t>
            </w:r>
          </w:p>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 xml:space="preserve">нагрузка </w:t>
            </w:r>
          </w:p>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(tнв=-</w:t>
            </w:r>
            <w:r w:rsidR="00AF27D1" w:rsidRPr="008E70BE">
              <w:rPr>
                <w:rFonts w:ascii="Arial" w:hAnsi="Arial" w:cs="Arial"/>
                <w:sz w:val="18"/>
                <w:szCs w:val="18"/>
              </w:rPr>
              <w:t>38,4</w:t>
            </w:r>
            <w:r w:rsidRPr="008E70BE">
              <w:rPr>
                <w:rFonts w:ascii="Arial" w:hAnsi="Arial" w:cs="Arial"/>
                <w:sz w:val="18"/>
                <w:szCs w:val="18"/>
              </w:rPr>
              <w:t xml:space="preserve"> °С), Гкал/ч</w:t>
            </w:r>
          </w:p>
        </w:tc>
        <w:tc>
          <w:tcPr>
            <w:tcW w:w="1417" w:type="dxa"/>
            <w:shd w:val="clear" w:color="auto" w:fill="DAEEF3"/>
            <w:vAlign w:val="center"/>
            <w:hideMark/>
          </w:tcPr>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Тепловые потери в тепловых сетях</w:t>
            </w:r>
          </w:p>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(tнв=-</w:t>
            </w:r>
            <w:r w:rsidR="00AF27D1" w:rsidRPr="008E70BE">
              <w:rPr>
                <w:rFonts w:ascii="Arial" w:hAnsi="Arial" w:cs="Arial"/>
                <w:sz w:val="18"/>
                <w:szCs w:val="18"/>
              </w:rPr>
              <w:t>38,4</w:t>
            </w:r>
            <w:r w:rsidRPr="008E70BE">
              <w:rPr>
                <w:rFonts w:ascii="Arial" w:hAnsi="Arial" w:cs="Arial"/>
                <w:sz w:val="18"/>
                <w:szCs w:val="18"/>
              </w:rPr>
              <w:t xml:space="preserve"> °С), </w:t>
            </w:r>
          </w:p>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Гкал/ч</w:t>
            </w:r>
          </w:p>
        </w:tc>
        <w:tc>
          <w:tcPr>
            <w:tcW w:w="1559" w:type="dxa"/>
            <w:shd w:val="clear" w:color="auto" w:fill="DAEEF3"/>
            <w:vAlign w:val="center"/>
          </w:tcPr>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 xml:space="preserve">Расчётная </w:t>
            </w:r>
          </w:p>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 xml:space="preserve">тепловая </w:t>
            </w:r>
          </w:p>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 xml:space="preserve">нагрузка на </w:t>
            </w:r>
          </w:p>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коллекторах</w:t>
            </w:r>
          </w:p>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(tнв=-</w:t>
            </w:r>
            <w:r w:rsidR="00AF27D1" w:rsidRPr="008E70BE">
              <w:rPr>
                <w:rFonts w:ascii="Arial" w:hAnsi="Arial" w:cs="Arial"/>
                <w:sz w:val="18"/>
                <w:szCs w:val="18"/>
              </w:rPr>
              <w:t>38,4</w:t>
            </w:r>
            <w:r w:rsidRPr="008E70BE">
              <w:rPr>
                <w:rFonts w:ascii="Arial" w:hAnsi="Arial" w:cs="Arial"/>
                <w:sz w:val="18"/>
                <w:szCs w:val="18"/>
              </w:rPr>
              <w:t xml:space="preserve"> °С), </w:t>
            </w:r>
          </w:p>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Гкал/ч</w:t>
            </w:r>
          </w:p>
        </w:tc>
        <w:tc>
          <w:tcPr>
            <w:tcW w:w="1843" w:type="dxa"/>
            <w:shd w:val="clear" w:color="auto" w:fill="DAEEF3"/>
            <w:vAlign w:val="center"/>
          </w:tcPr>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Расчётная тепловая нагрузка на коллекторах</w:t>
            </w:r>
          </w:p>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по отчётному отпуску тепловой энергии</w:t>
            </w:r>
          </w:p>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(tнв=-</w:t>
            </w:r>
            <w:r w:rsidR="00AF27D1" w:rsidRPr="008E70BE">
              <w:rPr>
                <w:rFonts w:ascii="Arial" w:hAnsi="Arial" w:cs="Arial"/>
                <w:sz w:val="18"/>
                <w:szCs w:val="18"/>
              </w:rPr>
              <w:t>38,4</w:t>
            </w:r>
            <w:r w:rsidRPr="008E70BE">
              <w:rPr>
                <w:rFonts w:ascii="Arial" w:hAnsi="Arial" w:cs="Arial"/>
                <w:sz w:val="18"/>
                <w:szCs w:val="18"/>
              </w:rPr>
              <w:t xml:space="preserve"> °С), </w:t>
            </w:r>
          </w:p>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Гкал/ч</w:t>
            </w:r>
          </w:p>
        </w:tc>
        <w:tc>
          <w:tcPr>
            <w:tcW w:w="1737" w:type="dxa"/>
            <w:shd w:val="clear" w:color="auto" w:fill="DAEEF3"/>
            <w:vAlign w:val="center"/>
          </w:tcPr>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Средняя тепловая нагрузка на коллекторах за отопительный период</w:t>
            </w:r>
          </w:p>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(tнв=-</w:t>
            </w:r>
            <w:r w:rsidR="00A7498F" w:rsidRPr="008E70BE">
              <w:rPr>
                <w:rFonts w:ascii="Arial" w:hAnsi="Arial" w:cs="Arial"/>
                <w:sz w:val="18"/>
                <w:szCs w:val="18"/>
              </w:rPr>
              <w:t>7,6</w:t>
            </w:r>
            <w:r w:rsidRPr="008E70BE">
              <w:rPr>
                <w:rFonts w:ascii="Arial" w:hAnsi="Arial" w:cs="Arial"/>
                <w:sz w:val="18"/>
                <w:szCs w:val="18"/>
              </w:rPr>
              <w:t xml:space="preserve"> °С), Гкал/ч</w:t>
            </w:r>
          </w:p>
        </w:tc>
      </w:tr>
      <w:tr w:rsidR="003B1003" w:rsidRPr="00165D57" w:rsidTr="008E70BE">
        <w:trPr>
          <w:trHeight w:val="19"/>
        </w:trPr>
        <w:tc>
          <w:tcPr>
            <w:tcW w:w="0" w:type="auto"/>
            <w:noWrap/>
            <w:vAlign w:val="center"/>
          </w:tcPr>
          <w:p w:rsidR="003B1003" w:rsidRPr="008E70BE" w:rsidRDefault="003B1003" w:rsidP="003B1003">
            <w:pPr>
              <w:jc w:val="center"/>
              <w:rPr>
                <w:rFonts w:ascii="Arial" w:hAnsi="Arial" w:cs="Arial"/>
                <w:sz w:val="18"/>
                <w:szCs w:val="18"/>
              </w:rPr>
            </w:pPr>
            <w:r w:rsidRPr="008E70BE">
              <w:rPr>
                <w:rFonts w:ascii="Arial" w:hAnsi="Arial" w:cs="Arial"/>
                <w:sz w:val="18"/>
                <w:szCs w:val="18"/>
              </w:rPr>
              <w:t>Котельная № 7</w:t>
            </w:r>
          </w:p>
          <w:p w:rsidR="003B1003" w:rsidRPr="008E70BE" w:rsidRDefault="003B1003" w:rsidP="003B1003">
            <w:pPr>
              <w:jc w:val="center"/>
              <w:rPr>
                <w:rFonts w:ascii="Arial" w:hAnsi="Arial" w:cs="Arial"/>
                <w:sz w:val="18"/>
                <w:szCs w:val="18"/>
              </w:rPr>
            </w:pPr>
            <w:r w:rsidRPr="008E70BE">
              <w:rPr>
                <w:rFonts w:ascii="Arial" w:hAnsi="Arial" w:cs="Arial"/>
                <w:sz w:val="18"/>
                <w:szCs w:val="18"/>
              </w:rPr>
              <w:t>(с. Чендек)</w:t>
            </w:r>
          </w:p>
        </w:tc>
        <w:tc>
          <w:tcPr>
            <w:tcW w:w="1663" w:type="dxa"/>
            <w:noWrap/>
            <w:vAlign w:val="center"/>
          </w:tcPr>
          <w:p w:rsidR="003B1003" w:rsidRPr="008E70BE" w:rsidRDefault="003B1003" w:rsidP="003B1003">
            <w:pPr>
              <w:jc w:val="center"/>
              <w:rPr>
                <w:rFonts w:ascii="Arial" w:hAnsi="Arial" w:cs="Arial"/>
                <w:sz w:val="18"/>
                <w:szCs w:val="18"/>
              </w:rPr>
            </w:pPr>
            <w:r w:rsidRPr="008E70BE">
              <w:rPr>
                <w:rFonts w:ascii="Arial" w:hAnsi="Arial" w:cs="Arial"/>
                <w:sz w:val="18"/>
                <w:szCs w:val="18"/>
              </w:rPr>
              <w:t>0,12</w:t>
            </w:r>
            <w:r w:rsidR="00A7498F" w:rsidRPr="008E70BE">
              <w:rPr>
                <w:rFonts w:ascii="Arial" w:hAnsi="Arial" w:cs="Arial"/>
                <w:sz w:val="18"/>
                <w:szCs w:val="18"/>
              </w:rPr>
              <w:t>61</w:t>
            </w:r>
          </w:p>
        </w:tc>
        <w:tc>
          <w:tcPr>
            <w:tcW w:w="1417" w:type="dxa"/>
            <w:noWrap/>
            <w:vAlign w:val="center"/>
          </w:tcPr>
          <w:p w:rsidR="003B1003" w:rsidRPr="008E70BE" w:rsidRDefault="006A027D" w:rsidP="003B1003">
            <w:pPr>
              <w:jc w:val="center"/>
              <w:rPr>
                <w:rFonts w:ascii="Arial" w:hAnsi="Arial" w:cs="Arial"/>
                <w:sz w:val="18"/>
                <w:szCs w:val="18"/>
              </w:rPr>
            </w:pPr>
            <w:r w:rsidRPr="008E70BE">
              <w:rPr>
                <w:rFonts w:ascii="Arial" w:hAnsi="Arial" w:cs="Arial"/>
                <w:sz w:val="18"/>
                <w:szCs w:val="18"/>
              </w:rPr>
              <w:t>0,0883</w:t>
            </w:r>
          </w:p>
        </w:tc>
        <w:tc>
          <w:tcPr>
            <w:tcW w:w="1559" w:type="dxa"/>
            <w:noWrap/>
            <w:vAlign w:val="center"/>
          </w:tcPr>
          <w:p w:rsidR="003B1003" w:rsidRPr="008E70BE" w:rsidRDefault="006A027D" w:rsidP="003B1003">
            <w:pPr>
              <w:jc w:val="center"/>
              <w:rPr>
                <w:rFonts w:ascii="Arial" w:hAnsi="Arial" w:cs="Arial"/>
                <w:sz w:val="18"/>
                <w:szCs w:val="18"/>
              </w:rPr>
            </w:pPr>
            <w:r w:rsidRPr="008E70BE">
              <w:rPr>
                <w:rFonts w:ascii="Arial" w:hAnsi="Arial" w:cs="Arial"/>
                <w:sz w:val="18"/>
                <w:szCs w:val="18"/>
              </w:rPr>
              <w:t>0,</w:t>
            </w:r>
            <w:r w:rsidR="00B04172" w:rsidRPr="008E70BE">
              <w:rPr>
                <w:rFonts w:ascii="Arial" w:hAnsi="Arial" w:cs="Arial"/>
                <w:sz w:val="18"/>
                <w:szCs w:val="18"/>
              </w:rPr>
              <w:t>2144</w:t>
            </w:r>
          </w:p>
        </w:tc>
        <w:tc>
          <w:tcPr>
            <w:tcW w:w="1843" w:type="dxa"/>
            <w:noWrap/>
            <w:vAlign w:val="center"/>
          </w:tcPr>
          <w:p w:rsidR="003B1003" w:rsidRPr="008E70BE" w:rsidRDefault="006A027D" w:rsidP="003B1003">
            <w:pPr>
              <w:jc w:val="center"/>
              <w:rPr>
                <w:rFonts w:ascii="Arial" w:hAnsi="Arial" w:cs="Arial"/>
                <w:sz w:val="18"/>
                <w:szCs w:val="18"/>
              </w:rPr>
            </w:pPr>
            <w:r w:rsidRPr="008E70BE">
              <w:rPr>
                <w:rFonts w:ascii="Arial" w:hAnsi="Arial" w:cs="Arial"/>
                <w:sz w:val="18"/>
                <w:szCs w:val="18"/>
              </w:rPr>
              <w:t>0,2669</w:t>
            </w:r>
          </w:p>
        </w:tc>
        <w:tc>
          <w:tcPr>
            <w:tcW w:w="1737" w:type="dxa"/>
            <w:noWrap/>
            <w:vAlign w:val="center"/>
          </w:tcPr>
          <w:p w:rsidR="003B1003" w:rsidRPr="008E70BE" w:rsidRDefault="006A027D" w:rsidP="003B1003">
            <w:pPr>
              <w:jc w:val="center"/>
              <w:rPr>
                <w:rFonts w:ascii="Arial" w:hAnsi="Arial" w:cs="Arial"/>
                <w:sz w:val="18"/>
                <w:szCs w:val="18"/>
              </w:rPr>
            </w:pPr>
            <w:r w:rsidRPr="008E70BE">
              <w:rPr>
                <w:rFonts w:ascii="Arial" w:hAnsi="Arial" w:cs="Arial"/>
                <w:sz w:val="18"/>
                <w:szCs w:val="18"/>
              </w:rPr>
              <w:t>0,1786</w:t>
            </w:r>
          </w:p>
        </w:tc>
      </w:tr>
    </w:tbl>
    <w:p w:rsidR="00746375" w:rsidRDefault="00746375" w:rsidP="00746375">
      <w:pPr>
        <w:pStyle w:val="-3"/>
        <w:numPr>
          <w:ilvl w:val="2"/>
          <w:numId w:val="1"/>
        </w:numPr>
        <w:jc w:val="both"/>
      </w:pPr>
      <w:bookmarkStart w:id="221" w:name="_Toc31122113"/>
      <w:bookmarkStart w:id="222" w:name="_Toc31122342"/>
      <w:bookmarkStart w:id="223" w:name="_Toc102167344"/>
      <w:bookmarkEnd w:id="220"/>
      <w: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21"/>
      <w:bookmarkEnd w:id="222"/>
      <w:bookmarkEnd w:id="223"/>
    </w:p>
    <w:p w:rsidR="00746375" w:rsidRDefault="00746375" w:rsidP="00746375">
      <w:pPr>
        <w:pStyle w:val="-6"/>
      </w:pPr>
      <w:r>
        <w:t>Случаи применения отопления жилых помещений в многоквартирных домах с использованием индивидуальных квартирных источников тепловой энергии отсутствуют.</w:t>
      </w:r>
    </w:p>
    <w:p w:rsidR="00746375" w:rsidRDefault="00746375" w:rsidP="00746375">
      <w:pPr>
        <w:pStyle w:val="-3"/>
        <w:numPr>
          <w:ilvl w:val="2"/>
          <w:numId w:val="1"/>
        </w:numPr>
        <w:jc w:val="both"/>
      </w:pPr>
      <w:bookmarkStart w:id="224" w:name="_Toc31122114"/>
      <w:bookmarkStart w:id="225" w:name="_Toc31122343"/>
      <w:bookmarkStart w:id="226" w:name="_Toc102167345"/>
      <w:r>
        <w:t>Описание величины потребления тепловой энергии в расчетных элементах территориального деления за отопительный период и за год в целом</w:t>
      </w:r>
      <w:bookmarkEnd w:id="224"/>
      <w:bookmarkEnd w:id="225"/>
      <w:bookmarkEnd w:id="226"/>
    </w:p>
    <w:p w:rsidR="00132983" w:rsidRDefault="00132983" w:rsidP="00132983">
      <w:pPr>
        <w:pStyle w:val="-6"/>
      </w:pPr>
      <w:r>
        <w:t xml:space="preserve">Величины потребления тепловой энергии за отопительный период и год совпадают и </w:t>
      </w:r>
      <w:r>
        <w:lastRenderedPageBreak/>
        <w:t>представлены в таблице ниже.</w:t>
      </w:r>
    </w:p>
    <w:p w:rsidR="00132983" w:rsidRPr="008E70BE" w:rsidRDefault="00132983" w:rsidP="00132983">
      <w:pPr>
        <w:pStyle w:val="-f0"/>
        <w:spacing w:before="0"/>
      </w:pPr>
      <w:bookmarkStart w:id="227" w:name="_Toc101856989"/>
      <w:r w:rsidRPr="008E70BE">
        <w:t xml:space="preserve">Таблица </w:t>
      </w:r>
      <w:r w:rsidR="009E3838">
        <w:fldChar w:fldCharType="begin"/>
      </w:r>
      <w:r w:rsidR="009E3838">
        <w:instrText xml:space="preserve"> STYLEREF  \s "СТ - 1 заголовок" </w:instrText>
      </w:r>
      <w:r w:rsidR="009E3838">
        <w:fldChar w:fldCharType="separate"/>
      </w:r>
      <w:r w:rsidR="009E3838">
        <w:rPr>
          <w:noProof/>
        </w:rPr>
        <w:t>2</w:t>
      </w:r>
      <w:r w:rsidR="009E3838">
        <w:rPr>
          <w:noProof/>
        </w:rPr>
        <w:fldChar w:fldCharType="end"/>
      </w:r>
      <w:r w:rsidRPr="008E70BE">
        <w:t>.</w:t>
      </w:r>
      <w:r w:rsidRPr="008E70BE">
        <w:fldChar w:fldCharType="begin"/>
      </w:r>
      <w:r w:rsidRPr="008E70BE">
        <w:instrText xml:space="preserve"> SEQ Таблица \* ARABIC \</w:instrText>
      </w:r>
      <w:r w:rsidRPr="008E70BE">
        <w:rPr>
          <w:lang w:val="en-US"/>
        </w:rPr>
        <w:instrText>s</w:instrText>
      </w:r>
      <w:r w:rsidRPr="008E70BE">
        <w:instrText xml:space="preserve"> 1 </w:instrText>
      </w:r>
      <w:r w:rsidRPr="008E70BE">
        <w:fldChar w:fldCharType="separate"/>
      </w:r>
      <w:r w:rsidR="009E3838">
        <w:rPr>
          <w:noProof/>
        </w:rPr>
        <w:t>15</w:t>
      </w:r>
      <w:r w:rsidRPr="008E70BE">
        <w:rPr>
          <w:noProof/>
        </w:rPr>
        <w:fldChar w:fldCharType="end"/>
      </w:r>
      <w:r w:rsidRPr="008E70BE">
        <w:t xml:space="preserve"> </w:t>
      </w:r>
      <w:r w:rsidRPr="008E70BE">
        <w:sym w:font="Symbol" w:char="F02D"/>
      </w:r>
      <w:r w:rsidRPr="008E70BE">
        <w:t xml:space="preserve"> Потребление тепловой энергии за 20</w:t>
      </w:r>
      <w:r w:rsidR="0075599E" w:rsidRPr="008E70BE">
        <w:t>21</w:t>
      </w:r>
      <w:r w:rsidRPr="008E70BE">
        <w:t xml:space="preserve"> год</w:t>
      </w:r>
      <w:bookmarkEnd w:id="227"/>
    </w:p>
    <w:tbl>
      <w:tblPr>
        <w:tblStyle w:val="aff1"/>
        <w:tblW w:w="5000" w:type="pct"/>
        <w:tblLayout w:type="fixed"/>
        <w:tblLook w:val="04A0" w:firstRow="1" w:lastRow="0" w:firstColumn="1" w:lastColumn="0" w:noHBand="0" w:noVBand="1"/>
      </w:tblPr>
      <w:tblGrid>
        <w:gridCol w:w="1740"/>
        <w:gridCol w:w="1126"/>
        <w:gridCol w:w="1126"/>
        <w:gridCol w:w="1127"/>
        <w:gridCol w:w="830"/>
        <w:gridCol w:w="1424"/>
        <w:gridCol w:w="1127"/>
        <w:gridCol w:w="1127"/>
      </w:tblGrid>
      <w:tr w:rsidR="00132983" w:rsidRPr="008E70BE" w:rsidTr="007F6EA7">
        <w:trPr>
          <w:cantSplit/>
          <w:trHeight w:val="1773"/>
        </w:trPr>
        <w:tc>
          <w:tcPr>
            <w:tcW w:w="1740" w:type="dxa"/>
            <w:shd w:val="clear" w:color="auto" w:fill="DAEEF3"/>
            <w:vAlign w:val="center"/>
            <w:hideMark/>
          </w:tcPr>
          <w:p w:rsidR="00132983" w:rsidRPr="008E70BE" w:rsidRDefault="00132983" w:rsidP="007F6EA7">
            <w:pPr>
              <w:widowControl w:val="0"/>
              <w:jc w:val="center"/>
              <w:rPr>
                <w:rFonts w:ascii="Arial" w:hAnsi="Arial" w:cs="Arial"/>
                <w:sz w:val="18"/>
                <w:szCs w:val="18"/>
              </w:rPr>
            </w:pPr>
            <w:bookmarkStart w:id="228" w:name="_Hlk101187820"/>
            <w:r w:rsidRPr="008E70BE">
              <w:rPr>
                <w:rFonts w:ascii="Arial" w:hAnsi="Arial" w:cs="Arial"/>
                <w:sz w:val="18"/>
                <w:szCs w:val="18"/>
              </w:rPr>
              <w:t xml:space="preserve">Наименование </w:t>
            </w:r>
          </w:p>
          <w:p w:rsidR="00132983" w:rsidRPr="008E70BE" w:rsidRDefault="00132983" w:rsidP="007F6EA7">
            <w:pPr>
              <w:widowControl w:val="0"/>
              <w:jc w:val="center"/>
              <w:rPr>
                <w:rFonts w:ascii="Arial" w:hAnsi="Arial" w:cs="Arial"/>
                <w:sz w:val="18"/>
                <w:szCs w:val="18"/>
              </w:rPr>
            </w:pPr>
            <w:r w:rsidRPr="008E70BE">
              <w:rPr>
                <w:rFonts w:ascii="Arial" w:hAnsi="Arial" w:cs="Arial"/>
                <w:sz w:val="18"/>
                <w:szCs w:val="18"/>
              </w:rPr>
              <w:t>Котельной</w:t>
            </w:r>
          </w:p>
        </w:tc>
        <w:tc>
          <w:tcPr>
            <w:tcW w:w="1126" w:type="dxa"/>
            <w:shd w:val="clear" w:color="auto" w:fill="DAEEF3"/>
            <w:textDirection w:val="btLr"/>
            <w:vAlign w:val="center"/>
          </w:tcPr>
          <w:p w:rsidR="00132983" w:rsidRPr="008E70BE" w:rsidRDefault="00132983" w:rsidP="007F6EA7">
            <w:pPr>
              <w:widowControl w:val="0"/>
              <w:ind w:left="113" w:right="113"/>
              <w:jc w:val="center"/>
              <w:rPr>
                <w:rFonts w:ascii="Arial" w:hAnsi="Arial" w:cs="Arial"/>
                <w:sz w:val="18"/>
                <w:szCs w:val="18"/>
              </w:rPr>
            </w:pPr>
            <w:r w:rsidRPr="008E70BE">
              <w:rPr>
                <w:rFonts w:ascii="Arial" w:hAnsi="Arial" w:cs="Arial"/>
                <w:sz w:val="18"/>
                <w:szCs w:val="18"/>
              </w:rPr>
              <w:t>Выработка тепловой энергии, Гкал</w:t>
            </w:r>
          </w:p>
        </w:tc>
        <w:tc>
          <w:tcPr>
            <w:tcW w:w="1126" w:type="dxa"/>
            <w:shd w:val="clear" w:color="auto" w:fill="DAEEF3"/>
            <w:textDirection w:val="btLr"/>
            <w:vAlign w:val="center"/>
          </w:tcPr>
          <w:p w:rsidR="00132983" w:rsidRPr="008E70BE" w:rsidRDefault="00132983" w:rsidP="007F6EA7">
            <w:pPr>
              <w:widowControl w:val="0"/>
              <w:ind w:left="113" w:right="113"/>
              <w:jc w:val="center"/>
              <w:rPr>
                <w:rFonts w:ascii="Arial" w:hAnsi="Arial" w:cs="Arial"/>
                <w:sz w:val="18"/>
                <w:szCs w:val="18"/>
              </w:rPr>
            </w:pPr>
            <w:r w:rsidRPr="008E70BE">
              <w:rPr>
                <w:rFonts w:ascii="Arial" w:hAnsi="Arial" w:cs="Arial"/>
                <w:sz w:val="18"/>
                <w:szCs w:val="18"/>
              </w:rPr>
              <w:t>Собственные нужды, Гкал</w:t>
            </w:r>
          </w:p>
        </w:tc>
        <w:tc>
          <w:tcPr>
            <w:tcW w:w="1127" w:type="dxa"/>
            <w:shd w:val="clear" w:color="auto" w:fill="DAEEF3"/>
            <w:textDirection w:val="btLr"/>
            <w:vAlign w:val="center"/>
          </w:tcPr>
          <w:p w:rsidR="00132983" w:rsidRPr="008E70BE" w:rsidRDefault="00132983" w:rsidP="007F6EA7">
            <w:pPr>
              <w:widowControl w:val="0"/>
              <w:ind w:left="113" w:right="113"/>
              <w:jc w:val="center"/>
              <w:rPr>
                <w:rFonts w:ascii="Arial" w:hAnsi="Arial" w:cs="Arial"/>
                <w:sz w:val="18"/>
                <w:szCs w:val="18"/>
              </w:rPr>
            </w:pPr>
            <w:r w:rsidRPr="008E70BE">
              <w:rPr>
                <w:rFonts w:ascii="Arial" w:hAnsi="Arial" w:cs="Arial"/>
                <w:sz w:val="18"/>
                <w:szCs w:val="18"/>
              </w:rPr>
              <w:t>Отпуск тепловой энергии с коллекторов, Гкал</w:t>
            </w:r>
          </w:p>
        </w:tc>
        <w:tc>
          <w:tcPr>
            <w:tcW w:w="830" w:type="dxa"/>
            <w:shd w:val="clear" w:color="auto" w:fill="DAEEF3"/>
            <w:textDirection w:val="btLr"/>
            <w:vAlign w:val="center"/>
          </w:tcPr>
          <w:p w:rsidR="00132983" w:rsidRPr="008E70BE" w:rsidRDefault="00132983" w:rsidP="007F6EA7">
            <w:pPr>
              <w:widowControl w:val="0"/>
              <w:ind w:left="113" w:right="113"/>
              <w:jc w:val="center"/>
              <w:rPr>
                <w:rFonts w:ascii="Arial" w:hAnsi="Arial" w:cs="Arial"/>
                <w:sz w:val="18"/>
                <w:szCs w:val="18"/>
              </w:rPr>
            </w:pPr>
            <w:r w:rsidRPr="008E70BE">
              <w:rPr>
                <w:rFonts w:ascii="Arial" w:hAnsi="Arial" w:cs="Arial"/>
                <w:sz w:val="18"/>
                <w:szCs w:val="18"/>
              </w:rPr>
              <w:t>Хозяйственные нужды, Гкал</w:t>
            </w:r>
          </w:p>
        </w:tc>
        <w:tc>
          <w:tcPr>
            <w:tcW w:w="1424" w:type="dxa"/>
            <w:shd w:val="clear" w:color="auto" w:fill="DAEEF3"/>
            <w:textDirection w:val="btLr"/>
            <w:vAlign w:val="center"/>
          </w:tcPr>
          <w:p w:rsidR="00132983" w:rsidRPr="008E70BE" w:rsidRDefault="00132983" w:rsidP="007F6EA7">
            <w:pPr>
              <w:widowControl w:val="0"/>
              <w:ind w:left="113" w:right="113"/>
              <w:jc w:val="center"/>
              <w:rPr>
                <w:rFonts w:ascii="Arial" w:hAnsi="Arial" w:cs="Arial"/>
                <w:sz w:val="18"/>
                <w:szCs w:val="18"/>
              </w:rPr>
            </w:pPr>
            <w:r w:rsidRPr="008E70BE">
              <w:rPr>
                <w:rFonts w:ascii="Arial" w:hAnsi="Arial" w:cs="Arial"/>
                <w:sz w:val="18"/>
                <w:szCs w:val="18"/>
              </w:rPr>
              <w:t>Отпуск тепловой энергии с коллекторов внешним потребителям, Гкал</w:t>
            </w:r>
          </w:p>
        </w:tc>
        <w:tc>
          <w:tcPr>
            <w:tcW w:w="1127" w:type="dxa"/>
            <w:shd w:val="clear" w:color="auto" w:fill="DAEEF3"/>
            <w:textDirection w:val="btLr"/>
            <w:vAlign w:val="center"/>
          </w:tcPr>
          <w:p w:rsidR="00132983" w:rsidRPr="008E70BE" w:rsidRDefault="00132983" w:rsidP="007F6EA7">
            <w:pPr>
              <w:widowControl w:val="0"/>
              <w:ind w:left="113" w:right="113"/>
              <w:jc w:val="center"/>
              <w:rPr>
                <w:rFonts w:ascii="Arial" w:hAnsi="Arial" w:cs="Arial"/>
                <w:sz w:val="18"/>
                <w:szCs w:val="18"/>
              </w:rPr>
            </w:pPr>
            <w:r w:rsidRPr="008E70BE">
              <w:rPr>
                <w:rFonts w:ascii="Arial" w:hAnsi="Arial" w:cs="Arial"/>
                <w:sz w:val="18"/>
                <w:szCs w:val="18"/>
              </w:rPr>
              <w:t>Потери тепловой энергии в тепловой сети, Гкал</w:t>
            </w:r>
          </w:p>
        </w:tc>
        <w:tc>
          <w:tcPr>
            <w:tcW w:w="1127" w:type="dxa"/>
            <w:shd w:val="clear" w:color="auto" w:fill="DAEEF3"/>
            <w:textDirection w:val="btLr"/>
            <w:vAlign w:val="center"/>
          </w:tcPr>
          <w:p w:rsidR="00132983" w:rsidRPr="008E70BE" w:rsidRDefault="00132983" w:rsidP="007F6EA7">
            <w:pPr>
              <w:widowControl w:val="0"/>
              <w:ind w:left="113" w:right="113"/>
              <w:jc w:val="center"/>
              <w:rPr>
                <w:rFonts w:ascii="Arial" w:hAnsi="Arial" w:cs="Arial"/>
                <w:sz w:val="18"/>
                <w:szCs w:val="18"/>
              </w:rPr>
            </w:pPr>
            <w:r w:rsidRPr="008E70BE">
              <w:rPr>
                <w:rFonts w:ascii="Arial" w:hAnsi="Arial" w:cs="Arial"/>
                <w:sz w:val="18"/>
                <w:szCs w:val="18"/>
              </w:rPr>
              <w:t>Полезный отпуск тепловой энергии,</w:t>
            </w:r>
          </w:p>
          <w:p w:rsidR="00132983" w:rsidRPr="008E70BE" w:rsidRDefault="00132983" w:rsidP="007F6EA7">
            <w:pPr>
              <w:widowControl w:val="0"/>
              <w:ind w:left="113" w:right="113"/>
              <w:jc w:val="center"/>
              <w:rPr>
                <w:rFonts w:ascii="Arial" w:hAnsi="Arial" w:cs="Arial"/>
                <w:sz w:val="18"/>
                <w:szCs w:val="18"/>
              </w:rPr>
            </w:pPr>
            <w:r w:rsidRPr="008E70BE">
              <w:rPr>
                <w:rFonts w:ascii="Arial" w:hAnsi="Arial" w:cs="Arial"/>
                <w:sz w:val="18"/>
                <w:szCs w:val="18"/>
              </w:rPr>
              <w:t>Гкал</w:t>
            </w:r>
          </w:p>
        </w:tc>
      </w:tr>
      <w:tr w:rsidR="003B1003" w:rsidRPr="00165D57" w:rsidTr="003B1003">
        <w:trPr>
          <w:trHeight w:val="20"/>
        </w:trPr>
        <w:tc>
          <w:tcPr>
            <w:tcW w:w="1740" w:type="dxa"/>
            <w:noWrap/>
            <w:vAlign w:val="center"/>
          </w:tcPr>
          <w:p w:rsidR="003B1003" w:rsidRPr="008E70BE" w:rsidRDefault="003B1003" w:rsidP="003B1003">
            <w:pPr>
              <w:jc w:val="center"/>
              <w:rPr>
                <w:rFonts w:ascii="Arial" w:hAnsi="Arial" w:cs="Arial"/>
                <w:sz w:val="18"/>
                <w:szCs w:val="18"/>
              </w:rPr>
            </w:pPr>
            <w:r w:rsidRPr="008E70BE">
              <w:rPr>
                <w:rFonts w:ascii="Arial" w:hAnsi="Arial" w:cs="Arial"/>
                <w:sz w:val="18"/>
                <w:szCs w:val="18"/>
              </w:rPr>
              <w:t>Котельная № 7 (с. Чендек)</w:t>
            </w:r>
          </w:p>
        </w:tc>
        <w:tc>
          <w:tcPr>
            <w:tcW w:w="1126" w:type="dxa"/>
            <w:noWrap/>
            <w:vAlign w:val="center"/>
          </w:tcPr>
          <w:p w:rsidR="003B1003" w:rsidRPr="008E70BE" w:rsidRDefault="0075599E" w:rsidP="003B1003">
            <w:pPr>
              <w:jc w:val="center"/>
              <w:rPr>
                <w:rFonts w:ascii="Arial" w:hAnsi="Arial" w:cs="Arial"/>
                <w:sz w:val="18"/>
                <w:szCs w:val="18"/>
              </w:rPr>
            </w:pPr>
            <w:r w:rsidRPr="008E70BE">
              <w:rPr>
                <w:rFonts w:ascii="Arial" w:hAnsi="Arial" w:cs="Arial"/>
                <w:sz w:val="18"/>
                <w:szCs w:val="18"/>
              </w:rPr>
              <w:t>887</w:t>
            </w:r>
          </w:p>
        </w:tc>
        <w:tc>
          <w:tcPr>
            <w:tcW w:w="1126" w:type="dxa"/>
            <w:noWrap/>
            <w:vAlign w:val="center"/>
          </w:tcPr>
          <w:p w:rsidR="003B1003" w:rsidRPr="008E70BE" w:rsidRDefault="0075599E" w:rsidP="003B1003">
            <w:pPr>
              <w:jc w:val="center"/>
              <w:rPr>
                <w:rFonts w:ascii="Arial" w:hAnsi="Arial" w:cs="Arial"/>
                <w:sz w:val="18"/>
                <w:szCs w:val="18"/>
              </w:rPr>
            </w:pPr>
            <w:r w:rsidRPr="008E70BE">
              <w:rPr>
                <w:rFonts w:ascii="Arial" w:hAnsi="Arial" w:cs="Arial"/>
                <w:sz w:val="18"/>
                <w:szCs w:val="18"/>
              </w:rPr>
              <w:t>28,6</w:t>
            </w:r>
          </w:p>
        </w:tc>
        <w:tc>
          <w:tcPr>
            <w:tcW w:w="1127" w:type="dxa"/>
            <w:noWrap/>
            <w:vAlign w:val="center"/>
          </w:tcPr>
          <w:p w:rsidR="003B1003" w:rsidRPr="008E70BE" w:rsidRDefault="0075599E" w:rsidP="003B1003">
            <w:pPr>
              <w:jc w:val="center"/>
              <w:rPr>
                <w:rFonts w:ascii="Arial" w:hAnsi="Arial" w:cs="Arial"/>
                <w:sz w:val="18"/>
                <w:szCs w:val="18"/>
              </w:rPr>
            </w:pPr>
            <w:r w:rsidRPr="008E70BE">
              <w:rPr>
                <w:rFonts w:ascii="Arial" w:hAnsi="Arial" w:cs="Arial"/>
                <w:sz w:val="18"/>
                <w:szCs w:val="18"/>
              </w:rPr>
              <w:t>858,4</w:t>
            </w:r>
          </w:p>
        </w:tc>
        <w:tc>
          <w:tcPr>
            <w:tcW w:w="830" w:type="dxa"/>
            <w:noWrap/>
            <w:vAlign w:val="center"/>
          </w:tcPr>
          <w:p w:rsidR="003B1003" w:rsidRPr="008E70BE" w:rsidRDefault="0075599E" w:rsidP="003B1003">
            <w:pPr>
              <w:jc w:val="center"/>
              <w:rPr>
                <w:rFonts w:ascii="Arial" w:hAnsi="Arial" w:cs="Arial"/>
                <w:sz w:val="18"/>
                <w:szCs w:val="18"/>
              </w:rPr>
            </w:pPr>
            <w:r w:rsidRPr="008E70BE">
              <w:rPr>
                <w:rFonts w:ascii="Arial" w:hAnsi="Arial" w:cs="Arial"/>
                <w:sz w:val="18"/>
                <w:szCs w:val="18"/>
              </w:rPr>
              <w:t>1,4</w:t>
            </w:r>
          </w:p>
        </w:tc>
        <w:tc>
          <w:tcPr>
            <w:tcW w:w="1424" w:type="dxa"/>
            <w:vAlign w:val="center"/>
          </w:tcPr>
          <w:p w:rsidR="003B1003" w:rsidRPr="008E70BE" w:rsidRDefault="0075599E" w:rsidP="003B1003">
            <w:pPr>
              <w:jc w:val="center"/>
              <w:rPr>
                <w:rFonts w:ascii="Arial" w:hAnsi="Arial" w:cs="Arial"/>
                <w:sz w:val="18"/>
                <w:szCs w:val="18"/>
              </w:rPr>
            </w:pPr>
            <w:r w:rsidRPr="008E70BE">
              <w:rPr>
                <w:rFonts w:ascii="Arial" w:hAnsi="Arial" w:cs="Arial"/>
                <w:sz w:val="18"/>
                <w:szCs w:val="18"/>
              </w:rPr>
              <w:t>857</w:t>
            </w:r>
          </w:p>
        </w:tc>
        <w:tc>
          <w:tcPr>
            <w:tcW w:w="1127" w:type="dxa"/>
            <w:noWrap/>
            <w:vAlign w:val="center"/>
          </w:tcPr>
          <w:p w:rsidR="003B1003" w:rsidRPr="008E70BE" w:rsidRDefault="0075599E" w:rsidP="003B1003">
            <w:pPr>
              <w:jc w:val="center"/>
              <w:rPr>
                <w:rFonts w:ascii="Arial" w:hAnsi="Arial" w:cs="Arial"/>
                <w:sz w:val="18"/>
                <w:szCs w:val="18"/>
              </w:rPr>
            </w:pPr>
            <w:r w:rsidRPr="008E70BE">
              <w:rPr>
                <w:rFonts w:ascii="Arial" w:hAnsi="Arial" w:cs="Arial"/>
                <w:sz w:val="18"/>
                <w:szCs w:val="18"/>
              </w:rPr>
              <w:t>304</w:t>
            </w:r>
          </w:p>
        </w:tc>
        <w:tc>
          <w:tcPr>
            <w:tcW w:w="1127" w:type="dxa"/>
            <w:vAlign w:val="center"/>
          </w:tcPr>
          <w:p w:rsidR="003B1003" w:rsidRPr="008E70BE" w:rsidRDefault="0075599E" w:rsidP="003B1003">
            <w:pPr>
              <w:jc w:val="center"/>
              <w:rPr>
                <w:rFonts w:ascii="Arial" w:hAnsi="Arial" w:cs="Arial"/>
                <w:sz w:val="18"/>
                <w:szCs w:val="18"/>
              </w:rPr>
            </w:pPr>
            <w:r w:rsidRPr="008E70BE">
              <w:rPr>
                <w:rFonts w:ascii="Arial" w:hAnsi="Arial" w:cs="Arial"/>
                <w:sz w:val="18"/>
                <w:szCs w:val="18"/>
              </w:rPr>
              <w:t>553</w:t>
            </w:r>
          </w:p>
        </w:tc>
      </w:tr>
    </w:tbl>
    <w:p w:rsidR="00746375" w:rsidRDefault="00746375" w:rsidP="00746375">
      <w:pPr>
        <w:pStyle w:val="-3"/>
        <w:numPr>
          <w:ilvl w:val="2"/>
          <w:numId w:val="1"/>
        </w:numPr>
        <w:jc w:val="both"/>
      </w:pPr>
      <w:bookmarkStart w:id="229" w:name="_Toc31122115"/>
      <w:bookmarkStart w:id="230" w:name="_Toc31122344"/>
      <w:bookmarkStart w:id="231" w:name="_Toc102167346"/>
      <w:bookmarkEnd w:id="228"/>
      <w:r>
        <w:t>Описание существующих нормативов потребления тепловой энергии для населения на отопление и горячее водоснабжение</w:t>
      </w:r>
      <w:bookmarkEnd w:id="229"/>
      <w:bookmarkEnd w:id="230"/>
      <w:bookmarkEnd w:id="231"/>
    </w:p>
    <w:p w:rsidR="00C17421" w:rsidRDefault="00C17421" w:rsidP="00C17421">
      <w:pPr>
        <w:pStyle w:val="-6"/>
      </w:pPr>
      <w:r w:rsidRPr="008E70BE">
        <w:t>В сельских поселениях МО «Усть-Коксинский район» установлены нормативы потребления тепловой энергии на отопление, утверждённые приказом комитета по тарифам Республики Алтай от 20.12.2019 года № 93-ВДа. Величина установленного норматива теплопотребления приведена в таблицах ниже.</w:t>
      </w:r>
    </w:p>
    <w:p w:rsidR="00C17421" w:rsidRDefault="00C17421" w:rsidP="00C17421">
      <w:pPr>
        <w:pStyle w:val="-f0"/>
        <w:spacing w:before="0"/>
      </w:pPr>
      <w:bookmarkStart w:id="232" w:name="_Toc33538565"/>
      <w:bookmarkStart w:id="233" w:name="_Toc101856990"/>
      <w:r w:rsidRPr="00AA358C">
        <w:t>Таблица</w:t>
      </w:r>
      <w:r>
        <w:t xml:space="preserve"> </w:t>
      </w:r>
      <w:r w:rsidR="009E3838">
        <w:fldChar w:fldCharType="begin"/>
      </w:r>
      <w:r w:rsidR="009E3838">
        <w:instrText xml:space="preserve"> STYLEREF  \s "СТ - 1 заголовок" </w:instrText>
      </w:r>
      <w:r w:rsidR="009E3838">
        <w:fldChar w:fldCharType="separate"/>
      </w:r>
      <w:r w:rsidR="009E3838">
        <w:rPr>
          <w:noProof/>
        </w:rPr>
        <w:t>2</w:t>
      </w:r>
      <w:r w:rsidR="009E3838">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9E3838">
        <w:rPr>
          <w:noProof/>
        </w:rPr>
        <w:t>16</w:t>
      </w:r>
      <w:r>
        <w:rPr>
          <w:noProof/>
        </w:rPr>
        <w:fldChar w:fldCharType="end"/>
      </w:r>
      <w:r>
        <w:t xml:space="preserve"> </w:t>
      </w:r>
      <w:r>
        <w:sym w:font="Symbol" w:char="F02D"/>
      </w:r>
      <w:r>
        <w:t xml:space="preserve"> Норматив потребления тепловой энергии на отопление жилого помещения на </w:t>
      </w:r>
      <w:r w:rsidRPr="008E70BE">
        <w:t>202</w:t>
      </w:r>
      <w:r w:rsidR="002E333F" w:rsidRPr="008E70BE">
        <w:t>2</w:t>
      </w:r>
      <w:r>
        <w:t xml:space="preserve"> год</w:t>
      </w:r>
      <w:bookmarkEnd w:id="232"/>
      <w:r w:rsidR="00065696">
        <w:t xml:space="preserve"> (для начисления оплаты за 12 мес.)</w:t>
      </w:r>
      <w:bookmarkEnd w:id="233"/>
    </w:p>
    <w:tbl>
      <w:tblPr>
        <w:tblStyle w:val="aff1"/>
        <w:tblW w:w="0" w:type="auto"/>
        <w:jc w:val="center"/>
        <w:tblLook w:val="04A0" w:firstRow="1" w:lastRow="0" w:firstColumn="1" w:lastColumn="0" w:noHBand="0" w:noVBand="1"/>
      </w:tblPr>
      <w:tblGrid>
        <w:gridCol w:w="3471"/>
        <w:gridCol w:w="2052"/>
        <w:gridCol w:w="2052"/>
        <w:gridCol w:w="2052"/>
      </w:tblGrid>
      <w:tr w:rsidR="00C17421" w:rsidRPr="00905B1F" w:rsidTr="007F6EA7">
        <w:trPr>
          <w:cantSplit/>
          <w:trHeight w:val="20"/>
          <w:jc w:val="center"/>
        </w:trPr>
        <w:tc>
          <w:tcPr>
            <w:tcW w:w="3471" w:type="dxa"/>
            <w:vMerge w:val="restart"/>
            <w:shd w:val="clear" w:color="auto" w:fill="DAEEF3"/>
            <w:vAlign w:val="center"/>
          </w:tcPr>
          <w:p w:rsidR="00C17421" w:rsidRDefault="00C17421" w:rsidP="007F6EA7">
            <w:pPr>
              <w:jc w:val="center"/>
              <w:rPr>
                <w:rFonts w:ascii="Arial" w:hAnsi="Arial" w:cs="Arial"/>
                <w:sz w:val="18"/>
                <w:szCs w:val="18"/>
              </w:rPr>
            </w:pPr>
            <w:r w:rsidRPr="00905B1F">
              <w:rPr>
                <w:rFonts w:ascii="Arial" w:hAnsi="Arial" w:cs="Arial"/>
                <w:sz w:val="18"/>
                <w:szCs w:val="18"/>
              </w:rPr>
              <w:t>Категория многоквартирного</w:t>
            </w:r>
          </w:p>
          <w:p w:rsidR="00C17421" w:rsidRPr="00905B1F" w:rsidRDefault="00C17421" w:rsidP="007F6EA7">
            <w:pPr>
              <w:jc w:val="center"/>
              <w:rPr>
                <w:rFonts w:ascii="Arial" w:hAnsi="Arial" w:cs="Arial"/>
                <w:sz w:val="18"/>
                <w:szCs w:val="18"/>
              </w:rPr>
            </w:pPr>
            <w:r w:rsidRPr="00905B1F">
              <w:rPr>
                <w:rFonts w:ascii="Arial" w:hAnsi="Arial" w:cs="Arial"/>
                <w:sz w:val="18"/>
                <w:szCs w:val="18"/>
              </w:rPr>
              <w:t xml:space="preserve"> (жилого) дома</w:t>
            </w:r>
          </w:p>
        </w:tc>
        <w:tc>
          <w:tcPr>
            <w:tcW w:w="6156" w:type="dxa"/>
            <w:gridSpan w:val="3"/>
            <w:shd w:val="clear" w:color="auto" w:fill="DAEEF3"/>
            <w:vAlign w:val="center"/>
          </w:tcPr>
          <w:p w:rsidR="00C17421" w:rsidRPr="00905B1F" w:rsidRDefault="00C17421" w:rsidP="007F6EA7">
            <w:pPr>
              <w:jc w:val="center"/>
              <w:rPr>
                <w:rFonts w:ascii="Arial" w:hAnsi="Arial" w:cs="Arial"/>
                <w:sz w:val="18"/>
                <w:szCs w:val="18"/>
              </w:rPr>
            </w:pPr>
            <w:r w:rsidRPr="00905B1F">
              <w:rPr>
                <w:rFonts w:ascii="Arial" w:hAnsi="Arial" w:cs="Arial"/>
                <w:sz w:val="18"/>
                <w:szCs w:val="18"/>
              </w:rPr>
              <w:t>Норматив потребления (Гкал на 1 кв. метр общей площади жилого помещения в месяц)</w:t>
            </w:r>
          </w:p>
        </w:tc>
      </w:tr>
      <w:tr w:rsidR="00C17421" w:rsidRPr="00905B1F" w:rsidTr="007F6EA7">
        <w:trPr>
          <w:cantSplit/>
          <w:trHeight w:val="20"/>
          <w:jc w:val="center"/>
        </w:trPr>
        <w:tc>
          <w:tcPr>
            <w:tcW w:w="3471" w:type="dxa"/>
            <w:vMerge/>
            <w:shd w:val="clear" w:color="auto" w:fill="DAEEF3"/>
            <w:vAlign w:val="center"/>
          </w:tcPr>
          <w:p w:rsidR="00C17421" w:rsidRPr="00905B1F" w:rsidRDefault="00C17421" w:rsidP="007F6EA7">
            <w:pPr>
              <w:jc w:val="center"/>
              <w:rPr>
                <w:rFonts w:ascii="Arial" w:hAnsi="Arial" w:cs="Arial"/>
                <w:sz w:val="18"/>
                <w:szCs w:val="18"/>
              </w:rPr>
            </w:pPr>
          </w:p>
        </w:tc>
        <w:tc>
          <w:tcPr>
            <w:tcW w:w="2052" w:type="dxa"/>
            <w:shd w:val="clear" w:color="auto" w:fill="DAEEF3"/>
            <w:vAlign w:val="center"/>
          </w:tcPr>
          <w:p w:rsidR="00C17421" w:rsidRPr="00905B1F" w:rsidRDefault="00C17421" w:rsidP="007F6EA7">
            <w:pPr>
              <w:jc w:val="center"/>
              <w:rPr>
                <w:rFonts w:ascii="Arial" w:hAnsi="Arial" w:cs="Arial"/>
                <w:sz w:val="18"/>
                <w:szCs w:val="18"/>
              </w:rPr>
            </w:pPr>
            <w:r w:rsidRPr="00905B1F">
              <w:rPr>
                <w:rFonts w:ascii="Arial" w:hAnsi="Arial" w:cs="Arial"/>
                <w:sz w:val="18"/>
                <w:szCs w:val="18"/>
              </w:rPr>
              <w:t>Многоквартирные и жилые дома со стенами из камня, кирпича</w:t>
            </w:r>
          </w:p>
        </w:tc>
        <w:tc>
          <w:tcPr>
            <w:tcW w:w="2052" w:type="dxa"/>
            <w:shd w:val="clear" w:color="auto" w:fill="DAEEF3"/>
            <w:vAlign w:val="center"/>
          </w:tcPr>
          <w:p w:rsidR="00C17421" w:rsidRPr="00905B1F" w:rsidRDefault="00C17421" w:rsidP="007F6EA7">
            <w:pPr>
              <w:jc w:val="center"/>
              <w:rPr>
                <w:rFonts w:ascii="Arial" w:hAnsi="Arial" w:cs="Arial"/>
                <w:sz w:val="18"/>
                <w:szCs w:val="18"/>
              </w:rPr>
            </w:pPr>
            <w:r w:rsidRPr="00905B1F">
              <w:rPr>
                <w:rFonts w:ascii="Arial" w:hAnsi="Arial" w:cs="Arial"/>
                <w:sz w:val="18"/>
                <w:szCs w:val="18"/>
              </w:rPr>
              <w:t>Многоквартирные и жилые дома со стенами из панелей, блоков</w:t>
            </w:r>
          </w:p>
        </w:tc>
        <w:tc>
          <w:tcPr>
            <w:tcW w:w="2052" w:type="dxa"/>
            <w:shd w:val="clear" w:color="auto" w:fill="DAEEF3"/>
            <w:vAlign w:val="center"/>
          </w:tcPr>
          <w:p w:rsidR="00C17421" w:rsidRPr="00905B1F" w:rsidRDefault="00C17421" w:rsidP="007F6EA7">
            <w:pPr>
              <w:jc w:val="center"/>
              <w:rPr>
                <w:rFonts w:ascii="Arial" w:hAnsi="Arial" w:cs="Arial"/>
                <w:sz w:val="18"/>
                <w:szCs w:val="18"/>
              </w:rPr>
            </w:pPr>
            <w:r w:rsidRPr="00905B1F">
              <w:rPr>
                <w:rFonts w:ascii="Arial" w:hAnsi="Arial" w:cs="Arial"/>
                <w:sz w:val="18"/>
                <w:szCs w:val="18"/>
              </w:rPr>
              <w:t>Многоквартирные и жилые дома со стенами из дерева, смешанных и других материалов</w:t>
            </w:r>
          </w:p>
        </w:tc>
      </w:tr>
      <w:tr w:rsidR="00C17421" w:rsidRPr="00905B1F" w:rsidTr="007F6EA7">
        <w:trPr>
          <w:cantSplit/>
          <w:trHeight w:val="20"/>
          <w:jc w:val="center"/>
        </w:trPr>
        <w:tc>
          <w:tcPr>
            <w:tcW w:w="3471" w:type="dxa"/>
            <w:vAlign w:val="center"/>
          </w:tcPr>
          <w:p w:rsidR="00C17421" w:rsidRPr="00905B1F" w:rsidRDefault="00C17421" w:rsidP="007F6EA7">
            <w:pPr>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rsidR="00C17421" w:rsidRPr="00905B1F" w:rsidRDefault="00C17421" w:rsidP="007F6EA7">
            <w:pPr>
              <w:jc w:val="center"/>
              <w:rPr>
                <w:rFonts w:ascii="Arial" w:hAnsi="Arial" w:cs="Arial"/>
                <w:sz w:val="18"/>
                <w:szCs w:val="18"/>
              </w:rPr>
            </w:pPr>
            <w:r w:rsidRPr="00905B1F">
              <w:rPr>
                <w:rFonts w:ascii="Arial" w:hAnsi="Arial" w:cs="Arial"/>
                <w:sz w:val="18"/>
                <w:szCs w:val="18"/>
              </w:rPr>
              <w:t>Многоквартирные и жилые дома до 1999 года постройки</w:t>
            </w:r>
          </w:p>
        </w:tc>
      </w:tr>
      <w:tr w:rsidR="00C17421" w:rsidRPr="00905B1F" w:rsidTr="007F6EA7">
        <w:trPr>
          <w:cantSplit/>
          <w:trHeight w:val="20"/>
          <w:jc w:val="center"/>
        </w:trPr>
        <w:tc>
          <w:tcPr>
            <w:tcW w:w="9627" w:type="dxa"/>
            <w:gridSpan w:val="4"/>
            <w:vAlign w:val="center"/>
          </w:tcPr>
          <w:p w:rsidR="00C17421" w:rsidRPr="00905B1F" w:rsidRDefault="00C17421" w:rsidP="007F6EA7">
            <w:pPr>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C17421" w:rsidRPr="00905B1F" w:rsidTr="007F6EA7">
        <w:trPr>
          <w:cantSplit/>
          <w:trHeight w:val="20"/>
          <w:jc w:val="center"/>
        </w:trPr>
        <w:tc>
          <w:tcPr>
            <w:tcW w:w="3471" w:type="dxa"/>
            <w:vAlign w:val="center"/>
          </w:tcPr>
          <w:p w:rsidR="00C17421" w:rsidRPr="00905B1F" w:rsidRDefault="00C17421" w:rsidP="007F6EA7">
            <w:pPr>
              <w:jc w:val="center"/>
              <w:rPr>
                <w:rFonts w:ascii="Arial" w:hAnsi="Arial" w:cs="Arial"/>
                <w:sz w:val="18"/>
                <w:szCs w:val="18"/>
              </w:rPr>
            </w:pPr>
            <w:r>
              <w:rPr>
                <w:rFonts w:ascii="Arial" w:hAnsi="Arial" w:cs="Arial"/>
                <w:sz w:val="18"/>
                <w:szCs w:val="18"/>
              </w:rPr>
              <w:t>1</w:t>
            </w:r>
          </w:p>
        </w:tc>
        <w:tc>
          <w:tcPr>
            <w:tcW w:w="2052" w:type="dxa"/>
            <w:vAlign w:val="center"/>
          </w:tcPr>
          <w:p w:rsidR="00C17421" w:rsidRPr="00905B1F" w:rsidRDefault="00C17421" w:rsidP="007F6EA7">
            <w:pPr>
              <w:jc w:val="center"/>
              <w:rPr>
                <w:rFonts w:ascii="Arial" w:hAnsi="Arial" w:cs="Arial"/>
                <w:sz w:val="18"/>
                <w:szCs w:val="18"/>
              </w:rPr>
            </w:pPr>
            <w:r>
              <w:rPr>
                <w:rFonts w:ascii="Arial" w:hAnsi="Arial" w:cs="Arial"/>
                <w:sz w:val="18"/>
                <w:szCs w:val="18"/>
              </w:rPr>
              <w:t>0,0286</w:t>
            </w:r>
          </w:p>
        </w:tc>
        <w:tc>
          <w:tcPr>
            <w:tcW w:w="2052" w:type="dxa"/>
            <w:vAlign w:val="center"/>
          </w:tcPr>
          <w:p w:rsidR="00C17421" w:rsidRPr="00905B1F" w:rsidRDefault="00C17421" w:rsidP="007F6EA7">
            <w:pPr>
              <w:jc w:val="center"/>
              <w:rPr>
                <w:rFonts w:ascii="Arial" w:hAnsi="Arial" w:cs="Arial"/>
                <w:sz w:val="18"/>
                <w:szCs w:val="18"/>
              </w:rPr>
            </w:pPr>
            <w:r>
              <w:rPr>
                <w:rFonts w:ascii="Arial" w:hAnsi="Arial" w:cs="Arial"/>
                <w:sz w:val="18"/>
                <w:szCs w:val="18"/>
              </w:rPr>
              <w:t>0,0286</w:t>
            </w:r>
          </w:p>
        </w:tc>
        <w:tc>
          <w:tcPr>
            <w:tcW w:w="2052" w:type="dxa"/>
            <w:vAlign w:val="center"/>
          </w:tcPr>
          <w:p w:rsidR="00C17421" w:rsidRPr="00905B1F" w:rsidRDefault="00C17421" w:rsidP="007F6EA7">
            <w:pPr>
              <w:jc w:val="center"/>
              <w:rPr>
                <w:rFonts w:ascii="Arial" w:hAnsi="Arial" w:cs="Arial"/>
                <w:sz w:val="18"/>
                <w:szCs w:val="18"/>
              </w:rPr>
            </w:pPr>
            <w:r>
              <w:rPr>
                <w:rFonts w:ascii="Arial" w:hAnsi="Arial" w:cs="Arial"/>
                <w:sz w:val="18"/>
                <w:szCs w:val="18"/>
              </w:rPr>
              <w:t>0,0286</w:t>
            </w:r>
          </w:p>
        </w:tc>
      </w:tr>
      <w:tr w:rsidR="00C17421" w:rsidRPr="00905B1F" w:rsidTr="007F6EA7">
        <w:trPr>
          <w:cantSplit/>
          <w:trHeight w:val="20"/>
          <w:jc w:val="center"/>
        </w:trPr>
        <w:tc>
          <w:tcPr>
            <w:tcW w:w="3471" w:type="dxa"/>
            <w:vAlign w:val="center"/>
          </w:tcPr>
          <w:p w:rsidR="00C17421" w:rsidRPr="00905B1F" w:rsidRDefault="00C17421" w:rsidP="007F6EA7">
            <w:pPr>
              <w:jc w:val="center"/>
              <w:rPr>
                <w:rFonts w:ascii="Arial" w:hAnsi="Arial" w:cs="Arial"/>
                <w:sz w:val="18"/>
                <w:szCs w:val="18"/>
              </w:rPr>
            </w:pPr>
            <w:r>
              <w:rPr>
                <w:rFonts w:ascii="Arial" w:hAnsi="Arial" w:cs="Arial"/>
                <w:sz w:val="18"/>
                <w:szCs w:val="18"/>
              </w:rPr>
              <w:t>2</w:t>
            </w:r>
          </w:p>
        </w:tc>
        <w:tc>
          <w:tcPr>
            <w:tcW w:w="2052" w:type="dxa"/>
            <w:vAlign w:val="center"/>
          </w:tcPr>
          <w:p w:rsidR="00C17421" w:rsidRPr="00905B1F" w:rsidRDefault="00C17421" w:rsidP="007F6EA7">
            <w:pPr>
              <w:jc w:val="center"/>
              <w:rPr>
                <w:rFonts w:ascii="Arial" w:hAnsi="Arial" w:cs="Arial"/>
                <w:sz w:val="18"/>
                <w:szCs w:val="18"/>
              </w:rPr>
            </w:pPr>
            <w:r>
              <w:rPr>
                <w:rFonts w:ascii="Arial" w:hAnsi="Arial" w:cs="Arial"/>
                <w:sz w:val="18"/>
                <w:szCs w:val="18"/>
              </w:rPr>
              <w:t>0,0280</w:t>
            </w:r>
          </w:p>
        </w:tc>
        <w:tc>
          <w:tcPr>
            <w:tcW w:w="2052" w:type="dxa"/>
            <w:vAlign w:val="center"/>
          </w:tcPr>
          <w:p w:rsidR="00C17421" w:rsidRPr="00905B1F" w:rsidRDefault="00C17421" w:rsidP="007F6EA7">
            <w:pPr>
              <w:jc w:val="center"/>
              <w:rPr>
                <w:rFonts w:ascii="Arial" w:hAnsi="Arial" w:cs="Arial"/>
                <w:sz w:val="18"/>
                <w:szCs w:val="18"/>
              </w:rPr>
            </w:pPr>
            <w:r>
              <w:rPr>
                <w:rFonts w:ascii="Arial" w:hAnsi="Arial" w:cs="Arial"/>
                <w:sz w:val="18"/>
                <w:szCs w:val="18"/>
              </w:rPr>
              <w:t>0,0280</w:t>
            </w:r>
          </w:p>
        </w:tc>
        <w:tc>
          <w:tcPr>
            <w:tcW w:w="2052" w:type="dxa"/>
            <w:vAlign w:val="center"/>
          </w:tcPr>
          <w:p w:rsidR="00C17421" w:rsidRPr="00905B1F" w:rsidRDefault="00C17421" w:rsidP="007F6EA7">
            <w:pPr>
              <w:jc w:val="center"/>
              <w:rPr>
                <w:rFonts w:ascii="Arial" w:hAnsi="Arial" w:cs="Arial"/>
                <w:sz w:val="18"/>
                <w:szCs w:val="18"/>
              </w:rPr>
            </w:pPr>
            <w:r>
              <w:rPr>
                <w:rFonts w:ascii="Arial" w:hAnsi="Arial" w:cs="Arial"/>
                <w:sz w:val="18"/>
                <w:szCs w:val="18"/>
              </w:rPr>
              <w:t>0,0280</w:t>
            </w:r>
          </w:p>
        </w:tc>
      </w:tr>
      <w:tr w:rsidR="00C17421" w:rsidRPr="00905B1F" w:rsidTr="007F6EA7">
        <w:trPr>
          <w:cantSplit/>
          <w:trHeight w:val="20"/>
          <w:jc w:val="center"/>
        </w:trPr>
        <w:tc>
          <w:tcPr>
            <w:tcW w:w="3471" w:type="dxa"/>
            <w:vAlign w:val="center"/>
          </w:tcPr>
          <w:p w:rsidR="00C17421" w:rsidRDefault="00C17421" w:rsidP="007F6EA7">
            <w:pPr>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rsidR="00C17421" w:rsidRDefault="00C17421" w:rsidP="007F6EA7">
            <w:pPr>
              <w:jc w:val="center"/>
              <w:rPr>
                <w:rFonts w:ascii="Arial" w:hAnsi="Arial" w:cs="Arial"/>
                <w:sz w:val="18"/>
                <w:szCs w:val="18"/>
              </w:rPr>
            </w:pPr>
            <w:r w:rsidRPr="00905B1F">
              <w:rPr>
                <w:rFonts w:ascii="Arial" w:hAnsi="Arial" w:cs="Arial"/>
                <w:sz w:val="18"/>
                <w:szCs w:val="18"/>
              </w:rPr>
              <w:t xml:space="preserve">Многоквартирные </w:t>
            </w:r>
            <w:r>
              <w:rPr>
                <w:rFonts w:ascii="Arial" w:hAnsi="Arial" w:cs="Arial"/>
                <w:sz w:val="18"/>
                <w:szCs w:val="18"/>
              </w:rPr>
              <w:t>и жилые дома после</w:t>
            </w:r>
            <w:r w:rsidRPr="00905B1F">
              <w:rPr>
                <w:rFonts w:ascii="Arial" w:hAnsi="Arial" w:cs="Arial"/>
                <w:sz w:val="18"/>
                <w:szCs w:val="18"/>
              </w:rPr>
              <w:t xml:space="preserve"> 1999 года постройки</w:t>
            </w:r>
          </w:p>
        </w:tc>
      </w:tr>
      <w:tr w:rsidR="00C17421" w:rsidRPr="00905B1F" w:rsidTr="007F6EA7">
        <w:trPr>
          <w:cantSplit/>
          <w:trHeight w:val="20"/>
          <w:jc w:val="center"/>
        </w:trPr>
        <w:tc>
          <w:tcPr>
            <w:tcW w:w="9627" w:type="dxa"/>
            <w:gridSpan w:val="4"/>
            <w:vAlign w:val="center"/>
          </w:tcPr>
          <w:p w:rsidR="00C17421" w:rsidRDefault="00C17421" w:rsidP="007F6EA7">
            <w:pPr>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C17421" w:rsidRPr="00905B1F" w:rsidTr="007F6EA7">
        <w:trPr>
          <w:cantSplit/>
          <w:trHeight w:val="20"/>
          <w:jc w:val="center"/>
        </w:trPr>
        <w:tc>
          <w:tcPr>
            <w:tcW w:w="3471" w:type="dxa"/>
            <w:vAlign w:val="center"/>
          </w:tcPr>
          <w:p w:rsidR="00C17421" w:rsidRDefault="00C17421" w:rsidP="007F6EA7">
            <w:pPr>
              <w:jc w:val="center"/>
              <w:rPr>
                <w:rFonts w:ascii="Arial" w:hAnsi="Arial" w:cs="Arial"/>
                <w:sz w:val="18"/>
                <w:szCs w:val="18"/>
              </w:rPr>
            </w:pPr>
            <w:r>
              <w:rPr>
                <w:rFonts w:ascii="Arial" w:hAnsi="Arial" w:cs="Arial"/>
                <w:sz w:val="18"/>
                <w:szCs w:val="18"/>
              </w:rPr>
              <w:t>1</w:t>
            </w:r>
          </w:p>
        </w:tc>
        <w:tc>
          <w:tcPr>
            <w:tcW w:w="2052" w:type="dxa"/>
            <w:vAlign w:val="center"/>
          </w:tcPr>
          <w:p w:rsidR="00C17421" w:rsidRDefault="00C17421" w:rsidP="007F6EA7">
            <w:pPr>
              <w:jc w:val="center"/>
              <w:rPr>
                <w:rFonts w:ascii="Arial" w:hAnsi="Arial" w:cs="Arial"/>
                <w:sz w:val="18"/>
                <w:szCs w:val="18"/>
              </w:rPr>
            </w:pPr>
            <w:r>
              <w:rPr>
                <w:rFonts w:ascii="Arial" w:hAnsi="Arial" w:cs="Arial"/>
                <w:sz w:val="18"/>
                <w:szCs w:val="18"/>
              </w:rPr>
              <w:t>0,0211</w:t>
            </w:r>
          </w:p>
        </w:tc>
        <w:tc>
          <w:tcPr>
            <w:tcW w:w="2052" w:type="dxa"/>
            <w:vAlign w:val="center"/>
          </w:tcPr>
          <w:p w:rsidR="00C17421" w:rsidRDefault="00C17421" w:rsidP="007F6EA7">
            <w:pPr>
              <w:jc w:val="center"/>
              <w:rPr>
                <w:rFonts w:ascii="Arial" w:hAnsi="Arial" w:cs="Arial"/>
                <w:sz w:val="18"/>
                <w:szCs w:val="18"/>
              </w:rPr>
            </w:pPr>
            <w:r>
              <w:rPr>
                <w:rFonts w:ascii="Arial" w:hAnsi="Arial" w:cs="Arial"/>
                <w:sz w:val="18"/>
                <w:szCs w:val="18"/>
              </w:rPr>
              <w:t>0,0211</w:t>
            </w:r>
          </w:p>
        </w:tc>
        <w:tc>
          <w:tcPr>
            <w:tcW w:w="2052" w:type="dxa"/>
            <w:vAlign w:val="center"/>
          </w:tcPr>
          <w:p w:rsidR="00C17421" w:rsidRDefault="00C17421" w:rsidP="007F6EA7">
            <w:pPr>
              <w:jc w:val="center"/>
              <w:rPr>
                <w:rFonts w:ascii="Arial" w:hAnsi="Arial" w:cs="Arial"/>
                <w:sz w:val="18"/>
                <w:szCs w:val="18"/>
              </w:rPr>
            </w:pPr>
            <w:r>
              <w:rPr>
                <w:rFonts w:ascii="Arial" w:hAnsi="Arial" w:cs="Arial"/>
                <w:sz w:val="18"/>
                <w:szCs w:val="18"/>
              </w:rPr>
              <w:t>0,0211</w:t>
            </w:r>
          </w:p>
        </w:tc>
      </w:tr>
      <w:tr w:rsidR="00C17421" w:rsidRPr="00905B1F" w:rsidTr="007F6EA7">
        <w:trPr>
          <w:cantSplit/>
          <w:trHeight w:val="20"/>
          <w:jc w:val="center"/>
        </w:trPr>
        <w:tc>
          <w:tcPr>
            <w:tcW w:w="3471" w:type="dxa"/>
            <w:vAlign w:val="center"/>
          </w:tcPr>
          <w:p w:rsidR="00C17421" w:rsidRDefault="00C17421" w:rsidP="007F6EA7">
            <w:pPr>
              <w:jc w:val="center"/>
              <w:rPr>
                <w:rFonts w:ascii="Arial" w:hAnsi="Arial" w:cs="Arial"/>
                <w:sz w:val="18"/>
                <w:szCs w:val="18"/>
              </w:rPr>
            </w:pPr>
            <w:r>
              <w:rPr>
                <w:rFonts w:ascii="Arial" w:hAnsi="Arial" w:cs="Arial"/>
                <w:sz w:val="18"/>
                <w:szCs w:val="18"/>
              </w:rPr>
              <w:t>2</w:t>
            </w:r>
          </w:p>
        </w:tc>
        <w:tc>
          <w:tcPr>
            <w:tcW w:w="2052" w:type="dxa"/>
            <w:vAlign w:val="center"/>
          </w:tcPr>
          <w:p w:rsidR="00C17421" w:rsidRDefault="00C17421" w:rsidP="007F6EA7">
            <w:pPr>
              <w:jc w:val="center"/>
              <w:rPr>
                <w:rFonts w:ascii="Arial" w:hAnsi="Arial" w:cs="Arial"/>
                <w:sz w:val="18"/>
                <w:szCs w:val="18"/>
              </w:rPr>
            </w:pPr>
            <w:r>
              <w:rPr>
                <w:rFonts w:ascii="Arial" w:hAnsi="Arial" w:cs="Arial"/>
                <w:sz w:val="18"/>
                <w:szCs w:val="18"/>
              </w:rPr>
              <w:t>0,0181</w:t>
            </w:r>
          </w:p>
        </w:tc>
        <w:tc>
          <w:tcPr>
            <w:tcW w:w="2052" w:type="dxa"/>
            <w:vAlign w:val="center"/>
          </w:tcPr>
          <w:p w:rsidR="00C17421" w:rsidRDefault="00C17421" w:rsidP="007F6EA7">
            <w:pPr>
              <w:jc w:val="center"/>
              <w:rPr>
                <w:rFonts w:ascii="Arial" w:hAnsi="Arial" w:cs="Arial"/>
                <w:sz w:val="18"/>
                <w:szCs w:val="18"/>
              </w:rPr>
            </w:pPr>
            <w:r>
              <w:rPr>
                <w:rFonts w:ascii="Arial" w:hAnsi="Arial" w:cs="Arial"/>
                <w:sz w:val="18"/>
                <w:szCs w:val="18"/>
              </w:rPr>
              <w:t>0,0181</w:t>
            </w:r>
          </w:p>
        </w:tc>
        <w:tc>
          <w:tcPr>
            <w:tcW w:w="2052" w:type="dxa"/>
            <w:vAlign w:val="center"/>
          </w:tcPr>
          <w:p w:rsidR="00C17421" w:rsidRDefault="00C17421" w:rsidP="007F6EA7">
            <w:pPr>
              <w:jc w:val="center"/>
              <w:rPr>
                <w:rFonts w:ascii="Arial" w:hAnsi="Arial" w:cs="Arial"/>
                <w:sz w:val="18"/>
                <w:szCs w:val="18"/>
              </w:rPr>
            </w:pPr>
            <w:r>
              <w:rPr>
                <w:rFonts w:ascii="Arial" w:hAnsi="Arial" w:cs="Arial"/>
                <w:sz w:val="18"/>
                <w:szCs w:val="18"/>
              </w:rPr>
              <w:t>0,0181</w:t>
            </w:r>
          </w:p>
        </w:tc>
      </w:tr>
    </w:tbl>
    <w:p w:rsidR="00C17421" w:rsidRDefault="00C17421" w:rsidP="00C17421">
      <w:pPr>
        <w:pStyle w:val="-f0"/>
        <w:spacing w:before="0"/>
      </w:pPr>
      <w:bookmarkStart w:id="234" w:name="_Toc33538566"/>
      <w:bookmarkStart w:id="235" w:name="_Toc101856991"/>
      <w:r w:rsidRPr="00AA358C">
        <w:t>Таблица</w:t>
      </w:r>
      <w:r>
        <w:t xml:space="preserve"> </w:t>
      </w:r>
      <w:r w:rsidR="009E3838">
        <w:fldChar w:fldCharType="begin"/>
      </w:r>
      <w:r w:rsidR="009E3838">
        <w:instrText xml:space="preserve"> STYLEREF  \s "СТ - 1 заголовок" </w:instrText>
      </w:r>
      <w:r w:rsidR="009E3838">
        <w:fldChar w:fldCharType="separate"/>
      </w:r>
      <w:r w:rsidR="009E3838">
        <w:rPr>
          <w:noProof/>
        </w:rPr>
        <w:t>2</w:t>
      </w:r>
      <w:r w:rsidR="009E3838">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9E3838">
        <w:rPr>
          <w:noProof/>
        </w:rPr>
        <w:t>17</w:t>
      </w:r>
      <w:r>
        <w:rPr>
          <w:noProof/>
        </w:rPr>
        <w:fldChar w:fldCharType="end"/>
      </w:r>
      <w:r>
        <w:t xml:space="preserve"> </w:t>
      </w:r>
      <w:r>
        <w:sym w:font="Symbol" w:char="F02D"/>
      </w:r>
      <w:r>
        <w:t xml:space="preserve"> Норматив потребления тепловой энергии на отопление жилого помещения на </w:t>
      </w:r>
      <w:r w:rsidR="002E333F" w:rsidRPr="008E70BE">
        <w:t>2022</w:t>
      </w:r>
      <w:r w:rsidR="002E333F">
        <w:t xml:space="preserve"> </w:t>
      </w:r>
      <w:r>
        <w:t>год</w:t>
      </w:r>
      <w:bookmarkEnd w:id="234"/>
      <w:r w:rsidR="00065696">
        <w:t xml:space="preserve"> (для начисления оплаты за 8 мес.)</w:t>
      </w:r>
      <w:bookmarkEnd w:id="235"/>
    </w:p>
    <w:tbl>
      <w:tblPr>
        <w:tblStyle w:val="aff1"/>
        <w:tblW w:w="0" w:type="auto"/>
        <w:jc w:val="center"/>
        <w:tblLook w:val="04A0" w:firstRow="1" w:lastRow="0" w:firstColumn="1" w:lastColumn="0" w:noHBand="0" w:noVBand="1"/>
      </w:tblPr>
      <w:tblGrid>
        <w:gridCol w:w="3471"/>
        <w:gridCol w:w="2052"/>
        <w:gridCol w:w="2052"/>
        <w:gridCol w:w="2052"/>
      </w:tblGrid>
      <w:tr w:rsidR="00C17421" w:rsidRPr="00905B1F" w:rsidTr="00E9008F">
        <w:trPr>
          <w:cantSplit/>
          <w:trHeight w:val="20"/>
          <w:tblHeader/>
          <w:jc w:val="center"/>
        </w:trPr>
        <w:tc>
          <w:tcPr>
            <w:tcW w:w="3471" w:type="dxa"/>
            <w:vMerge w:val="restart"/>
            <w:shd w:val="clear" w:color="auto" w:fill="DAEEF3"/>
            <w:vAlign w:val="center"/>
          </w:tcPr>
          <w:p w:rsidR="00C17421" w:rsidRDefault="00C17421" w:rsidP="007F6EA7">
            <w:pPr>
              <w:jc w:val="center"/>
              <w:rPr>
                <w:rFonts w:ascii="Arial" w:hAnsi="Arial" w:cs="Arial"/>
                <w:sz w:val="18"/>
                <w:szCs w:val="18"/>
              </w:rPr>
            </w:pPr>
            <w:r w:rsidRPr="00905B1F">
              <w:rPr>
                <w:rFonts w:ascii="Arial" w:hAnsi="Arial" w:cs="Arial"/>
                <w:sz w:val="18"/>
                <w:szCs w:val="18"/>
              </w:rPr>
              <w:t>Категория многоквартирного</w:t>
            </w:r>
          </w:p>
          <w:p w:rsidR="00C17421" w:rsidRPr="00905B1F" w:rsidRDefault="00C17421" w:rsidP="007F6EA7">
            <w:pPr>
              <w:jc w:val="center"/>
              <w:rPr>
                <w:rFonts w:ascii="Arial" w:hAnsi="Arial" w:cs="Arial"/>
                <w:sz w:val="18"/>
                <w:szCs w:val="18"/>
              </w:rPr>
            </w:pPr>
            <w:r w:rsidRPr="00905B1F">
              <w:rPr>
                <w:rFonts w:ascii="Arial" w:hAnsi="Arial" w:cs="Arial"/>
                <w:sz w:val="18"/>
                <w:szCs w:val="18"/>
              </w:rPr>
              <w:t xml:space="preserve"> (жилого) дома</w:t>
            </w:r>
          </w:p>
        </w:tc>
        <w:tc>
          <w:tcPr>
            <w:tcW w:w="6156" w:type="dxa"/>
            <w:gridSpan w:val="3"/>
            <w:shd w:val="clear" w:color="auto" w:fill="DAEEF3"/>
            <w:vAlign w:val="center"/>
          </w:tcPr>
          <w:p w:rsidR="00C17421" w:rsidRPr="00905B1F" w:rsidRDefault="00C17421" w:rsidP="007F6EA7">
            <w:pPr>
              <w:jc w:val="center"/>
              <w:rPr>
                <w:rFonts w:ascii="Arial" w:hAnsi="Arial" w:cs="Arial"/>
                <w:sz w:val="18"/>
                <w:szCs w:val="18"/>
              </w:rPr>
            </w:pPr>
            <w:r w:rsidRPr="00905B1F">
              <w:rPr>
                <w:rFonts w:ascii="Arial" w:hAnsi="Arial" w:cs="Arial"/>
                <w:sz w:val="18"/>
                <w:szCs w:val="18"/>
              </w:rPr>
              <w:t>Норматив потребления (Гкал на 1 кв. метр общей площади жилого помещения в месяц)</w:t>
            </w:r>
          </w:p>
        </w:tc>
      </w:tr>
      <w:tr w:rsidR="00C17421" w:rsidRPr="00905B1F" w:rsidTr="00E9008F">
        <w:trPr>
          <w:cantSplit/>
          <w:trHeight w:val="20"/>
          <w:tblHeader/>
          <w:jc w:val="center"/>
        </w:trPr>
        <w:tc>
          <w:tcPr>
            <w:tcW w:w="3471" w:type="dxa"/>
            <w:vMerge/>
            <w:shd w:val="clear" w:color="auto" w:fill="DAEEF3"/>
            <w:vAlign w:val="center"/>
          </w:tcPr>
          <w:p w:rsidR="00C17421" w:rsidRPr="00905B1F" w:rsidRDefault="00C17421" w:rsidP="007F6EA7">
            <w:pPr>
              <w:jc w:val="center"/>
              <w:rPr>
                <w:rFonts w:ascii="Arial" w:hAnsi="Arial" w:cs="Arial"/>
                <w:sz w:val="18"/>
                <w:szCs w:val="18"/>
              </w:rPr>
            </w:pPr>
          </w:p>
        </w:tc>
        <w:tc>
          <w:tcPr>
            <w:tcW w:w="2052" w:type="dxa"/>
            <w:shd w:val="clear" w:color="auto" w:fill="DAEEF3"/>
            <w:vAlign w:val="center"/>
          </w:tcPr>
          <w:p w:rsidR="00C17421" w:rsidRPr="00905B1F" w:rsidRDefault="00C17421" w:rsidP="007F6EA7">
            <w:pPr>
              <w:jc w:val="center"/>
              <w:rPr>
                <w:rFonts w:ascii="Arial" w:hAnsi="Arial" w:cs="Arial"/>
                <w:sz w:val="18"/>
                <w:szCs w:val="18"/>
              </w:rPr>
            </w:pPr>
            <w:r w:rsidRPr="00905B1F">
              <w:rPr>
                <w:rFonts w:ascii="Arial" w:hAnsi="Arial" w:cs="Arial"/>
                <w:sz w:val="18"/>
                <w:szCs w:val="18"/>
              </w:rPr>
              <w:t>Многоквартирные и жилые дома со стенами из камня, кирпича</w:t>
            </w:r>
          </w:p>
        </w:tc>
        <w:tc>
          <w:tcPr>
            <w:tcW w:w="2052" w:type="dxa"/>
            <w:shd w:val="clear" w:color="auto" w:fill="DAEEF3"/>
            <w:vAlign w:val="center"/>
          </w:tcPr>
          <w:p w:rsidR="00C17421" w:rsidRPr="00905B1F" w:rsidRDefault="00C17421" w:rsidP="007F6EA7">
            <w:pPr>
              <w:jc w:val="center"/>
              <w:rPr>
                <w:rFonts w:ascii="Arial" w:hAnsi="Arial" w:cs="Arial"/>
                <w:sz w:val="18"/>
                <w:szCs w:val="18"/>
              </w:rPr>
            </w:pPr>
            <w:r w:rsidRPr="00905B1F">
              <w:rPr>
                <w:rFonts w:ascii="Arial" w:hAnsi="Arial" w:cs="Arial"/>
                <w:sz w:val="18"/>
                <w:szCs w:val="18"/>
              </w:rPr>
              <w:t>Многоквартирные и жилые дома со стенами из панелей, блоков</w:t>
            </w:r>
          </w:p>
        </w:tc>
        <w:tc>
          <w:tcPr>
            <w:tcW w:w="2052" w:type="dxa"/>
            <w:shd w:val="clear" w:color="auto" w:fill="DAEEF3"/>
            <w:vAlign w:val="center"/>
          </w:tcPr>
          <w:p w:rsidR="00C17421" w:rsidRPr="00905B1F" w:rsidRDefault="00C17421" w:rsidP="007F6EA7">
            <w:pPr>
              <w:jc w:val="center"/>
              <w:rPr>
                <w:rFonts w:ascii="Arial" w:hAnsi="Arial" w:cs="Arial"/>
                <w:sz w:val="18"/>
                <w:szCs w:val="18"/>
              </w:rPr>
            </w:pPr>
            <w:r w:rsidRPr="00905B1F">
              <w:rPr>
                <w:rFonts w:ascii="Arial" w:hAnsi="Arial" w:cs="Arial"/>
                <w:sz w:val="18"/>
                <w:szCs w:val="18"/>
              </w:rPr>
              <w:t>Многоквартирные и жилые дома со стенами из дерева, смешанных и других материалов</w:t>
            </w:r>
          </w:p>
        </w:tc>
      </w:tr>
      <w:tr w:rsidR="00C17421" w:rsidRPr="00905B1F" w:rsidTr="007F6EA7">
        <w:trPr>
          <w:cantSplit/>
          <w:trHeight w:val="20"/>
          <w:jc w:val="center"/>
        </w:trPr>
        <w:tc>
          <w:tcPr>
            <w:tcW w:w="3471" w:type="dxa"/>
            <w:vAlign w:val="center"/>
          </w:tcPr>
          <w:p w:rsidR="00C17421" w:rsidRPr="00905B1F" w:rsidRDefault="00C17421" w:rsidP="007F6EA7">
            <w:pPr>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rsidR="00C17421" w:rsidRPr="00905B1F" w:rsidRDefault="00C17421" w:rsidP="007F6EA7">
            <w:pPr>
              <w:jc w:val="center"/>
              <w:rPr>
                <w:rFonts w:ascii="Arial" w:hAnsi="Arial" w:cs="Arial"/>
                <w:sz w:val="18"/>
                <w:szCs w:val="18"/>
              </w:rPr>
            </w:pPr>
            <w:r w:rsidRPr="00905B1F">
              <w:rPr>
                <w:rFonts w:ascii="Arial" w:hAnsi="Arial" w:cs="Arial"/>
                <w:sz w:val="18"/>
                <w:szCs w:val="18"/>
              </w:rPr>
              <w:t>Многоквартирные и жилые дома до 1999 года постройки</w:t>
            </w:r>
          </w:p>
        </w:tc>
      </w:tr>
      <w:tr w:rsidR="00C17421" w:rsidRPr="00905B1F" w:rsidTr="007F6EA7">
        <w:trPr>
          <w:cantSplit/>
          <w:trHeight w:val="20"/>
          <w:jc w:val="center"/>
        </w:trPr>
        <w:tc>
          <w:tcPr>
            <w:tcW w:w="9627" w:type="dxa"/>
            <w:gridSpan w:val="4"/>
            <w:vAlign w:val="center"/>
          </w:tcPr>
          <w:p w:rsidR="00C17421" w:rsidRPr="00905B1F" w:rsidRDefault="00C17421" w:rsidP="007F6EA7">
            <w:pPr>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C17421" w:rsidRPr="00905B1F" w:rsidTr="007F6EA7">
        <w:trPr>
          <w:cantSplit/>
          <w:trHeight w:val="20"/>
          <w:jc w:val="center"/>
        </w:trPr>
        <w:tc>
          <w:tcPr>
            <w:tcW w:w="3471" w:type="dxa"/>
            <w:vAlign w:val="center"/>
          </w:tcPr>
          <w:p w:rsidR="00C17421" w:rsidRPr="00905B1F" w:rsidRDefault="00C17421" w:rsidP="007F6EA7">
            <w:pPr>
              <w:jc w:val="center"/>
              <w:rPr>
                <w:rFonts w:ascii="Arial" w:hAnsi="Arial" w:cs="Arial"/>
                <w:sz w:val="18"/>
                <w:szCs w:val="18"/>
              </w:rPr>
            </w:pPr>
            <w:r>
              <w:rPr>
                <w:rFonts w:ascii="Arial" w:hAnsi="Arial" w:cs="Arial"/>
                <w:sz w:val="18"/>
                <w:szCs w:val="18"/>
              </w:rPr>
              <w:t>1</w:t>
            </w:r>
          </w:p>
        </w:tc>
        <w:tc>
          <w:tcPr>
            <w:tcW w:w="2052" w:type="dxa"/>
            <w:vAlign w:val="center"/>
          </w:tcPr>
          <w:p w:rsidR="00C17421" w:rsidRPr="00905B1F" w:rsidRDefault="00C17421" w:rsidP="007F6EA7">
            <w:pPr>
              <w:jc w:val="center"/>
              <w:rPr>
                <w:rFonts w:ascii="Arial" w:hAnsi="Arial" w:cs="Arial"/>
                <w:sz w:val="18"/>
                <w:szCs w:val="18"/>
              </w:rPr>
            </w:pPr>
            <w:r>
              <w:rPr>
                <w:rFonts w:ascii="Arial" w:hAnsi="Arial" w:cs="Arial"/>
                <w:sz w:val="18"/>
                <w:szCs w:val="18"/>
              </w:rPr>
              <w:t>0,0429</w:t>
            </w:r>
          </w:p>
        </w:tc>
        <w:tc>
          <w:tcPr>
            <w:tcW w:w="2052" w:type="dxa"/>
            <w:vAlign w:val="center"/>
          </w:tcPr>
          <w:p w:rsidR="00C17421" w:rsidRPr="00905B1F" w:rsidRDefault="00C17421" w:rsidP="007F6EA7">
            <w:pPr>
              <w:jc w:val="center"/>
              <w:rPr>
                <w:rFonts w:ascii="Arial" w:hAnsi="Arial" w:cs="Arial"/>
                <w:sz w:val="18"/>
                <w:szCs w:val="18"/>
              </w:rPr>
            </w:pPr>
            <w:r>
              <w:rPr>
                <w:rFonts w:ascii="Arial" w:hAnsi="Arial" w:cs="Arial"/>
                <w:sz w:val="18"/>
                <w:szCs w:val="18"/>
              </w:rPr>
              <w:t>0,0429</w:t>
            </w:r>
          </w:p>
        </w:tc>
        <w:tc>
          <w:tcPr>
            <w:tcW w:w="2052" w:type="dxa"/>
            <w:vAlign w:val="center"/>
          </w:tcPr>
          <w:p w:rsidR="00C17421" w:rsidRPr="00905B1F" w:rsidRDefault="00C17421" w:rsidP="007F6EA7">
            <w:pPr>
              <w:jc w:val="center"/>
              <w:rPr>
                <w:rFonts w:ascii="Arial" w:hAnsi="Arial" w:cs="Arial"/>
                <w:sz w:val="18"/>
                <w:szCs w:val="18"/>
              </w:rPr>
            </w:pPr>
            <w:r>
              <w:rPr>
                <w:rFonts w:ascii="Arial" w:hAnsi="Arial" w:cs="Arial"/>
                <w:sz w:val="18"/>
                <w:szCs w:val="18"/>
              </w:rPr>
              <w:t>0,0429</w:t>
            </w:r>
          </w:p>
        </w:tc>
      </w:tr>
      <w:tr w:rsidR="00C17421" w:rsidRPr="00905B1F" w:rsidTr="007F6EA7">
        <w:trPr>
          <w:cantSplit/>
          <w:trHeight w:val="20"/>
          <w:jc w:val="center"/>
        </w:trPr>
        <w:tc>
          <w:tcPr>
            <w:tcW w:w="3471" w:type="dxa"/>
            <w:vAlign w:val="center"/>
          </w:tcPr>
          <w:p w:rsidR="00C17421" w:rsidRPr="00905B1F" w:rsidRDefault="00C17421" w:rsidP="007F6EA7">
            <w:pPr>
              <w:jc w:val="center"/>
              <w:rPr>
                <w:rFonts w:ascii="Arial" w:hAnsi="Arial" w:cs="Arial"/>
                <w:sz w:val="18"/>
                <w:szCs w:val="18"/>
              </w:rPr>
            </w:pPr>
            <w:r>
              <w:rPr>
                <w:rFonts w:ascii="Arial" w:hAnsi="Arial" w:cs="Arial"/>
                <w:sz w:val="18"/>
                <w:szCs w:val="18"/>
              </w:rPr>
              <w:t>2</w:t>
            </w:r>
          </w:p>
        </w:tc>
        <w:tc>
          <w:tcPr>
            <w:tcW w:w="2052" w:type="dxa"/>
            <w:vAlign w:val="center"/>
          </w:tcPr>
          <w:p w:rsidR="00C17421" w:rsidRPr="00905B1F" w:rsidRDefault="00C17421" w:rsidP="007F6EA7">
            <w:pPr>
              <w:jc w:val="center"/>
              <w:rPr>
                <w:rFonts w:ascii="Arial" w:hAnsi="Arial" w:cs="Arial"/>
                <w:sz w:val="18"/>
                <w:szCs w:val="18"/>
              </w:rPr>
            </w:pPr>
            <w:r>
              <w:rPr>
                <w:rFonts w:ascii="Arial" w:hAnsi="Arial" w:cs="Arial"/>
                <w:sz w:val="18"/>
                <w:szCs w:val="18"/>
              </w:rPr>
              <w:t>0,0495</w:t>
            </w:r>
          </w:p>
        </w:tc>
        <w:tc>
          <w:tcPr>
            <w:tcW w:w="2052" w:type="dxa"/>
            <w:vAlign w:val="center"/>
          </w:tcPr>
          <w:p w:rsidR="00C17421" w:rsidRPr="00905B1F" w:rsidRDefault="00C17421" w:rsidP="007F6EA7">
            <w:pPr>
              <w:jc w:val="center"/>
              <w:rPr>
                <w:rFonts w:ascii="Arial" w:hAnsi="Arial" w:cs="Arial"/>
                <w:sz w:val="18"/>
                <w:szCs w:val="18"/>
              </w:rPr>
            </w:pPr>
            <w:r>
              <w:rPr>
                <w:rFonts w:ascii="Arial" w:hAnsi="Arial" w:cs="Arial"/>
                <w:sz w:val="18"/>
                <w:szCs w:val="18"/>
              </w:rPr>
              <w:t>0,0420</w:t>
            </w:r>
          </w:p>
        </w:tc>
        <w:tc>
          <w:tcPr>
            <w:tcW w:w="2052" w:type="dxa"/>
            <w:vAlign w:val="center"/>
          </w:tcPr>
          <w:p w:rsidR="00C17421" w:rsidRPr="00905B1F" w:rsidRDefault="00C17421" w:rsidP="007F6EA7">
            <w:pPr>
              <w:jc w:val="center"/>
              <w:rPr>
                <w:rFonts w:ascii="Arial" w:hAnsi="Arial" w:cs="Arial"/>
                <w:sz w:val="18"/>
                <w:szCs w:val="18"/>
              </w:rPr>
            </w:pPr>
            <w:r>
              <w:rPr>
                <w:rFonts w:ascii="Arial" w:hAnsi="Arial" w:cs="Arial"/>
                <w:sz w:val="18"/>
                <w:szCs w:val="18"/>
              </w:rPr>
              <w:t>0,0420</w:t>
            </w:r>
          </w:p>
        </w:tc>
      </w:tr>
      <w:tr w:rsidR="00C17421" w:rsidRPr="00905B1F" w:rsidTr="007F6EA7">
        <w:trPr>
          <w:cantSplit/>
          <w:trHeight w:val="20"/>
          <w:jc w:val="center"/>
        </w:trPr>
        <w:tc>
          <w:tcPr>
            <w:tcW w:w="3471" w:type="dxa"/>
            <w:vAlign w:val="center"/>
          </w:tcPr>
          <w:p w:rsidR="00C17421" w:rsidRDefault="00C17421" w:rsidP="007F6EA7">
            <w:pPr>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rsidR="00C17421" w:rsidRDefault="00C17421" w:rsidP="007F6EA7">
            <w:pPr>
              <w:jc w:val="center"/>
              <w:rPr>
                <w:rFonts w:ascii="Arial" w:hAnsi="Arial" w:cs="Arial"/>
                <w:sz w:val="18"/>
                <w:szCs w:val="18"/>
              </w:rPr>
            </w:pPr>
            <w:r w:rsidRPr="00905B1F">
              <w:rPr>
                <w:rFonts w:ascii="Arial" w:hAnsi="Arial" w:cs="Arial"/>
                <w:sz w:val="18"/>
                <w:szCs w:val="18"/>
              </w:rPr>
              <w:t xml:space="preserve">Многоквартирные </w:t>
            </w:r>
            <w:r>
              <w:rPr>
                <w:rFonts w:ascii="Arial" w:hAnsi="Arial" w:cs="Arial"/>
                <w:sz w:val="18"/>
                <w:szCs w:val="18"/>
              </w:rPr>
              <w:t>и жилые дома после</w:t>
            </w:r>
            <w:r w:rsidRPr="00905B1F">
              <w:rPr>
                <w:rFonts w:ascii="Arial" w:hAnsi="Arial" w:cs="Arial"/>
                <w:sz w:val="18"/>
                <w:szCs w:val="18"/>
              </w:rPr>
              <w:t xml:space="preserve"> 1999 года постройки</w:t>
            </w:r>
          </w:p>
        </w:tc>
      </w:tr>
      <w:tr w:rsidR="00C17421" w:rsidRPr="00905B1F" w:rsidTr="007F6EA7">
        <w:trPr>
          <w:cantSplit/>
          <w:trHeight w:val="20"/>
          <w:jc w:val="center"/>
        </w:trPr>
        <w:tc>
          <w:tcPr>
            <w:tcW w:w="9627" w:type="dxa"/>
            <w:gridSpan w:val="4"/>
            <w:vAlign w:val="center"/>
          </w:tcPr>
          <w:p w:rsidR="00C17421" w:rsidRDefault="00C17421" w:rsidP="007F6EA7">
            <w:pPr>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C17421" w:rsidRPr="00905B1F" w:rsidTr="007F6EA7">
        <w:trPr>
          <w:cantSplit/>
          <w:trHeight w:val="20"/>
          <w:jc w:val="center"/>
        </w:trPr>
        <w:tc>
          <w:tcPr>
            <w:tcW w:w="3471" w:type="dxa"/>
            <w:vAlign w:val="center"/>
          </w:tcPr>
          <w:p w:rsidR="00C17421" w:rsidRDefault="00C17421" w:rsidP="007F6EA7">
            <w:pPr>
              <w:jc w:val="center"/>
              <w:rPr>
                <w:rFonts w:ascii="Arial" w:hAnsi="Arial" w:cs="Arial"/>
                <w:sz w:val="18"/>
                <w:szCs w:val="18"/>
              </w:rPr>
            </w:pPr>
            <w:r>
              <w:rPr>
                <w:rFonts w:ascii="Arial" w:hAnsi="Arial" w:cs="Arial"/>
                <w:sz w:val="18"/>
                <w:szCs w:val="18"/>
              </w:rPr>
              <w:t>1</w:t>
            </w:r>
          </w:p>
        </w:tc>
        <w:tc>
          <w:tcPr>
            <w:tcW w:w="2052" w:type="dxa"/>
            <w:vAlign w:val="center"/>
          </w:tcPr>
          <w:p w:rsidR="00C17421" w:rsidRDefault="00C17421" w:rsidP="007F6EA7">
            <w:pPr>
              <w:jc w:val="center"/>
              <w:rPr>
                <w:rFonts w:ascii="Arial" w:hAnsi="Arial" w:cs="Arial"/>
                <w:sz w:val="18"/>
                <w:szCs w:val="18"/>
              </w:rPr>
            </w:pPr>
            <w:r>
              <w:rPr>
                <w:rFonts w:ascii="Arial" w:hAnsi="Arial" w:cs="Arial"/>
                <w:sz w:val="18"/>
                <w:szCs w:val="18"/>
              </w:rPr>
              <w:t>0,0317</w:t>
            </w:r>
          </w:p>
        </w:tc>
        <w:tc>
          <w:tcPr>
            <w:tcW w:w="2052" w:type="dxa"/>
            <w:vAlign w:val="center"/>
          </w:tcPr>
          <w:p w:rsidR="00C17421" w:rsidRDefault="00C17421" w:rsidP="007F6EA7">
            <w:pPr>
              <w:jc w:val="center"/>
              <w:rPr>
                <w:rFonts w:ascii="Arial" w:hAnsi="Arial" w:cs="Arial"/>
                <w:sz w:val="18"/>
                <w:szCs w:val="18"/>
              </w:rPr>
            </w:pPr>
            <w:r>
              <w:rPr>
                <w:rFonts w:ascii="Arial" w:hAnsi="Arial" w:cs="Arial"/>
                <w:sz w:val="18"/>
                <w:szCs w:val="18"/>
              </w:rPr>
              <w:t>0,0317</w:t>
            </w:r>
          </w:p>
        </w:tc>
        <w:tc>
          <w:tcPr>
            <w:tcW w:w="2052" w:type="dxa"/>
            <w:vAlign w:val="center"/>
          </w:tcPr>
          <w:p w:rsidR="00C17421" w:rsidRDefault="00C17421" w:rsidP="007F6EA7">
            <w:pPr>
              <w:jc w:val="center"/>
              <w:rPr>
                <w:rFonts w:ascii="Arial" w:hAnsi="Arial" w:cs="Arial"/>
                <w:sz w:val="18"/>
                <w:szCs w:val="18"/>
              </w:rPr>
            </w:pPr>
            <w:r>
              <w:rPr>
                <w:rFonts w:ascii="Arial" w:hAnsi="Arial" w:cs="Arial"/>
                <w:sz w:val="18"/>
                <w:szCs w:val="18"/>
              </w:rPr>
              <w:t>0,0317</w:t>
            </w:r>
          </w:p>
        </w:tc>
      </w:tr>
      <w:tr w:rsidR="00C17421" w:rsidRPr="00905B1F" w:rsidTr="007F6EA7">
        <w:trPr>
          <w:cantSplit/>
          <w:trHeight w:val="20"/>
          <w:jc w:val="center"/>
        </w:trPr>
        <w:tc>
          <w:tcPr>
            <w:tcW w:w="3471" w:type="dxa"/>
            <w:vAlign w:val="center"/>
          </w:tcPr>
          <w:p w:rsidR="00C17421" w:rsidRDefault="00C17421" w:rsidP="007F6EA7">
            <w:pPr>
              <w:jc w:val="center"/>
              <w:rPr>
                <w:rFonts w:ascii="Arial" w:hAnsi="Arial" w:cs="Arial"/>
                <w:sz w:val="18"/>
                <w:szCs w:val="18"/>
              </w:rPr>
            </w:pPr>
            <w:r>
              <w:rPr>
                <w:rFonts w:ascii="Arial" w:hAnsi="Arial" w:cs="Arial"/>
                <w:sz w:val="18"/>
                <w:szCs w:val="18"/>
              </w:rPr>
              <w:t>2</w:t>
            </w:r>
          </w:p>
        </w:tc>
        <w:tc>
          <w:tcPr>
            <w:tcW w:w="2052" w:type="dxa"/>
            <w:vAlign w:val="center"/>
          </w:tcPr>
          <w:p w:rsidR="00C17421" w:rsidRDefault="00C17421" w:rsidP="007F6EA7">
            <w:pPr>
              <w:jc w:val="center"/>
              <w:rPr>
                <w:rFonts w:ascii="Arial" w:hAnsi="Arial" w:cs="Arial"/>
                <w:sz w:val="18"/>
                <w:szCs w:val="18"/>
              </w:rPr>
            </w:pPr>
            <w:r>
              <w:rPr>
                <w:rFonts w:ascii="Arial" w:hAnsi="Arial" w:cs="Arial"/>
                <w:sz w:val="18"/>
                <w:szCs w:val="18"/>
              </w:rPr>
              <w:t>0,0270</w:t>
            </w:r>
          </w:p>
        </w:tc>
        <w:tc>
          <w:tcPr>
            <w:tcW w:w="2052" w:type="dxa"/>
            <w:vAlign w:val="center"/>
          </w:tcPr>
          <w:p w:rsidR="00C17421" w:rsidRDefault="00C17421" w:rsidP="007F6EA7">
            <w:pPr>
              <w:jc w:val="center"/>
              <w:rPr>
                <w:rFonts w:ascii="Arial" w:hAnsi="Arial" w:cs="Arial"/>
                <w:sz w:val="18"/>
                <w:szCs w:val="18"/>
              </w:rPr>
            </w:pPr>
            <w:r>
              <w:rPr>
                <w:rFonts w:ascii="Arial" w:hAnsi="Arial" w:cs="Arial"/>
                <w:sz w:val="18"/>
                <w:szCs w:val="18"/>
              </w:rPr>
              <w:t>0,0270</w:t>
            </w:r>
          </w:p>
        </w:tc>
        <w:tc>
          <w:tcPr>
            <w:tcW w:w="2052" w:type="dxa"/>
            <w:vAlign w:val="center"/>
          </w:tcPr>
          <w:p w:rsidR="00C17421" w:rsidRDefault="00C17421" w:rsidP="007F6EA7">
            <w:pPr>
              <w:jc w:val="center"/>
              <w:rPr>
                <w:rFonts w:ascii="Arial" w:hAnsi="Arial" w:cs="Arial"/>
                <w:sz w:val="18"/>
                <w:szCs w:val="18"/>
              </w:rPr>
            </w:pPr>
            <w:r>
              <w:rPr>
                <w:rFonts w:ascii="Arial" w:hAnsi="Arial" w:cs="Arial"/>
                <w:sz w:val="18"/>
                <w:szCs w:val="18"/>
              </w:rPr>
              <w:t>0,0270</w:t>
            </w:r>
          </w:p>
        </w:tc>
      </w:tr>
    </w:tbl>
    <w:p w:rsidR="00C17421" w:rsidRDefault="00C17421" w:rsidP="008E70BE">
      <w:pPr>
        <w:pStyle w:val="-f0"/>
        <w:widowControl/>
        <w:spacing w:before="0"/>
      </w:pPr>
      <w:bookmarkStart w:id="236" w:name="_Toc33538567"/>
      <w:bookmarkStart w:id="237" w:name="_Toc101856992"/>
      <w:r w:rsidRPr="00AA358C">
        <w:lastRenderedPageBreak/>
        <w:t>Таблица</w:t>
      </w:r>
      <w:r>
        <w:t xml:space="preserve"> </w:t>
      </w:r>
      <w:r w:rsidR="009E3838">
        <w:fldChar w:fldCharType="begin"/>
      </w:r>
      <w:r w:rsidR="009E3838">
        <w:instrText xml:space="preserve"> STYLEREF  \s "СТ - 1 заголовок" </w:instrText>
      </w:r>
      <w:r w:rsidR="009E3838">
        <w:fldChar w:fldCharType="separate"/>
      </w:r>
      <w:r w:rsidR="009E3838">
        <w:rPr>
          <w:noProof/>
        </w:rPr>
        <w:t>2</w:t>
      </w:r>
      <w:r w:rsidR="009E3838">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9E3838">
        <w:rPr>
          <w:noProof/>
        </w:rPr>
        <w:t>18</w:t>
      </w:r>
      <w:r>
        <w:rPr>
          <w:noProof/>
        </w:rPr>
        <w:fldChar w:fldCharType="end"/>
      </w:r>
      <w:r>
        <w:t xml:space="preserve"> </w:t>
      </w:r>
      <w:r>
        <w:sym w:font="Symbol" w:char="F02D"/>
      </w:r>
      <w:r>
        <w:t xml:space="preserve"> Норматив потребления тепловой энергии на отопление надворных построек на </w:t>
      </w:r>
      <w:r w:rsidR="002E333F" w:rsidRPr="008E70BE">
        <w:t>2022</w:t>
      </w:r>
      <w:r w:rsidR="002E333F">
        <w:t xml:space="preserve"> </w:t>
      </w:r>
      <w:r>
        <w:t>год</w:t>
      </w:r>
      <w:bookmarkEnd w:id="236"/>
      <w:bookmarkEnd w:id="237"/>
      <w:r>
        <w:t xml:space="preserve"> </w:t>
      </w:r>
    </w:p>
    <w:tbl>
      <w:tblPr>
        <w:tblStyle w:val="aff1"/>
        <w:tblW w:w="0" w:type="auto"/>
        <w:jc w:val="center"/>
        <w:tblLook w:val="04A0" w:firstRow="1" w:lastRow="0" w:firstColumn="1" w:lastColumn="0" w:noHBand="0" w:noVBand="1"/>
      </w:tblPr>
      <w:tblGrid>
        <w:gridCol w:w="2406"/>
        <w:gridCol w:w="2407"/>
        <w:gridCol w:w="2407"/>
        <w:gridCol w:w="2407"/>
      </w:tblGrid>
      <w:tr w:rsidR="00C17421" w:rsidRPr="009C4053" w:rsidTr="007F6EA7">
        <w:trPr>
          <w:cantSplit/>
          <w:jc w:val="center"/>
        </w:trPr>
        <w:tc>
          <w:tcPr>
            <w:tcW w:w="2406" w:type="dxa"/>
            <w:shd w:val="clear" w:color="auto" w:fill="DAEEF3"/>
            <w:vAlign w:val="center"/>
          </w:tcPr>
          <w:p w:rsidR="00C17421" w:rsidRPr="009C4053" w:rsidRDefault="00C17421" w:rsidP="007F6EA7">
            <w:pPr>
              <w:jc w:val="center"/>
              <w:rPr>
                <w:rFonts w:ascii="Arial" w:hAnsi="Arial" w:cs="Arial"/>
                <w:sz w:val="18"/>
                <w:szCs w:val="18"/>
              </w:rPr>
            </w:pPr>
            <w:r w:rsidRPr="009C4053">
              <w:rPr>
                <w:rFonts w:ascii="Arial" w:hAnsi="Arial" w:cs="Arial"/>
                <w:sz w:val="18"/>
                <w:szCs w:val="18"/>
              </w:rPr>
              <w:t>Направление использования коммунального ресурса</w:t>
            </w:r>
          </w:p>
        </w:tc>
        <w:tc>
          <w:tcPr>
            <w:tcW w:w="2407" w:type="dxa"/>
            <w:shd w:val="clear" w:color="auto" w:fill="DAEEF3"/>
            <w:vAlign w:val="center"/>
          </w:tcPr>
          <w:p w:rsidR="00C17421" w:rsidRPr="009C4053" w:rsidRDefault="00C17421" w:rsidP="007F6EA7">
            <w:pPr>
              <w:jc w:val="center"/>
              <w:rPr>
                <w:rFonts w:ascii="Arial" w:hAnsi="Arial" w:cs="Arial"/>
                <w:sz w:val="18"/>
                <w:szCs w:val="18"/>
              </w:rPr>
            </w:pPr>
            <w:r w:rsidRPr="009C4053">
              <w:rPr>
                <w:rFonts w:ascii="Arial" w:hAnsi="Arial" w:cs="Arial"/>
                <w:sz w:val="18"/>
                <w:szCs w:val="18"/>
              </w:rPr>
              <w:t>Единица измерения</w:t>
            </w:r>
          </w:p>
        </w:tc>
        <w:tc>
          <w:tcPr>
            <w:tcW w:w="2407" w:type="dxa"/>
            <w:shd w:val="clear" w:color="auto" w:fill="DAEEF3"/>
            <w:vAlign w:val="center"/>
          </w:tcPr>
          <w:p w:rsidR="00C17421" w:rsidRPr="009C4053" w:rsidRDefault="00C17421" w:rsidP="007F6EA7">
            <w:pPr>
              <w:jc w:val="center"/>
              <w:rPr>
                <w:rFonts w:ascii="Arial" w:hAnsi="Arial" w:cs="Arial"/>
                <w:sz w:val="18"/>
                <w:szCs w:val="18"/>
              </w:rPr>
            </w:pPr>
            <w:r w:rsidRPr="009C4053">
              <w:rPr>
                <w:rFonts w:ascii="Arial" w:hAnsi="Arial" w:cs="Arial"/>
                <w:sz w:val="18"/>
                <w:szCs w:val="18"/>
              </w:rPr>
              <w:t>Климатическая зона</w:t>
            </w:r>
          </w:p>
        </w:tc>
        <w:tc>
          <w:tcPr>
            <w:tcW w:w="2407" w:type="dxa"/>
            <w:shd w:val="clear" w:color="auto" w:fill="DAEEF3"/>
            <w:vAlign w:val="center"/>
          </w:tcPr>
          <w:p w:rsidR="00C17421" w:rsidRPr="009C4053" w:rsidRDefault="00C17421" w:rsidP="007F6EA7">
            <w:pPr>
              <w:jc w:val="center"/>
              <w:rPr>
                <w:rFonts w:ascii="Arial" w:hAnsi="Arial" w:cs="Arial"/>
                <w:sz w:val="18"/>
                <w:szCs w:val="18"/>
              </w:rPr>
            </w:pPr>
            <w:r w:rsidRPr="009C4053">
              <w:rPr>
                <w:rFonts w:ascii="Arial" w:hAnsi="Arial" w:cs="Arial"/>
                <w:sz w:val="18"/>
                <w:szCs w:val="18"/>
              </w:rPr>
              <w:t>Норматив потребления</w:t>
            </w:r>
          </w:p>
        </w:tc>
      </w:tr>
      <w:tr w:rsidR="00C17421" w:rsidRPr="009C4053" w:rsidTr="007F6EA7">
        <w:trPr>
          <w:cantSplit/>
          <w:jc w:val="center"/>
        </w:trPr>
        <w:tc>
          <w:tcPr>
            <w:tcW w:w="2406" w:type="dxa"/>
            <w:vAlign w:val="center"/>
          </w:tcPr>
          <w:p w:rsidR="00C17421" w:rsidRPr="009C4053" w:rsidRDefault="00C17421" w:rsidP="007F6EA7">
            <w:pPr>
              <w:jc w:val="center"/>
              <w:rPr>
                <w:rFonts w:ascii="Arial" w:hAnsi="Arial" w:cs="Arial"/>
                <w:sz w:val="18"/>
                <w:szCs w:val="18"/>
              </w:rPr>
            </w:pPr>
            <w:r w:rsidRPr="009C4053">
              <w:rPr>
                <w:rFonts w:ascii="Arial" w:hAnsi="Arial" w:cs="Arial"/>
                <w:sz w:val="18"/>
                <w:szCs w:val="18"/>
              </w:rPr>
              <w:t xml:space="preserve">Отопление на кв. метр надворных построек, </w:t>
            </w:r>
            <w:r>
              <w:rPr>
                <w:rFonts w:ascii="Arial" w:hAnsi="Arial" w:cs="Arial"/>
                <w:sz w:val="18"/>
                <w:szCs w:val="18"/>
              </w:rPr>
              <w:t>р</w:t>
            </w:r>
            <w:r w:rsidRPr="009C4053">
              <w:rPr>
                <w:rFonts w:ascii="Arial" w:hAnsi="Arial" w:cs="Arial"/>
                <w:sz w:val="18"/>
                <w:szCs w:val="18"/>
              </w:rPr>
              <w:t>асположенных на земельном участке</w:t>
            </w:r>
          </w:p>
        </w:tc>
        <w:tc>
          <w:tcPr>
            <w:tcW w:w="2407" w:type="dxa"/>
            <w:vAlign w:val="center"/>
          </w:tcPr>
          <w:p w:rsidR="00C17421" w:rsidRPr="009C4053" w:rsidRDefault="00C17421" w:rsidP="007F6EA7">
            <w:pPr>
              <w:jc w:val="center"/>
              <w:rPr>
                <w:rFonts w:ascii="Arial" w:hAnsi="Arial" w:cs="Arial"/>
                <w:sz w:val="18"/>
                <w:szCs w:val="18"/>
              </w:rPr>
            </w:pPr>
            <w:r w:rsidRPr="009C4053">
              <w:rPr>
                <w:rFonts w:ascii="Arial" w:hAnsi="Arial" w:cs="Arial"/>
                <w:sz w:val="18"/>
                <w:szCs w:val="18"/>
              </w:rPr>
              <w:t>Гкал на кв. метр в месяц</w:t>
            </w:r>
          </w:p>
        </w:tc>
        <w:tc>
          <w:tcPr>
            <w:tcW w:w="2407" w:type="dxa"/>
            <w:vAlign w:val="center"/>
          </w:tcPr>
          <w:p w:rsidR="00C17421" w:rsidRPr="009C4053" w:rsidRDefault="00C17421" w:rsidP="007F6EA7">
            <w:pPr>
              <w:jc w:val="center"/>
              <w:rPr>
                <w:rFonts w:ascii="Arial" w:hAnsi="Arial" w:cs="Arial"/>
                <w:sz w:val="18"/>
                <w:szCs w:val="18"/>
              </w:rPr>
            </w:pPr>
            <w:r w:rsidRPr="009C4053">
              <w:rPr>
                <w:rFonts w:ascii="Arial" w:hAnsi="Arial" w:cs="Arial"/>
                <w:sz w:val="18"/>
                <w:szCs w:val="18"/>
              </w:rPr>
              <w:t>II</w:t>
            </w:r>
          </w:p>
        </w:tc>
        <w:tc>
          <w:tcPr>
            <w:tcW w:w="2407" w:type="dxa"/>
            <w:vAlign w:val="center"/>
          </w:tcPr>
          <w:p w:rsidR="00C17421" w:rsidRPr="009C4053" w:rsidRDefault="00C17421" w:rsidP="007F6EA7">
            <w:pPr>
              <w:jc w:val="center"/>
              <w:rPr>
                <w:rFonts w:ascii="Arial" w:hAnsi="Arial" w:cs="Arial"/>
                <w:sz w:val="18"/>
                <w:szCs w:val="18"/>
              </w:rPr>
            </w:pPr>
            <w:r w:rsidRPr="009C4053">
              <w:rPr>
                <w:rFonts w:ascii="Arial" w:hAnsi="Arial" w:cs="Arial"/>
                <w:sz w:val="18"/>
                <w:szCs w:val="18"/>
              </w:rPr>
              <w:t>0,0092</w:t>
            </w:r>
          </w:p>
        </w:tc>
      </w:tr>
    </w:tbl>
    <w:p w:rsidR="00746375" w:rsidRDefault="00746375" w:rsidP="00746375">
      <w:pPr>
        <w:pStyle w:val="-3"/>
        <w:numPr>
          <w:ilvl w:val="2"/>
          <w:numId w:val="1"/>
        </w:numPr>
        <w:jc w:val="both"/>
      </w:pPr>
      <w:bookmarkStart w:id="238" w:name="_Toc31122116"/>
      <w:bookmarkStart w:id="239" w:name="_Toc31122345"/>
      <w:bookmarkStart w:id="240" w:name="_Toc102167347"/>
      <w:r>
        <w:t>О</w:t>
      </w:r>
      <w:r w:rsidRPr="00716DFD">
        <w:t>писание сравнения величины договорной и расчетной тепловой нагрузки по зоне действия каждого источника тепловой энергии</w:t>
      </w:r>
      <w:bookmarkEnd w:id="238"/>
      <w:bookmarkEnd w:id="239"/>
      <w:bookmarkEnd w:id="240"/>
    </w:p>
    <w:p w:rsidR="00132983" w:rsidRDefault="00132983" w:rsidP="00132983">
      <w:pPr>
        <w:pStyle w:val="-6"/>
      </w:pPr>
      <w:r w:rsidRPr="007E15BB">
        <w:t>В связи с отсутствием на котельных узлов учёта тепловой энергии определение расчётных фактических тепловых нагрузок на коллекторах не представляется возможным.</w:t>
      </w:r>
    </w:p>
    <w:p w:rsidR="00132983" w:rsidRDefault="00132983" w:rsidP="00132983">
      <w:pPr>
        <w:pStyle w:val="-6"/>
      </w:pPr>
      <w:r>
        <w:t xml:space="preserve">Наблюдается отклонение в меньшую сторону договорной тепловой нагрузки на коллекторах от тепловой нагрузки на коллекторах, рассчитанной по отчётному полезному отпуску и потерям тепловой энергии в тепловой сети. </w:t>
      </w:r>
    </w:p>
    <w:p w:rsidR="00746375" w:rsidRDefault="00746375" w:rsidP="00746375">
      <w:pPr>
        <w:pStyle w:val="-3"/>
        <w:numPr>
          <w:ilvl w:val="2"/>
          <w:numId w:val="1"/>
        </w:numPr>
        <w:jc w:val="both"/>
      </w:pPr>
      <w:bookmarkStart w:id="241" w:name="_Toc31122117"/>
      <w:bookmarkStart w:id="242" w:name="_Toc31122346"/>
      <w:bookmarkStart w:id="243" w:name="_Toc102167348"/>
      <w:r w:rsidRPr="00B52210">
        <w:t>Описание изменений</w:t>
      </w:r>
      <w:r>
        <w:t xml:space="preserve"> тепловых нагрузок потребителей тепловой энергии</w:t>
      </w:r>
      <w:r w:rsidRPr="00B52210">
        <w:t>, зафиксированных за период, предшествующий актуализации схемы</w:t>
      </w:r>
      <w:bookmarkEnd w:id="241"/>
      <w:bookmarkEnd w:id="242"/>
      <w:bookmarkEnd w:id="243"/>
    </w:p>
    <w:p w:rsidR="00746375" w:rsidRDefault="002E333F" w:rsidP="00746375">
      <w:pPr>
        <w:pStyle w:val="-6"/>
      </w:pPr>
      <w:r w:rsidRPr="008E70BE">
        <w:t xml:space="preserve">За период, предшествующий актуализации схемы теплоснабжения Чендекского сельского поселения, </w:t>
      </w:r>
      <w:r w:rsidR="00A7498F" w:rsidRPr="008E70BE">
        <w:t xml:space="preserve">произошли изменения в части тепловых нагрузок потребителей тепловой энергии. Тепловые нагрузки были пересчитаны на температуру наружного воздуха -38,4 </w:t>
      </w:r>
      <w:r w:rsidR="00A7498F" w:rsidRPr="008E70BE">
        <w:rPr>
          <w:rFonts w:ascii="Calibri" w:hAnsi="Calibri"/>
        </w:rPr>
        <w:t>ᵒ</w:t>
      </w:r>
      <w:r w:rsidR="00A7498F" w:rsidRPr="008E70BE">
        <w:t>С в соответствии с утвержденным графиком отпуска тепловой энергии</w:t>
      </w:r>
      <w:r w:rsidR="00746375" w:rsidRPr="008E70BE">
        <w:t>.</w:t>
      </w:r>
    </w:p>
    <w:p w:rsidR="00243006" w:rsidRDefault="00243006">
      <w:pPr>
        <w:rPr>
          <w:rFonts w:ascii="Arial" w:eastAsiaTheme="minorEastAsia" w:hAnsi="Arial"/>
          <w:lang w:eastAsia="ru-RU"/>
        </w:rPr>
      </w:pPr>
      <w:r>
        <w:br w:type="page"/>
      </w:r>
    </w:p>
    <w:p w:rsidR="00746375" w:rsidRDefault="00746375" w:rsidP="00746375">
      <w:pPr>
        <w:pStyle w:val="-2"/>
        <w:numPr>
          <w:ilvl w:val="1"/>
          <w:numId w:val="1"/>
        </w:numPr>
      </w:pPr>
      <w:bookmarkStart w:id="244" w:name="_Toc31122118"/>
      <w:bookmarkStart w:id="245" w:name="_Toc31122347"/>
      <w:bookmarkStart w:id="246" w:name="_Toc102167349"/>
      <w:r w:rsidRPr="00716DFD">
        <w:lastRenderedPageBreak/>
        <w:t>Балансы тепловой мощности и тепловой нагрузки</w:t>
      </w:r>
      <w:bookmarkEnd w:id="244"/>
      <w:bookmarkEnd w:id="245"/>
      <w:bookmarkEnd w:id="246"/>
    </w:p>
    <w:p w:rsidR="00746375" w:rsidRDefault="00746375" w:rsidP="00746375">
      <w:pPr>
        <w:pStyle w:val="-3"/>
        <w:numPr>
          <w:ilvl w:val="2"/>
          <w:numId w:val="1"/>
        </w:numPr>
        <w:jc w:val="both"/>
      </w:pPr>
      <w:bookmarkStart w:id="247" w:name="_Toc31122119"/>
      <w:bookmarkStart w:id="248" w:name="_Toc31122348"/>
      <w:bookmarkStart w:id="249" w:name="_Toc102167350"/>
      <w: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247"/>
      <w:bookmarkEnd w:id="248"/>
      <w:bookmarkEnd w:id="249"/>
    </w:p>
    <w:p w:rsidR="00746375" w:rsidRDefault="00316C48" w:rsidP="00746375">
      <w:pPr>
        <w:pStyle w:val="-6"/>
      </w:pPr>
      <w:r>
        <w:t>Балансы установленной, располагаемой тепловой мощности и тепловой мощности нетто, потерь в тепловых сетях и расчётной тепловой нагрузки представлены в таблице ниже.</w:t>
      </w:r>
    </w:p>
    <w:p w:rsidR="0075599E" w:rsidRDefault="00B04172" w:rsidP="00A94E49">
      <w:pPr>
        <w:pStyle w:val="-6"/>
        <w:ind w:firstLine="0"/>
        <w:jc w:val="center"/>
      </w:pPr>
      <w:r>
        <w:rPr>
          <w:noProof/>
        </w:rPr>
        <w:drawing>
          <wp:inline distT="0" distB="0" distL="0" distR="0" wp14:anchorId="61827AC4" wp14:editId="65AC9A40">
            <wp:extent cx="4572000" cy="2743200"/>
            <wp:effectExtent l="0" t="0" r="0" b="0"/>
            <wp:docPr id="31" name="Диаграмма 31">
              <a:extLst xmlns:a="http://schemas.openxmlformats.org/drawingml/2006/main">
                <a:ext uri="{FF2B5EF4-FFF2-40B4-BE49-F238E27FC236}">
                  <a16:creationId xmlns:a16="http://schemas.microsoft.com/office/drawing/2014/main" id="{36760A27-563D-4C6C-A316-FD1D256C9D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16C48" w:rsidRDefault="00A94E49" w:rsidP="00A94E49">
      <w:pPr>
        <w:pStyle w:val="-f1"/>
      </w:pPr>
      <w:bookmarkStart w:id="250" w:name="_Toc101857051"/>
      <w:r w:rsidRPr="008E70BE">
        <w:t xml:space="preserve">Рисунок </w:t>
      </w:r>
      <w:r w:rsidR="009E3838">
        <w:fldChar w:fldCharType="begin"/>
      </w:r>
      <w:r w:rsidR="009E3838">
        <w:instrText xml:space="preserve"> STYLEREF "СТ - 1 заголовок"  \s </w:instrText>
      </w:r>
      <w:r w:rsidR="009E3838">
        <w:fldChar w:fldCharType="separate"/>
      </w:r>
      <w:r w:rsidR="009E3838">
        <w:rPr>
          <w:noProof/>
        </w:rPr>
        <w:t>2</w:t>
      </w:r>
      <w:r w:rsidR="009E3838">
        <w:rPr>
          <w:noProof/>
        </w:rPr>
        <w:fldChar w:fldCharType="end"/>
      </w:r>
      <w:r w:rsidRPr="008E70BE">
        <w:t>.</w:t>
      </w:r>
      <w:r w:rsidRPr="008E70BE">
        <w:fldChar w:fldCharType="begin"/>
      </w:r>
      <w:r w:rsidRPr="008E70BE">
        <w:instrText xml:space="preserve"> SEQ Рисунок \* ARABIC \</w:instrText>
      </w:r>
      <w:r w:rsidRPr="008E70BE">
        <w:rPr>
          <w:lang w:val="en-US"/>
        </w:rPr>
        <w:instrText>s</w:instrText>
      </w:r>
      <w:r w:rsidRPr="008E70BE">
        <w:instrText xml:space="preserve"> 1 </w:instrText>
      </w:r>
      <w:r w:rsidRPr="008E70BE">
        <w:fldChar w:fldCharType="separate"/>
      </w:r>
      <w:r w:rsidR="009E3838">
        <w:rPr>
          <w:noProof/>
        </w:rPr>
        <w:t>7</w:t>
      </w:r>
      <w:r w:rsidRPr="008E70BE">
        <w:fldChar w:fldCharType="end"/>
      </w:r>
      <w:r w:rsidRPr="008E70BE">
        <w:t xml:space="preserve"> – Тепловой баланс системы теплоснабжения сельского поселения на 20</w:t>
      </w:r>
      <w:r w:rsidR="0075599E" w:rsidRPr="008E70BE">
        <w:t>21</w:t>
      </w:r>
      <w:r w:rsidRPr="008E70BE">
        <w:t xml:space="preserve"> год</w:t>
      </w:r>
      <w:bookmarkEnd w:id="250"/>
    </w:p>
    <w:p w:rsidR="008E70BE" w:rsidRDefault="008E70BE" w:rsidP="008E70BE">
      <w:pPr>
        <w:pStyle w:val="-6"/>
      </w:pPr>
    </w:p>
    <w:p w:rsidR="008E70BE" w:rsidRPr="008E70BE" w:rsidRDefault="008E70BE" w:rsidP="008E70BE">
      <w:pPr>
        <w:pStyle w:val="-6"/>
        <w:sectPr w:rsidR="008E70BE" w:rsidRPr="008E70BE" w:rsidSect="00D47741">
          <w:pgSz w:w="11906" w:h="16838" w:code="9"/>
          <w:pgMar w:top="851" w:right="851" w:bottom="851" w:left="1418" w:header="709" w:footer="709" w:gutter="0"/>
          <w:cols w:space="708"/>
          <w:docGrid w:linePitch="360"/>
        </w:sectPr>
      </w:pPr>
    </w:p>
    <w:p w:rsidR="00316C48" w:rsidRPr="008E70BE" w:rsidRDefault="00316C48" w:rsidP="00316C48">
      <w:pPr>
        <w:pStyle w:val="-f0"/>
        <w:spacing w:before="0"/>
      </w:pPr>
      <w:bookmarkStart w:id="251" w:name="_Toc101856993"/>
      <w:r w:rsidRPr="008E70BE">
        <w:lastRenderedPageBreak/>
        <w:t xml:space="preserve">Таблица </w:t>
      </w:r>
      <w:r w:rsidR="009E3838">
        <w:fldChar w:fldCharType="begin"/>
      </w:r>
      <w:r w:rsidR="009E3838">
        <w:instrText xml:space="preserve"> STYLEREF  \s "СТ - 1 заголовок" </w:instrText>
      </w:r>
      <w:r w:rsidR="009E3838">
        <w:fldChar w:fldCharType="separate"/>
      </w:r>
      <w:r w:rsidR="009E3838">
        <w:rPr>
          <w:noProof/>
        </w:rPr>
        <w:t>2</w:t>
      </w:r>
      <w:r w:rsidR="009E3838">
        <w:rPr>
          <w:noProof/>
        </w:rPr>
        <w:fldChar w:fldCharType="end"/>
      </w:r>
      <w:r w:rsidRPr="008E70BE">
        <w:t>.</w:t>
      </w:r>
      <w:r w:rsidRPr="008E70BE">
        <w:fldChar w:fldCharType="begin"/>
      </w:r>
      <w:r w:rsidRPr="008E70BE">
        <w:instrText xml:space="preserve"> SEQ Таблица \* ARABIC \</w:instrText>
      </w:r>
      <w:r w:rsidRPr="008E70BE">
        <w:rPr>
          <w:lang w:val="en-US"/>
        </w:rPr>
        <w:instrText>s</w:instrText>
      </w:r>
      <w:r w:rsidRPr="008E70BE">
        <w:instrText xml:space="preserve"> 1 </w:instrText>
      </w:r>
      <w:r w:rsidRPr="008E70BE">
        <w:fldChar w:fldCharType="separate"/>
      </w:r>
      <w:r w:rsidR="009E3838">
        <w:rPr>
          <w:noProof/>
        </w:rPr>
        <w:t>19</w:t>
      </w:r>
      <w:r w:rsidRPr="008E70BE">
        <w:rPr>
          <w:noProof/>
        </w:rPr>
        <w:fldChar w:fldCharType="end"/>
      </w:r>
      <w:r w:rsidRPr="008E70BE">
        <w:t xml:space="preserve"> </w:t>
      </w:r>
      <w:r w:rsidRPr="008E70BE">
        <w:sym w:font="Symbol" w:char="F02D"/>
      </w:r>
      <w:r w:rsidRPr="008E70BE">
        <w:t xml:space="preserve"> Баланс тепловой мощности, договорной и расчётной тепловой нагрузки на 01.01.202</w:t>
      </w:r>
      <w:r w:rsidR="007214EF" w:rsidRPr="008E70BE">
        <w:t>2</w:t>
      </w:r>
      <w:r w:rsidRPr="008E70BE">
        <w:t xml:space="preserve"> года</w:t>
      </w:r>
      <w:bookmarkEnd w:id="251"/>
    </w:p>
    <w:tbl>
      <w:tblPr>
        <w:tblStyle w:val="aff1"/>
        <w:tblW w:w="5000" w:type="pct"/>
        <w:tblLook w:val="04A0" w:firstRow="1" w:lastRow="0" w:firstColumn="1" w:lastColumn="0" w:noHBand="0" w:noVBand="1"/>
      </w:tblPr>
      <w:tblGrid>
        <w:gridCol w:w="629"/>
        <w:gridCol w:w="2205"/>
        <w:gridCol w:w="489"/>
        <w:gridCol w:w="489"/>
        <w:gridCol w:w="567"/>
        <w:gridCol w:w="489"/>
        <w:gridCol w:w="723"/>
        <w:gridCol w:w="544"/>
        <w:gridCol w:w="705"/>
        <w:gridCol w:w="645"/>
        <w:gridCol w:w="645"/>
        <w:gridCol w:w="645"/>
        <w:gridCol w:w="623"/>
        <w:gridCol w:w="645"/>
        <w:gridCol w:w="645"/>
        <w:gridCol w:w="489"/>
        <w:gridCol w:w="489"/>
        <w:gridCol w:w="489"/>
        <w:gridCol w:w="489"/>
        <w:gridCol w:w="489"/>
        <w:gridCol w:w="489"/>
        <w:gridCol w:w="489"/>
        <w:gridCol w:w="489"/>
        <w:gridCol w:w="526"/>
      </w:tblGrid>
      <w:tr w:rsidR="00B04172" w:rsidRPr="008E70BE" w:rsidTr="00262B9B">
        <w:trPr>
          <w:trHeight w:val="945"/>
        </w:trPr>
        <w:tc>
          <w:tcPr>
            <w:tcW w:w="210" w:type="pct"/>
            <w:vMerge w:val="restart"/>
            <w:shd w:val="clear" w:color="auto" w:fill="DAEEF3"/>
            <w:textDirection w:val="btLr"/>
            <w:vAlign w:val="center"/>
            <w:hideMark/>
          </w:tcPr>
          <w:p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  котельной</w:t>
            </w:r>
          </w:p>
        </w:tc>
        <w:tc>
          <w:tcPr>
            <w:tcW w:w="731" w:type="pct"/>
            <w:vMerge w:val="restart"/>
            <w:shd w:val="clear" w:color="auto" w:fill="DAEEF3"/>
            <w:noWrap/>
            <w:textDirection w:val="btLr"/>
            <w:vAlign w:val="center"/>
            <w:hideMark/>
          </w:tcPr>
          <w:p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Наименование котельной</w:t>
            </w:r>
          </w:p>
        </w:tc>
        <w:tc>
          <w:tcPr>
            <w:tcW w:w="162" w:type="pct"/>
            <w:vMerge w:val="restart"/>
            <w:shd w:val="clear" w:color="auto" w:fill="DAEEF3"/>
            <w:textDirection w:val="btLr"/>
            <w:vAlign w:val="center"/>
            <w:hideMark/>
          </w:tcPr>
          <w:p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Установленная тепловая мощность, Гкал/ч</w:t>
            </w:r>
          </w:p>
        </w:tc>
        <w:tc>
          <w:tcPr>
            <w:tcW w:w="162" w:type="pct"/>
            <w:vMerge w:val="restart"/>
            <w:shd w:val="clear" w:color="auto" w:fill="DAEEF3"/>
            <w:textDirection w:val="btLr"/>
            <w:vAlign w:val="center"/>
            <w:hideMark/>
          </w:tcPr>
          <w:p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Располагаемая тепловая мощность, Гкал/ч</w:t>
            </w:r>
          </w:p>
        </w:tc>
        <w:tc>
          <w:tcPr>
            <w:tcW w:w="187" w:type="pct"/>
            <w:vMerge w:val="restart"/>
            <w:shd w:val="clear" w:color="auto" w:fill="DAEEF3"/>
            <w:textDirection w:val="btLr"/>
            <w:vAlign w:val="center"/>
            <w:hideMark/>
          </w:tcPr>
          <w:p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Собственные нужды, Гкал/ч</w:t>
            </w:r>
          </w:p>
        </w:tc>
        <w:tc>
          <w:tcPr>
            <w:tcW w:w="162" w:type="pct"/>
            <w:vMerge w:val="restart"/>
            <w:shd w:val="clear" w:color="auto" w:fill="DAEEF3"/>
            <w:textDirection w:val="btLr"/>
            <w:vAlign w:val="center"/>
            <w:hideMark/>
          </w:tcPr>
          <w:p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Тепловая мощность нетто, Гкал/ч</w:t>
            </w:r>
          </w:p>
        </w:tc>
        <w:tc>
          <w:tcPr>
            <w:tcW w:w="213" w:type="pct"/>
            <w:vMerge w:val="restart"/>
            <w:shd w:val="clear" w:color="auto" w:fill="DAEEF3"/>
            <w:textDirection w:val="btLr"/>
            <w:vAlign w:val="center"/>
            <w:hideMark/>
          </w:tcPr>
          <w:p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Общая договорная подкл. Нагрузка (tнв=-</w:t>
            </w:r>
            <w:r w:rsidR="00AF27D1" w:rsidRPr="008E70BE">
              <w:rPr>
                <w:rFonts w:ascii="Arial" w:hAnsi="Arial" w:cs="Arial"/>
                <w:sz w:val="14"/>
                <w:szCs w:val="14"/>
              </w:rPr>
              <w:t>38,4</w:t>
            </w:r>
            <w:r w:rsidRPr="008E70BE">
              <w:rPr>
                <w:rFonts w:ascii="Arial" w:hAnsi="Arial" w:cs="Arial"/>
                <w:sz w:val="14"/>
                <w:szCs w:val="14"/>
              </w:rPr>
              <w:t xml:space="preserve"> °С), Гкал/ч</w:t>
            </w:r>
          </w:p>
        </w:tc>
        <w:tc>
          <w:tcPr>
            <w:tcW w:w="180" w:type="pct"/>
            <w:vMerge w:val="restart"/>
            <w:shd w:val="clear" w:color="auto" w:fill="DAEEF3"/>
            <w:textDirection w:val="btLr"/>
            <w:vAlign w:val="center"/>
            <w:hideMark/>
          </w:tcPr>
          <w:p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 xml:space="preserve">Коэффициент испол. </w:t>
            </w:r>
          </w:p>
          <w:p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договорной  нагрузки</w:t>
            </w:r>
          </w:p>
        </w:tc>
        <w:tc>
          <w:tcPr>
            <w:tcW w:w="233" w:type="pct"/>
            <w:vMerge w:val="restart"/>
            <w:shd w:val="clear" w:color="auto" w:fill="DAEEF3"/>
            <w:textDirection w:val="btLr"/>
            <w:vAlign w:val="center"/>
            <w:hideMark/>
          </w:tcPr>
          <w:p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 xml:space="preserve">Общая факт. подкл. нагрузка </w:t>
            </w:r>
            <w:r w:rsidRPr="008E70BE">
              <w:rPr>
                <w:rFonts w:ascii="Arial" w:hAnsi="Arial" w:cs="Arial"/>
                <w:sz w:val="14"/>
                <w:szCs w:val="14"/>
              </w:rPr>
              <w:br/>
              <w:t>(tнв=-</w:t>
            </w:r>
            <w:r w:rsidR="00AF27D1" w:rsidRPr="008E70BE">
              <w:rPr>
                <w:rFonts w:ascii="Arial" w:hAnsi="Arial" w:cs="Arial"/>
                <w:sz w:val="14"/>
                <w:szCs w:val="14"/>
              </w:rPr>
              <w:t>38,4</w:t>
            </w:r>
            <w:r w:rsidRPr="008E70BE">
              <w:rPr>
                <w:rFonts w:ascii="Arial" w:hAnsi="Arial" w:cs="Arial"/>
                <w:sz w:val="14"/>
                <w:szCs w:val="14"/>
              </w:rPr>
              <w:t xml:space="preserve"> °С), </w:t>
            </w:r>
            <w:r w:rsidRPr="008E70BE">
              <w:rPr>
                <w:rFonts w:ascii="Arial" w:hAnsi="Arial" w:cs="Arial"/>
                <w:sz w:val="14"/>
                <w:szCs w:val="14"/>
              </w:rPr>
              <w:br/>
              <w:t>Гкал/ч</w:t>
            </w:r>
          </w:p>
        </w:tc>
        <w:tc>
          <w:tcPr>
            <w:tcW w:w="213" w:type="pct"/>
            <w:vMerge w:val="restart"/>
            <w:shd w:val="clear" w:color="auto" w:fill="DAEEF3"/>
            <w:textDirection w:val="btLr"/>
            <w:vAlign w:val="center"/>
            <w:hideMark/>
          </w:tcPr>
          <w:p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Тепловые потери т/с, Гкал/ч</w:t>
            </w:r>
          </w:p>
        </w:tc>
        <w:tc>
          <w:tcPr>
            <w:tcW w:w="213" w:type="pct"/>
            <w:vMerge w:val="restart"/>
            <w:shd w:val="clear" w:color="auto" w:fill="DAEEF3"/>
            <w:textDirection w:val="btLr"/>
            <w:vAlign w:val="center"/>
            <w:hideMark/>
          </w:tcPr>
          <w:p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Фактическая тепловая нагрузка на коллекторах (tнв=-</w:t>
            </w:r>
            <w:r w:rsidR="00AF27D1" w:rsidRPr="008E70BE">
              <w:rPr>
                <w:rFonts w:ascii="Arial" w:hAnsi="Arial" w:cs="Arial"/>
                <w:sz w:val="14"/>
                <w:szCs w:val="14"/>
              </w:rPr>
              <w:t>38,4</w:t>
            </w:r>
            <w:r w:rsidRPr="008E70BE">
              <w:rPr>
                <w:rFonts w:ascii="Arial" w:hAnsi="Arial" w:cs="Arial"/>
                <w:sz w:val="14"/>
                <w:szCs w:val="14"/>
              </w:rPr>
              <w:t xml:space="preserve"> °С), Гкал/ч</w:t>
            </w:r>
          </w:p>
        </w:tc>
        <w:tc>
          <w:tcPr>
            <w:tcW w:w="213" w:type="pct"/>
            <w:vMerge w:val="restart"/>
            <w:shd w:val="clear" w:color="auto" w:fill="DAEEF3"/>
            <w:textDirection w:val="btLr"/>
            <w:vAlign w:val="center"/>
            <w:hideMark/>
          </w:tcPr>
          <w:p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Общая расч. нагрузка на коллекторах обратным балансом (tнв=-</w:t>
            </w:r>
            <w:r w:rsidR="00AF27D1" w:rsidRPr="008E70BE">
              <w:rPr>
                <w:rFonts w:ascii="Arial" w:hAnsi="Arial" w:cs="Arial"/>
                <w:sz w:val="14"/>
                <w:szCs w:val="14"/>
              </w:rPr>
              <w:t>38,4</w:t>
            </w:r>
            <w:r w:rsidRPr="008E70BE">
              <w:rPr>
                <w:rFonts w:ascii="Arial" w:hAnsi="Arial" w:cs="Arial"/>
                <w:sz w:val="14"/>
                <w:szCs w:val="14"/>
              </w:rPr>
              <w:t xml:space="preserve"> °С), Гкал/ч</w:t>
            </w:r>
          </w:p>
        </w:tc>
        <w:tc>
          <w:tcPr>
            <w:tcW w:w="213" w:type="pct"/>
            <w:vMerge w:val="restart"/>
            <w:shd w:val="clear" w:color="auto" w:fill="DAEEF3"/>
            <w:textDirection w:val="btLr"/>
            <w:vAlign w:val="center"/>
            <w:hideMark/>
          </w:tcPr>
          <w:p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Средняя расчётная нагрузка на коллекторах за отопительный период, Гкал/ч</w:t>
            </w:r>
          </w:p>
        </w:tc>
        <w:tc>
          <w:tcPr>
            <w:tcW w:w="213" w:type="pct"/>
            <w:vMerge w:val="restart"/>
            <w:shd w:val="clear" w:color="auto" w:fill="DAEEF3"/>
            <w:textDirection w:val="btLr"/>
            <w:vAlign w:val="center"/>
            <w:hideMark/>
          </w:tcPr>
          <w:p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Общая расч. подкл. нагрузка обратным балансом (tнв=-</w:t>
            </w:r>
            <w:r w:rsidR="00AF27D1" w:rsidRPr="008E70BE">
              <w:rPr>
                <w:rFonts w:ascii="Arial" w:hAnsi="Arial" w:cs="Arial"/>
                <w:sz w:val="14"/>
                <w:szCs w:val="14"/>
              </w:rPr>
              <w:t>38,4</w:t>
            </w:r>
            <w:r w:rsidRPr="008E70BE">
              <w:rPr>
                <w:rFonts w:ascii="Arial" w:hAnsi="Arial" w:cs="Arial"/>
                <w:sz w:val="14"/>
                <w:szCs w:val="14"/>
              </w:rPr>
              <w:t xml:space="preserve"> °С), Гкал/ч</w:t>
            </w:r>
          </w:p>
        </w:tc>
        <w:tc>
          <w:tcPr>
            <w:tcW w:w="213" w:type="pct"/>
            <w:vMerge w:val="restart"/>
            <w:shd w:val="clear" w:color="auto" w:fill="DAEEF3"/>
            <w:textDirection w:val="btLr"/>
            <w:vAlign w:val="center"/>
            <w:hideMark/>
          </w:tcPr>
          <w:p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Средняя расчётная подкл. нагрузка за отопительный период, Гкал/ч</w:t>
            </w:r>
          </w:p>
        </w:tc>
        <w:tc>
          <w:tcPr>
            <w:tcW w:w="162" w:type="pct"/>
            <w:vMerge w:val="restart"/>
            <w:shd w:val="clear" w:color="auto" w:fill="DAEEF3"/>
            <w:textDirection w:val="btLr"/>
            <w:vAlign w:val="center"/>
            <w:hideMark/>
          </w:tcPr>
          <w:p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Резерв(+)/ дефицит(-), Гкал/ч</w:t>
            </w:r>
          </w:p>
        </w:tc>
        <w:tc>
          <w:tcPr>
            <w:tcW w:w="162" w:type="pct"/>
            <w:vMerge w:val="restart"/>
            <w:shd w:val="clear" w:color="auto" w:fill="DAEEF3"/>
            <w:textDirection w:val="btLr"/>
            <w:vAlign w:val="center"/>
            <w:hideMark/>
          </w:tcPr>
          <w:p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Доля резерва, %</w:t>
            </w:r>
          </w:p>
        </w:tc>
        <w:tc>
          <w:tcPr>
            <w:tcW w:w="162" w:type="pct"/>
            <w:vMerge w:val="restart"/>
            <w:shd w:val="clear" w:color="auto" w:fill="DAEEF3"/>
            <w:textDirection w:val="btLr"/>
            <w:vAlign w:val="center"/>
            <w:hideMark/>
          </w:tcPr>
          <w:p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Резерв(+)/ дефицит(-) обратный баланс, Гкал/ч</w:t>
            </w:r>
          </w:p>
        </w:tc>
        <w:tc>
          <w:tcPr>
            <w:tcW w:w="162" w:type="pct"/>
            <w:vMerge w:val="restart"/>
            <w:shd w:val="clear" w:color="auto" w:fill="DAEEF3"/>
            <w:textDirection w:val="btLr"/>
            <w:vAlign w:val="center"/>
            <w:hideMark/>
          </w:tcPr>
          <w:p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Доля резерва обратный баланс,%</w:t>
            </w:r>
          </w:p>
        </w:tc>
        <w:tc>
          <w:tcPr>
            <w:tcW w:w="162" w:type="pct"/>
            <w:vMerge w:val="restart"/>
            <w:shd w:val="clear" w:color="auto" w:fill="DAEEF3"/>
            <w:textDirection w:val="btLr"/>
            <w:vAlign w:val="center"/>
            <w:hideMark/>
          </w:tcPr>
          <w:p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Мощность наиболее крупного котла, Гкал/ч</w:t>
            </w:r>
          </w:p>
        </w:tc>
        <w:tc>
          <w:tcPr>
            <w:tcW w:w="162" w:type="pct"/>
            <w:vMerge w:val="restart"/>
            <w:shd w:val="clear" w:color="auto" w:fill="DAEEF3"/>
            <w:textDirection w:val="btLr"/>
            <w:vAlign w:val="center"/>
            <w:hideMark/>
          </w:tcPr>
          <w:p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Тепловая мощность нетто в аварийном режиме (АР), Гкал/ч</w:t>
            </w:r>
          </w:p>
        </w:tc>
        <w:tc>
          <w:tcPr>
            <w:tcW w:w="162" w:type="pct"/>
            <w:vMerge w:val="restart"/>
            <w:shd w:val="clear" w:color="auto" w:fill="DAEEF3"/>
            <w:textDirection w:val="btLr"/>
            <w:vAlign w:val="center"/>
            <w:hideMark/>
          </w:tcPr>
          <w:p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Тепловая нагрузка в аварийном режиме (АР), Гкал/ч</w:t>
            </w:r>
          </w:p>
        </w:tc>
        <w:tc>
          <w:tcPr>
            <w:tcW w:w="162" w:type="pct"/>
            <w:vMerge w:val="restart"/>
            <w:shd w:val="clear" w:color="auto" w:fill="DAEEF3"/>
            <w:textDirection w:val="btLr"/>
            <w:vAlign w:val="center"/>
            <w:hideMark/>
          </w:tcPr>
          <w:p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АР Резерв(+)/ дефицит(-),Гкал/ч</w:t>
            </w:r>
          </w:p>
        </w:tc>
        <w:tc>
          <w:tcPr>
            <w:tcW w:w="187" w:type="pct"/>
            <w:vMerge w:val="restart"/>
            <w:shd w:val="clear" w:color="auto" w:fill="DAEEF3"/>
            <w:textDirection w:val="btLr"/>
            <w:vAlign w:val="center"/>
            <w:hideMark/>
          </w:tcPr>
          <w:p w:rsidR="00316C48" w:rsidRPr="008E70BE" w:rsidRDefault="00316C48" w:rsidP="007F6EA7">
            <w:pPr>
              <w:ind w:left="113" w:right="113"/>
              <w:jc w:val="center"/>
              <w:rPr>
                <w:rFonts w:ascii="Arial" w:hAnsi="Arial" w:cs="Arial"/>
                <w:sz w:val="14"/>
                <w:szCs w:val="14"/>
              </w:rPr>
            </w:pPr>
            <w:r w:rsidRPr="008E70BE">
              <w:rPr>
                <w:rFonts w:ascii="Arial" w:hAnsi="Arial" w:cs="Arial"/>
                <w:sz w:val="14"/>
                <w:szCs w:val="14"/>
              </w:rPr>
              <w:t>Доля резерва в АР, %</w:t>
            </w:r>
          </w:p>
        </w:tc>
      </w:tr>
      <w:tr w:rsidR="00B04172" w:rsidRPr="008E70BE" w:rsidTr="00262B9B">
        <w:trPr>
          <w:trHeight w:val="2555"/>
        </w:trPr>
        <w:tc>
          <w:tcPr>
            <w:tcW w:w="210" w:type="pct"/>
            <w:vMerge/>
            <w:shd w:val="clear" w:color="auto" w:fill="DAEEF3"/>
            <w:vAlign w:val="center"/>
            <w:hideMark/>
          </w:tcPr>
          <w:p w:rsidR="00316C48" w:rsidRPr="008E70BE" w:rsidRDefault="00316C48" w:rsidP="007F6EA7">
            <w:pPr>
              <w:rPr>
                <w:rFonts w:ascii="Arial" w:hAnsi="Arial" w:cs="Arial"/>
                <w:sz w:val="14"/>
                <w:szCs w:val="14"/>
              </w:rPr>
            </w:pPr>
          </w:p>
        </w:tc>
        <w:tc>
          <w:tcPr>
            <w:tcW w:w="731" w:type="pct"/>
            <w:vMerge/>
            <w:shd w:val="clear" w:color="auto" w:fill="DAEEF3"/>
            <w:vAlign w:val="center"/>
            <w:hideMark/>
          </w:tcPr>
          <w:p w:rsidR="00316C48" w:rsidRPr="008E70BE" w:rsidRDefault="00316C48" w:rsidP="007F6EA7">
            <w:pPr>
              <w:rPr>
                <w:rFonts w:ascii="Arial" w:hAnsi="Arial" w:cs="Arial"/>
                <w:sz w:val="14"/>
                <w:szCs w:val="14"/>
              </w:rPr>
            </w:pPr>
          </w:p>
        </w:tc>
        <w:tc>
          <w:tcPr>
            <w:tcW w:w="162" w:type="pct"/>
            <w:vMerge/>
            <w:shd w:val="clear" w:color="auto" w:fill="DAEEF3"/>
            <w:vAlign w:val="center"/>
            <w:hideMark/>
          </w:tcPr>
          <w:p w:rsidR="00316C48" w:rsidRPr="008E70BE" w:rsidRDefault="00316C48" w:rsidP="007F6EA7">
            <w:pPr>
              <w:rPr>
                <w:rFonts w:ascii="Arial" w:hAnsi="Arial" w:cs="Arial"/>
                <w:sz w:val="14"/>
                <w:szCs w:val="14"/>
              </w:rPr>
            </w:pPr>
          </w:p>
        </w:tc>
        <w:tc>
          <w:tcPr>
            <w:tcW w:w="162" w:type="pct"/>
            <w:vMerge/>
            <w:shd w:val="clear" w:color="auto" w:fill="DAEEF3"/>
            <w:vAlign w:val="center"/>
            <w:hideMark/>
          </w:tcPr>
          <w:p w:rsidR="00316C48" w:rsidRPr="008E70BE" w:rsidRDefault="00316C48" w:rsidP="007F6EA7">
            <w:pPr>
              <w:rPr>
                <w:rFonts w:ascii="Arial" w:hAnsi="Arial" w:cs="Arial"/>
                <w:sz w:val="14"/>
                <w:szCs w:val="14"/>
              </w:rPr>
            </w:pPr>
          </w:p>
        </w:tc>
        <w:tc>
          <w:tcPr>
            <w:tcW w:w="187" w:type="pct"/>
            <w:vMerge/>
            <w:shd w:val="clear" w:color="auto" w:fill="DAEEF3"/>
            <w:vAlign w:val="center"/>
            <w:hideMark/>
          </w:tcPr>
          <w:p w:rsidR="00316C48" w:rsidRPr="008E70BE" w:rsidRDefault="00316C48" w:rsidP="007F6EA7">
            <w:pPr>
              <w:rPr>
                <w:rFonts w:ascii="Arial" w:hAnsi="Arial" w:cs="Arial"/>
                <w:sz w:val="14"/>
                <w:szCs w:val="14"/>
              </w:rPr>
            </w:pPr>
          </w:p>
        </w:tc>
        <w:tc>
          <w:tcPr>
            <w:tcW w:w="162" w:type="pct"/>
            <w:vMerge/>
            <w:shd w:val="clear" w:color="auto" w:fill="DAEEF3"/>
            <w:vAlign w:val="center"/>
            <w:hideMark/>
          </w:tcPr>
          <w:p w:rsidR="00316C48" w:rsidRPr="008E70BE" w:rsidRDefault="00316C48" w:rsidP="007F6EA7">
            <w:pPr>
              <w:rPr>
                <w:rFonts w:ascii="Arial" w:hAnsi="Arial" w:cs="Arial"/>
                <w:sz w:val="14"/>
                <w:szCs w:val="14"/>
              </w:rPr>
            </w:pPr>
          </w:p>
        </w:tc>
        <w:tc>
          <w:tcPr>
            <w:tcW w:w="213" w:type="pct"/>
            <w:vMerge/>
            <w:shd w:val="clear" w:color="auto" w:fill="DAEEF3"/>
            <w:vAlign w:val="center"/>
            <w:hideMark/>
          </w:tcPr>
          <w:p w:rsidR="00316C48" w:rsidRPr="008E70BE" w:rsidRDefault="00316C48" w:rsidP="007F6EA7">
            <w:pPr>
              <w:rPr>
                <w:rFonts w:ascii="Arial" w:hAnsi="Arial" w:cs="Arial"/>
                <w:sz w:val="14"/>
                <w:szCs w:val="14"/>
              </w:rPr>
            </w:pPr>
          </w:p>
        </w:tc>
        <w:tc>
          <w:tcPr>
            <w:tcW w:w="180" w:type="pct"/>
            <w:vMerge/>
            <w:shd w:val="clear" w:color="auto" w:fill="DAEEF3"/>
            <w:vAlign w:val="center"/>
            <w:hideMark/>
          </w:tcPr>
          <w:p w:rsidR="00316C48" w:rsidRPr="008E70BE" w:rsidRDefault="00316C48" w:rsidP="007F6EA7">
            <w:pPr>
              <w:rPr>
                <w:rFonts w:ascii="Arial" w:hAnsi="Arial" w:cs="Arial"/>
                <w:sz w:val="14"/>
                <w:szCs w:val="14"/>
              </w:rPr>
            </w:pPr>
          </w:p>
        </w:tc>
        <w:tc>
          <w:tcPr>
            <w:tcW w:w="233" w:type="pct"/>
            <w:vMerge/>
            <w:shd w:val="clear" w:color="auto" w:fill="DAEEF3"/>
            <w:vAlign w:val="center"/>
            <w:hideMark/>
          </w:tcPr>
          <w:p w:rsidR="00316C48" w:rsidRPr="008E70BE" w:rsidRDefault="00316C48" w:rsidP="007F6EA7">
            <w:pPr>
              <w:rPr>
                <w:rFonts w:ascii="Arial" w:hAnsi="Arial" w:cs="Arial"/>
                <w:sz w:val="14"/>
                <w:szCs w:val="14"/>
              </w:rPr>
            </w:pPr>
          </w:p>
        </w:tc>
        <w:tc>
          <w:tcPr>
            <w:tcW w:w="213" w:type="pct"/>
            <w:vMerge/>
            <w:shd w:val="clear" w:color="auto" w:fill="DAEEF3"/>
            <w:vAlign w:val="center"/>
            <w:hideMark/>
          </w:tcPr>
          <w:p w:rsidR="00316C48" w:rsidRPr="008E70BE" w:rsidRDefault="00316C48" w:rsidP="007F6EA7">
            <w:pPr>
              <w:rPr>
                <w:rFonts w:ascii="Arial" w:hAnsi="Arial" w:cs="Arial"/>
                <w:sz w:val="14"/>
                <w:szCs w:val="14"/>
              </w:rPr>
            </w:pPr>
          </w:p>
        </w:tc>
        <w:tc>
          <w:tcPr>
            <w:tcW w:w="213" w:type="pct"/>
            <w:vMerge/>
            <w:shd w:val="clear" w:color="auto" w:fill="DAEEF3"/>
            <w:vAlign w:val="center"/>
            <w:hideMark/>
          </w:tcPr>
          <w:p w:rsidR="00316C48" w:rsidRPr="008E70BE" w:rsidRDefault="00316C48" w:rsidP="007F6EA7">
            <w:pPr>
              <w:rPr>
                <w:rFonts w:ascii="Arial" w:hAnsi="Arial" w:cs="Arial"/>
                <w:sz w:val="14"/>
                <w:szCs w:val="14"/>
              </w:rPr>
            </w:pPr>
          </w:p>
        </w:tc>
        <w:tc>
          <w:tcPr>
            <w:tcW w:w="213" w:type="pct"/>
            <w:vMerge/>
            <w:shd w:val="clear" w:color="auto" w:fill="DAEEF3"/>
            <w:vAlign w:val="center"/>
            <w:hideMark/>
          </w:tcPr>
          <w:p w:rsidR="00316C48" w:rsidRPr="008E70BE" w:rsidRDefault="00316C48" w:rsidP="007F6EA7">
            <w:pPr>
              <w:rPr>
                <w:rFonts w:ascii="Arial" w:hAnsi="Arial" w:cs="Arial"/>
                <w:sz w:val="14"/>
                <w:szCs w:val="14"/>
              </w:rPr>
            </w:pPr>
          </w:p>
        </w:tc>
        <w:tc>
          <w:tcPr>
            <w:tcW w:w="213" w:type="pct"/>
            <w:vMerge/>
            <w:shd w:val="clear" w:color="auto" w:fill="DAEEF3"/>
            <w:vAlign w:val="center"/>
            <w:hideMark/>
          </w:tcPr>
          <w:p w:rsidR="00316C48" w:rsidRPr="008E70BE" w:rsidRDefault="00316C48" w:rsidP="007F6EA7">
            <w:pPr>
              <w:rPr>
                <w:rFonts w:ascii="Arial" w:hAnsi="Arial" w:cs="Arial"/>
                <w:sz w:val="14"/>
                <w:szCs w:val="14"/>
              </w:rPr>
            </w:pPr>
          </w:p>
        </w:tc>
        <w:tc>
          <w:tcPr>
            <w:tcW w:w="213" w:type="pct"/>
            <w:vMerge/>
            <w:shd w:val="clear" w:color="auto" w:fill="DAEEF3"/>
            <w:vAlign w:val="center"/>
            <w:hideMark/>
          </w:tcPr>
          <w:p w:rsidR="00316C48" w:rsidRPr="008E70BE" w:rsidRDefault="00316C48" w:rsidP="007F6EA7">
            <w:pPr>
              <w:rPr>
                <w:rFonts w:ascii="Arial" w:hAnsi="Arial" w:cs="Arial"/>
                <w:sz w:val="14"/>
                <w:szCs w:val="14"/>
              </w:rPr>
            </w:pPr>
          </w:p>
        </w:tc>
        <w:tc>
          <w:tcPr>
            <w:tcW w:w="213" w:type="pct"/>
            <w:vMerge/>
            <w:shd w:val="clear" w:color="auto" w:fill="DAEEF3"/>
            <w:vAlign w:val="center"/>
            <w:hideMark/>
          </w:tcPr>
          <w:p w:rsidR="00316C48" w:rsidRPr="008E70BE" w:rsidRDefault="00316C48" w:rsidP="007F6EA7">
            <w:pPr>
              <w:rPr>
                <w:rFonts w:ascii="Arial" w:hAnsi="Arial" w:cs="Arial"/>
                <w:sz w:val="14"/>
                <w:szCs w:val="14"/>
              </w:rPr>
            </w:pPr>
          </w:p>
        </w:tc>
        <w:tc>
          <w:tcPr>
            <w:tcW w:w="162" w:type="pct"/>
            <w:vMerge/>
            <w:shd w:val="clear" w:color="auto" w:fill="DAEEF3"/>
            <w:vAlign w:val="center"/>
            <w:hideMark/>
          </w:tcPr>
          <w:p w:rsidR="00316C48" w:rsidRPr="008E70BE" w:rsidRDefault="00316C48" w:rsidP="007F6EA7">
            <w:pPr>
              <w:rPr>
                <w:rFonts w:ascii="Arial" w:hAnsi="Arial" w:cs="Arial"/>
                <w:sz w:val="14"/>
                <w:szCs w:val="14"/>
              </w:rPr>
            </w:pPr>
          </w:p>
        </w:tc>
        <w:tc>
          <w:tcPr>
            <w:tcW w:w="162" w:type="pct"/>
            <w:vMerge/>
            <w:shd w:val="clear" w:color="auto" w:fill="DAEEF3"/>
            <w:vAlign w:val="center"/>
            <w:hideMark/>
          </w:tcPr>
          <w:p w:rsidR="00316C48" w:rsidRPr="008E70BE" w:rsidRDefault="00316C48" w:rsidP="007F6EA7">
            <w:pPr>
              <w:rPr>
                <w:rFonts w:ascii="Arial" w:hAnsi="Arial" w:cs="Arial"/>
                <w:sz w:val="14"/>
                <w:szCs w:val="14"/>
              </w:rPr>
            </w:pPr>
          </w:p>
        </w:tc>
        <w:tc>
          <w:tcPr>
            <w:tcW w:w="162" w:type="pct"/>
            <w:vMerge/>
            <w:shd w:val="clear" w:color="auto" w:fill="DAEEF3"/>
            <w:vAlign w:val="center"/>
            <w:hideMark/>
          </w:tcPr>
          <w:p w:rsidR="00316C48" w:rsidRPr="008E70BE" w:rsidRDefault="00316C48" w:rsidP="007F6EA7">
            <w:pPr>
              <w:rPr>
                <w:rFonts w:ascii="Arial" w:hAnsi="Arial" w:cs="Arial"/>
                <w:sz w:val="14"/>
                <w:szCs w:val="14"/>
              </w:rPr>
            </w:pPr>
          </w:p>
        </w:tc>
        <w:tc>
          <w:tcPr>
            <w:tcW w:w="162" w:type="pct"/>
            <w:vMerge/>
            <w:shd w:val="clear" w:color="auto" w:fill="DAEEF3"/>
            <w:vAlign w:val="center"/>
            <w:hideMark/>
          </w:tcPr>
          <w:p w:rsidR="00316C48" w:rsidRPr="008E70BE" w:rsidRDefault="00316C48" w:rsidP="007F6EA7">
            <w:pPr>
              <w:rPr>
                <w:rFonts w:ascii="Arial" w:hAnsi="Arial" w:cs="Arial"/>
                <w:sz w:val="14"/>
                <w:szCs w:val="14"/>
              </w:rPr>
            </w:pPr>
          </w:p>
        </w:tc>
        <w:tc>
          <w:tcPr>
            <w:tcW w:w="162" w:type="pct"/>
            <w:vMerge/>
            <w:shd w:val="clear" w:color="auto" w:fill="DAEEF3"/>
            <w:vAlign w:val="center"/>
            <w:hideMark/>
          </w:tcPr>
          <w:p w:rsidR="00316C48" w:rsidRPr="008E70BE" w:rsidRDefault="00316C48" w:rsidP="007F6EA7">
            <w:pPr>
              <w:rPr>
                <w:rFonts w:ascii="Arial" w:hAnsi="Arial" w:cs="Arial"/>
                <w:sz w:val="14"/>
                <w:szCs w:val="14"/>
              </w:rPr>
            </w:pPr>
          </w:p>
        </w:tc>
        <w:tc>
          <w:tcPr>
            <w:tcW w:w="162" w:type="pct"/>
            <w:vMerge/>
            <w:shd w:val="clear" w:color="auto" w:fill="DAEEF3"/>
            <w:vAlign w:val="center"/>
            <w:hideMark/>
          </w:tcPr>
          <w:p w:rsidR="00316C48" w:rsidRPr="008E70BE" w:rsidRDefault="00316C48" w:rsidP="007F6EA7">
            <w:pPr>
              <w:rPr>
                <w:rFonts w:ascii="Arial" w:hAnsi="Arial" w:cs="Arial"/>
                <w:sz w:val="14"/>
                <w:szCs w:val="14"/>
              </w:rPr>
            </w:pPr>
          </w:p>
        </w:tc>
        <w:tc>
          <w:tcPr>
            <w:tcW w:w="162" w:type="pct"/>
            <w:vMerge/>
            <w:shd w:val="clear" w:color="auto" w:fill="DAEEF3"/>
            <w:vAlign w:val="center"/>
            <w:hideMark/>
          </w:tcPr>
          <w:p w:rsidR="00316C48" w:rsidRPr="008E70BE" w:rsidRDefault="00316C48" w:rsidP="007F6EA7">
            <w:pPr>
              <w:rPr>
                <w:rFonts w:ascii="Arial" w:hAnsi="Arial" w:cs="Arial"/>
                <w:sz w:val="14"/>
                <w:szCs w:val="14"/>
              </w:rPr>
            </w:pPr>
          </w:p>
        </w:tc>
        <w:tc>
          <w:tcPr>
            <w:tcW w:w="162" w:type="pct"/>
            <w:vMerge/>
            <w:shd w:val="clear" w:color="auto" w:fill="DAEEF3"/>
            <w:vAlign w:val="center"/>
            <w:hideMark/>
          </w:tcPr>
          <w:p w:rsidR="00316C48" w:rsidRPr="008E70BE" w:rsidRDefault="00316C48" w:rsidP="007F6EA7">
            <w:pPr>
              <w:rPr>
                <w:rFonts w:ascii="Arial" w:hAnsi="Arial" w:cs="Arial"/>
                <w:sz w:val="14"/>
                <w:szCs w:val="14"/>
              </w:rPr>
            </w:pPr>
          </w:p>
        </w:tc>
        <w:tc>
          <w:tcPr>
            <w:tcW w:w="187" w:type="pct"/>
            <w:vMerge/>
            <w:shd w:val="clear" w:color="auto" w:fill="DAEEF3"/>
            <w:vAlign w:val="center"/>
            <w:hideMark/>
          </w:tcPr>
          <w:p w:rsidR="00316C48" w:rsidRPr="008E70BE" w:rsidRDefault="00316C48" w:rsidP="007F6EA7">
            <w:pPr>
              <w:rPr>
                <w:rFonts w:ascii="Arial" w:hAnsi="Arial" w:cs="Arial"/>
                <w:sz w:val="14"/>
                <w:szCs w:val="14"/>
              </w:rPr>
            </w:pPr>
          </w:p>
        </w:tc>
      </w:tr>
      <w:tr w:rsidR="007214EF" w:rsidRPr="00134DCA" w:rsidTr="00262B9B">
        <w:trPr>
          <w:trHeight w:val="525"/>
        </w:trPr>
        <w:tc>
          <w:tcPr>
            <w:tcW w:w="210" w:type="pct"/>
            <w:tcBorders>
              <w:top w:val="nil"/>
              <w:left w:val="single" w:sz="4" w:space="0" w:color="auto"/>
              <w:bottom w:val="single" w:sz="4" w:space="0" w:color="auto"/>
              <w:right w:val="single" w:sz="4" w:space="0" w:color="auto"/>
            </w:tcBorders>
            <w:shd w:val="clear" w:color="auto" w:fill="auto"/>
            <w:noWrap/>
            <w:vAlign w:val="center"/>
          </w:tcPr>
          <w:p w:rsidR="00262B9B" w:rsidRPr="008E70BE" w:rsidRDefault="00262B9B" w:rsidP="00262B9B">
            <w:pPr>
              <w:jc w:val="center"/>
              <w:rPr>
                <w:rFonts w:ascii="Arial" w:hAnsi="Arial" w:cs="Arial"/>
                <w:sz w:val="14"/>
                <w:szCs w:val="14"/>
              </w:rPr>
            </w:pPr>
            <w:r w:rsidRPr="008E70BE">
              <w:rPr>
                <w:rFonts w:ascii="Arial" w:hAnsi="Arial" w:cs="Arial"/>
                <w:sz w:val="14"/>
                <w:szCs w:val="14"/>
              </w:rPr>
              <w:t>№ 7</w:t>
            </w:r>
          </w:p>
        </w:tc>
        <w:tc>
          <w:tcPr>
            <w:tcW w:w="731" w:type="pct"/>
            <w:tcBorders>
              <w:top w:val="nil"/>
              <w:left w:val="nil"/>
              <w:bottom w:val="single" w:sz="4" w:space="0" w:color="auto"/>
              <w:right w:val="single" w:sz="4" w:space="0" w:color="auto"/>
            </w:tcBorders>
            <w:shd w:val="clear" w:color="auto" w:fill="auto"/>
            <w:vAlign w:val="center"/>
          </w:tcPr>
          <w:p w:rsidR="00262B9B" w:rsidRPr="008E70BE" w:rsidRDefault="00262B9B" w:rsidP="00262B9B">
            <w:pPr>
              <w:jc w:val="center"/>
              <w:rPr>
                <w:rFonts w:ascii="Arial" w:hAnsi="Arial" w:cs="Arial"/>
                <w:sz w:val="14"/>
                <w:szCs w:val="14"/>
              </w:rPr>
            </w:pPr>
            <w:r w:rsidRPr="008E70BE">
              <w:rPr>
                <w:rFonts w:ascii="Arial" w:hAnsi="Arial" w:cs="Arial"/>
                <w:sz w:val="14"/>
                <w:szCs w:val="14"/>
              </w:rPr>
              <w:t>Котельная № 7 (с. Чендек)</w:t>
            </w:r>
          </w:p>
        </w:tc>
        <w:tc>
          <w:tcPr>
            <w:tcW w:w="162" w:type="pct"/>
            <w:tcBorders>
              <w:top w:val="nil"/>
              <w:left w:val="single" w:sz="4" w:space="0" w:color="auto"/>
              <w:bottom w:val="single" w:sz="4" w:space="0" w:color="auto"/>
              <w:right w:val="single" w:sz="4" w:space="0" w:color="auto"/>
            </w:tcBorders>
            <w:shd w:val="clear" w:color="auto" w:fill="auto"/>
            <w:vAlign w:val="center"/>
          </w:tcPr>
          <w:p w:rsidR="00262B9B" w:rsidRPr="008E70BE" w:rsidRDefault="00262B9B" w:rsidP="00262B9B">
            <w:pPr>
              <w:jc w:val="center"/>
              <w:rPr>
                <w:rFonts w:ascii="Arial" w:hAnsi="Arial" w:cs="Arial"/>
                <w:sz w:val="14"/>
                <w:szCs w:val="14"/>
              </w:rPr>
            </w:pPr>
            <w:r w:rsidRPr="008E70BE">
              <w:rPr>
                <w:rFonts w:ascii="Arial" w:hAnsi="Arial" w:cs="Arial"/>
                <w:sz w:val="14"/>
                <w:szCs w:val="14"/>
              </w:rPr>
              <w:t>0,86</w:t>
            </w:r>
          </w:p>
        </w:tc>
        <w:tc>
          <w:tcPr>
            <w:tcW w:w="162" w:type="pct"/>
            <w:tcBorders>
              <w:top w:val="single" w:sz="4" w:space="0" w:color="auto"/>
              <w:left w:val="nil"/>
              <w:bottom w:val="single" w:sz="4" w:space="0" w:color="auto"/>
              <w:right w:val="single" w:sz="4" w:space="0" w:color="auto"/>
            </w:tcBorders>
            <w:shd w:val="clear" w:color="auto" w:fill="auto"/>
            <w:vAlign w:val="center"/>
          </w:tcPr>
          <w:p w:rsidR="00262B9B" w:rsidRPr="008E70BE" w:rsidRDefault="00262B9B" w:rsidP="00262B9B">
            <w:pPr>
              <w:jc w:val="center"/>
              <w:rPr>
                <w:rFonts w:ascii="Arial" w:hAnsi="Arial" w:cs="Arial"/>
                <w:sz w:val="14"/>
                <w:szCs w:val="14"/>
              </w:rPr>
            </w:pPr>
            <w:r w:rsidRPr="008E70BE">
              <w:rPr>
                <w:rFonts w:ascii="Arial" w:hAnsi="Arial" w:cs="Arial"/>
                <w:sz w:val="14"/>
                <w:szCs w:val="14"/>
              </w:rPr>
              <w:t>0,86</w:t>
            </w:r>
          </w:p>
        </w:tc>
        <w:tc>
          <w:tcPr>
            <w:tcW w:w="187" w:type="pct"/>
            <w:tcBorders>
              <w:top w:val="single" w:sz="4" w:space="0" w:color="auto"/>
              <w:left w:val="nil"/>
              <w:bottom w:val="single" w:sz="4" w:space="0" w:color="auto"/>
              <w:right w:val="single" w:sz="4" w:space="0" w:color="auto"/>
            </w:tcBorders>
            <w:shd w:val="clear" w:color="auto" w:fill="auto"/>
            <w:vAlign w:val="center"/>
          </w:tcPr>
          <w:p w:rsidR="00262B9B" w:rsidRPr="008E70BE" w:rsidRDefault="00262B9B" w:rsidP="00262B9B">
            <w:pPr>
              <w:jc w:val="center"/>
              <w:rPr>
                <w:rFonts w:ascii="Arial" w:hAnsi="Arial" w:cs="Arial"/>
                <w:sz w:val="14"/>
                <w:szCs w:val="14"/>
              </w:rPr>
            </w:pPr>
            <w:r w:rsidRPr="008E70BE">
              <w:rPr>
                <w:rFonts w:ascii="Arial" w:hAnsi="Arial" w:cs="Arial"/>
                <w:sz w:val="14"/>
                <w:szCs w:val="14"/>
              </w:rPr>
              <w:t>0,01</w:t>
            </w:r>
            <w:r w:rsidR="0075599E" w:rsidRPr="008E70BE">
              <w:rPr>
                <w:rFonts w:ascii="Arial" w:hAnsi="Arial" w:cs="Arial"/>
                <w:sz w:val="14"/>
                <w:szCs w:val="14"/>
              </w:rPr>
              <w:t>2</w:t>
            </w:r>
          </w:p>
        </w:tc>
        <w:tc>
          <w:tcPr>
            <w:tcW w:w="162" w:type="pct"/>
            <w:tcBorders>
              <w:top w:val="single" w:sz="4" w:space="0" w:color="auto"/>
              <w:left w:val="nil"/>
              <w:bottom w:val="single" w:sz="4" w:space="0" w:color="auto"/>
              <w:right w:val="single" w:sz="4" w:space="0" w:color="auto"/>
            </w:tcBorders>
            <w:shd w:val="clear" w:color="auto" w:fill="auto"/>
            <w:vAlign w:val="center"/>
          </w:tcPr>
          <w:p w:rsidR="00262B9B" w:rsidRPr="008E70BE" w:rsidRDefault="00262B9B" w:rsidP="00262B9B">
            <w:pPr>
              <w:jc w:val="center"/>
              <w:rPr>
                <w:rFonts w:ascii="Arial" w:hAnsi="Arial" w:cs="Arial"/>
                <w:sz w:val="14"/>
                <w:szCs w:val="14"/>
              </w:rPr>
            </w:pPr>
            <w:r w:rsidRPr="008E70BE">
              <w:rPr>
                <w:rFonts w:ascii="Arial" w:hAnsi="Arial" w:cs="Arial"/>
                <w:sz w:val="14"/>
                <w:szCs w:val="14"/>
              </w:rPr>
              <w:t>0,85</w:t>
            </w:r>
          </w:p>
        </w:tc>
        <w:tc>
          <w:tcPr>
            <w:tcW w:w="213" w:type="pct"/>
            <w:tcBorders>
              <w:top w:val="single" w:sz="4" w:space="0" w:color="auto"/>
              <w:left w:val="nil"/>
              <w:bottom w:val="single" w:sz="4" w:space="0" w:color="auto"/>
              <w:right w:val="single" w:sz="4" w:space="0" w:color="auto"/>
            </w:tcBorders>
            <w:shd w:val="clear" w:color="auto" w:fill="auto"/>
            <w:vAlign w:val="center"/>
          </w:tcPr>
          <w:p w:rsidR="00262B9B" w:rsidRPr="008E70BE" w:rsidRDefault="00262B9B" w:rsidP="00262B9B">
            <w:pPr>
              <w:jc w:val="center"/>
              <w:rPr>
                <w:rFonts w:ascii="Arial" w:hAnsi="Arial" w:cs="Arial"/>
                <w:sz w:val="14"/>
                <w:szCs w:val="14"/>
              </w:rPr>
            </w:pPr>
            <w:r w:rsidRPr="008E70BE">
              <w:rPr>
                <w:rFonts w:ascii="Arial" w:hAnsi="Arial" w:cs="Arial"/>
                <w:sz w:val="14"/>
                <w:szCs w:val="14"/>
              </w:rPr>
              <w:t>0,1</w:t>
            </w:r>
            <w:r w:rsidR="0075599E" w:rsidRPr="008E70BE">
              <w:rPr>
                <w:rFonts w:ascii="Arial" w:hAnsi="Arial" w:cs="Arial"/>
                <w:sz w:val="14"/>
                <w:szCs w:val="14"/>
              </w:rPr>
              <w:t>261</w:t>
            </w:r>
            <w:r w:rsidRPr="008E70BE">
              <w:rPr>
                <w:rFonts w:ascii="Arial" w:hAnsi="Arial" w:cs="Arial"/>
                <w:sz w:val="14"/>
                <w:szCs w:val="14"/>
              </w:rPr>
              <w:t>1</w:t>
            </w:r>
          </w:p>
        </w:tc>
        <w:tc>
          <w:tcPr>
            <w:tcW w:w="180" w:type="pct"/>
            <w:tcBorders>
              <w:top w:val="single" w:sz="4" w:space="0" w:color="auto"/>
              <w:left w:val="nil"/>
              <w:bottom w:val="single" w:sz="4" w:space="0" w:color="auto"/>
              <w:right w:val="single" w:sz="4" w:space="0" w:color="auto"/>
            </w:tcBorders>
            <w:shd w:val="clear" w:color="auto" w:fill="auto"/>
            <w:vAlign w:val="center"/>
          </w:tcPr>
          <w:p w:rsidR="00262B9B" w:rsidRPr="008E70BE" w:rsidRDefault="00262B9B" w:rsidP="00262B9B">
            <w:pPr>
              <w:jc w:val="center"/>
              <w:rPr>
                <w:rFonts w:ascii="Arial" w:hAnsi="Arial" w:cs="Arial"/>
                <w:sz w:val="14"/>
                <w:szCs w:val="14"/>
              </w:rPr>
            </w:pPr>
            <w:r w:rsidRPr="008E70BE">
              <w:rPr>
                <w:rFonts w:ascii="Arial" w:hAnsi="Arial" w:cs="Arial"/>
                <w:sz w:val="14"/>
                <w:szCs w:val="14"/>
              </w:rPr>
              <w:t>1,00</w:t>
            </w:r>
          </w:p>
        </w:tc>
        <w:tc>
          <w:tcPr>
            <w:tcW w:w="233" w:type="pct"/>
            <w:tcBorders>
              <w:top w:val="single" w:sz="4" w:space="0" w:color="auto"/>
              <w:left w:val="nil"/>
              <w:bottom w:val="single" w:sz="4" w:space="0" w:color="auto"/>
              <w:right w:val="single" w:sz="4" w:space="0" w:color="auto"/>
            </w:tcBorders>
            <w:shd w:val="clear" w:color="auto" w:fill="auto"/>
            <w:vAlign w:val="center"/>
          </w:tcPr>
          <w:p w:rsidR="00262B9B" w:rsidRPr="008E70BE" w:rsidRDefault="00262B9B" w:rsidP="00262B9B">
            <w:pPr>
              <w:jc w:val="center"/>
              <w:rPr>
                <w:rFonts w:ascii="Arial" w:hAnsi="Arial" w:cs="Arial"/>
                <w:sz w:val="14"/>
                <w:szCs w:val="14"/>
              </w:rPr>
            </w:pPr>
            <w:r w:rsidRPr="008E70BE">
              <w:rPr>
                <w:rFonts w:ascii="Arial" w:hAnsi="Arial" w:cs="Arial"/>
                <w:sz w:val="14"/>
                <w:szCs w:val="14"/>
              </w:rPr>
              <w:t>0,12</w:t>
            </w:r>
            <w:r w:rsidR="0075599E" w:rsidRPr="008E70BE">
              <w:rPr>
                <w:rFonts w:ascii="Arial" w:hAnsi="Arial" w:cs="Arial"/>
                <w:sz w:val="14"/>
                <w:szCs w:val="14"/>
              </w:rPr>
              <w:t>6</w:t>
            </w:r>
            <w:r w:rsidRPr="008E70BE">
              <w:rPr>
                <w:rFonts w:ascii="Arial" w:hAnsi="Arial" w:cs="Arial"/>
                <w:sz w:val="14"/>
                <w:szCs w:val="14"/>
              </w:rPr>
              <w:t>1</w:t>
            </w:r>
          </w:p>
        </w:tc>
        <w:tc>
          <w:tcPr>
            <w:tcW w:w="213" w:type="pct"/>
            <w:tcBorders>
              <w:top w:val="single" w:sz="4" w:space="0" w:color="auto"/>
              <w:left w:val="nil"/>
              <w:bottom w:val="single" w:sz="4" w:space="0" w:color="auto"/>
              <w:right w:val="single" w:sz="4" w:space="0" w:color="auto"/>
            </w:tcBorders>
            <w:shd w:val="clear" w:color="auto" w:fill="auto"/>
            <w:vAlign w:val="center"/>
          </w:tcPr>
          <w:p w:rsidR="00262B9B" w:rsidRPr="008E70BE" w:rsidRDefault="00262B9B" w:rsidP="00262B9B">
            <w:pPr>
              <w:jc w:val="center"/>
              <w:rPr>
                <w:rFonts w:ascii="Arial" w:hAnsi="Arial" w:cs="Arial"/>
                <w:sz w:val="14"/>
                <w:szCs w:val="14"/>
              </w:rPr>
            </w:pPr>
            <w:r w:rsidRPr="008E70BE">
              <w:rPr>
                <w:rFonts w:ascii="Arial" w:hAnsi="Arial" w:cs="Arial"/>
                <w:sz w:val="14"/>
                <w:szCs w:val="14"/>
              </w:rPr>
              <w:t>0,</w:t>
            </w:r>
            <w:r w:rsidR="00B04172" w:rsidRPr="008E70BE">
              <w:rPr>
                <w:rFonts w:ascii="Arial" w:hAnsi="Arial" w:cs="Arial"/>
                <w:sz w:val="14"/>
                <w:szCs w:val="14"/>
              </w:rPr>
              <w:t>0883</w:t>
            </w:r>
          </w:p>
        </w:tc>
        <w:tc>
          <w:tcPr>
            <w:tcW w:w="213" w:type="pct"/>
            <w:tcBorders>
              <w:top w:val="single" w:sz="4" w:space="0" w:color="auto"/>
              <w:left w:val="nil"/>
              <w:bottom w:val="single" w:sz="4" w:space="0" w:color="auto"/>
              <w:right w:val="single" w:sz="4" w:space="0" w:color="auto"/>
            </w:tcBorders>
            <w:shd w:val="clear" w:color="auto" w:fill="auto"/>
            <w:vAlign w:val="center"/>
          </w:tcPr>
          <w:p w:rsidR="00262B9B" w:rsidRPr="008E70BE" w:rsidRDefault="00262B9B" w:rsidP="00262B9B">
            <w:pPr>
              <w:jc w:val="center"/>
              <w:rPr>
                <w:rFonts w:ascii="Arial" w:hAnsi="Arial" w:cs="Arial"/>
                <w:sz w:val="14"/>
                <w:szCs w:val="14"/>
              </w:rPr>
            </w:pPr>
            <w:r w:rsidRPr="008E70BE">
              <w:rPr>
                <w:rFonts w:ascii="Arial" w:hAnsi="Arial" w:cs="Arial"/>
                <w:sz w:val="14"/>
                <w:szCs w:val="14"/>
              </w:rPr>
              <w:t>0,</w:t>
            </w:r>
            <w:r w:rsidR="00B04172" w:rsidRPr="008E70BE">
              <w:rPr>
                <w:rFonts w:ascii="Arial" w:hAnsi="Arial" w:cs="Arial"/>
                <w:sz w:val="14"/>
                <w:szCs w:val="14"/>
              </w:rPr>
              <w:t>2144</w:t>
            </w:r>
          </w:p>
        </w:tc>
        <w:tc>
          <w:tcPr>
            <w:tcW w:w="213" w:type="pct"/>
            <w:tcBorders>
              <w:top w:val="single" w:sz="4" w:space="0" w:color="auto"/>
              <w:left w:val="nil"/>
              <w:bottom w:val="single" w:sz="4" w:space="0" w:color="auto"/>
              <w:right w:val="single" w:sz="4" w:space="0" w:color="auto"/>
            </w:tcBorders>
            <w:shd w:val="clear" w:color="auto" w:fill="auto"/>
            <w:vAlign w:val="center"/>
          </w:tcPr>
          <w:p w:rsidR="00262B9B" w:rsidRPr="008E70BE" w:rsidRDefault="00262B9B" w:rsidP="00262B9B">
            <w:pPr>
              <w:jc w:val="center"/>
              <w:rPr>
                <w:rFonts w:ascii="Arial" w:hAnsi="Arial" w:cs="Arial"/>
                <w:sz w:val="14"/>
                <w:szCs w:val="14"/>
              </w:rPr>
            </w:pPr>
            <w:r w:rsidRPr="008E70BE">
              <w:rPr>
                <w:rFonts w:ascii="Arial" w:hAnsi="Arial" w:cs="Arial"/>
                <w:sz w:val="14"/>
                <w:szCs w:val="14"/>
              </w:rPr>
              <w:t>0,</w:t>
            </w:r>
            <w:r w:rsidR="00B04172" w:rsidRPr="008E70BE">
              <w:rPr>
                <w:rFonts w:ascii="Arial" w:hAnsi="Arial" w:cs="Arial"/>
                <w:sz w:val="14"/>
                <w:szCs w:val="14"/>
              </w:rPr>
              <w:t>2669</w:t>
            </w:r>
          </w:p>
        </w:tc>
        <w:tc>
          <w:tcPr>
            <w:tcW w:w="213" w:type="pct"/>
            <w:tcBorders>
              <w:top w:val="single" w:sz="4" w:space="0" w:color="auto"/>
              <w:left w:val="nil"/>
              <w:bottom w:val="single" w:sz="4" w:space="0" w:color="auto"/>
              <w:right w:val="single" w:sz="4" w:space="0" w:color="auto"/>
            </w:tcBorders>
            <w:shd w:val="clear" w:color="auto" w:fill="auto"/>
            <w:vAlign w:val="center"/>
          </w:tcPr>
          <w:p w:rsidR="00262B9B" w:rsidRPr="008E70BE" w:rsidRDefault="00262B9B" w:rsidP="00262B9B">
            <w:pPr>
              <w:jc w:val="center"/>
              <w:rPr>
                <w:rFonts w:ascii="Arial" w:hAnsi="Arial" w:cs="Arial"/>
                <w:sz w:val="14"/>
                <w:szCs w:val="14"/>
              </w:rPr>
            </w:pPr>
            <w:r w:rsidRPr="008E70BE">
              <w:rPr>
                <w:rFonts w:ascii="Arial" w:hAnsi="Arial" w:cs="Arial"/>
                <w:sz w:val="14"/>
                <w:szCs w:val="14"/>
              </w:rPr>
              <w:t>0,1</w:t>
            </w:r>
            <w:r w:rsidR="0075599E" w:rsidRPr="008E70BE">
              <w:rPr>
                <w:rFonts w:ascii="Arial" w:hAnsi="Arial" w:cs="Arial"/>
                <w:sz w:val="14"/>
                <w:szCs w:val="14"/>
              </w:rPr>
              <w:t>31</w:t>
            </w:r>
          </w:p>
        </w:tc>
        <w:tc>
          <w:tcPr>
            <w:tcW w:w="213" w:type="pct"/>
            <w:tcBorders>
              <w:top w:val="single" w:sz="4" w:space="0" w:color="auto"/>
              <w:left w:val="nil"/>
              <w:bottom w:val="single" w:sz="4" w:space="0" w:color="auto"/>
              <w:right w:val="single" w:sz="4" w:space="0" w:color="auto"/>
            </w:tcBorders>
            <w:shd w:val="clear" w:color="auto" w:fill="auto"/>
            <w:vAlign w:val="center"/>
          </w:tcPr>
          <w:p w:rsidR="00262B9B" w:rsidRPr="008E70BE" w:rsidRDefault="00262B9B" w:rsidP="00262B9B">
            <w:pPr>
              <w:jc w:val="center"/>
              <w:rPr>
                <w:rFonts w:ascii="Arial" w:hAnsi="Arial" w:cs="Arial"/>
                <w:sz w:val="14"/>
                <w:szCs w:val="14"/>
              </w:rPr>
            </w:pPr>
            <w:r w:rsidRPr="008E70BE">
              <w:rPr>
                <w:rFonts w:ascii="Arial" w:hAnsi="Arial" w:cs="Arial"/>
                <w:sz w:val="14"/>
                <w:szCs w:val="14"/>
              </w:rPr>
              <w:t>0,</w:t>
            </w:r>
            <w:r w:rsidR="00B04172" w:rsidRPr="008E70BE">
              <w:rPr>
                <w:rFonts w:ascii="Arial" w:hAnsi="Arial" w:cs="Arial"/>
                <w:sz w:val="14"/>
                <w:szCs w:val="14"/>
              </w:rPr>
              <w:t>1786</w:t>
            </w:r>
          </w:p>
        </w:tc>
        <w:tc>
          <w:tcPr>
            <w:tcW w:w="213" w:type="pct"/>
            <w:tcBorders>
              <w:top w:val="single" w:sz="4" w:space="0" w:color="auto"/>
              <w:left w:val="nil"/>
              <w:bottom w:val="single" w:sz="4" w:space="0" w:color="auto"/>
              <w:right w:val="single" w:sz="4" w:space="0" w:color="auto"/>
            </w:tcBorders>
            <w:shd w:val="clear" w:color="auto" w:fill="auto"/>
            <w:vAlign w:val="center"/>
          </w:tcPr>
          <w:p w:rsidR="00262B9B" w:rsidRPr="008E70BE" w:rsidRDefault="00262B9B" w:rsidP="00262B9B">
            <w:pPr>
              <w:jc w:val="center"/>
              <w:rPr>
                <w:rFonts w:ascii="Arial" w:hAnsi="Arial" w:cs="Arial"/>
                <w:sz w:val="14"/>
                <w:szCs w:val="14"/>
              </w:rPr>
            </w:pPr>
            <w:r w:rsidRPr="008E70BE">
              <w:rPr>
                <w:rFonts w:ascii="Arial" w:hAnsi="Arial" w:cs="Arial"/>
                <w:sz w:val="14"/>
                <w:szCs w:val="14"/>
              </w:rPr>
              <w:t>0,</w:t>
            </w:r>
            <w:r w:rsidR="0075599E" w:rsidRPr="008E70BE">
              <w:rPr>
                <w:rFonts w:ascii="Arial" w:hAnsi="Arial" w:cs="Arial"/>
                <w:sz w:val="14"/>
                <w:szCs w:val="14"/>
              </w:rPr>
              <w:t>0844</w:t>
            </w:r>
          </w:p>
        </w:tc>
        <w:tc>
          <w:tcPr>
            <w:tcW w:w="162" w:type="pct"/>
            <w:tcBorders>
              <w:top w:val="single" w:sz="4" w:space="0" w:color="auto"/>
              <w:left w:val="nil"/>
              <w:bottom w:val="single" w:sz="4" w:space="0" w:color="auto"/>
              <w:right w:val="single" w:sz="4" w:space="0" w:color="auto"/>
            </w:tcBorders>
            <w:shd w:val="clear" w:color="auto" w:fill="auto"/>
            <w:vAlign w:val="center"/>
          </w:tcPr>
          <w:p w:rsidR="00262B9B" w:rsidRPr="008E70BE" w:rsidRDefault="00262B9B" w:rsidP="00262B9B">
            <w:pPr>
              <w:jc w:val="center"/>
              <w:rPr>
                <w:rFonts w:ascii="Arial" w:hAnsi="Arial" w:cs="Arial"/>
                <w:sz w:val="14"/>
                <w:szCs w:val="14"/>
              </w:rPr>
            </w:pPr>
            <w:r w:rsidRPr="008E70BE">
              <w:rPr>
                <w:rFonts w:ascii="Arial" w:hAnsi="Arial" w:cs="Arial"/>
                <w:sz w:val="14"/>
                <w:szCs w:val="14"/>
              </w:rPr>
              <w:t>0,</w:t>
            </w:r>
            <w:r w:rsidR="00B04172" w:rsidRPr="008E70BE">
              <w:rPr>
                <w:rFonts w:ascii="Arial" w:hAnsi="Arial" w:cs="Arial"/>
                <w:sz w:val="14"/>
                <w:szCs w:val="14"/>
              </w:rPr>
              <w:t>63</w:t>
            </w:r>
          </w:p>
        </w:tc>
        <w:tc>
          <w:tcPr>
            <w:tcW w:w="162" w:type="pct"/>
            <w:tcBorders>
              <w:top w:val="single" w:sz="4" w:space="0" w:color="auto"/>
              <w:left w:val="nil"/>
              <w:bottom w:val="single" w:sz="4" w:space="0" w:color="auto"/>
              <w:right w:val="single" w:sz="4" w:space="0" w:color="auto"/>
            </w:tcBorders>
            <w:shd w:val="clear" w:color="auto" w:fill="auto"/>
            <w:vAlign w:val="center"/>
          </w:tcPr>
          <w:p w:rsidR="00262B9B" w:rsidRPr="008E70BE" w:rsidRDefault="00B04172" w:rsidP="00262B9B">
            <w:pPr>
              <w:jc w:val="center"/>
              <w:rPr>
                <w:rFonts w:ascii="Arial" w:hAnsi="Arial" w:cs="Arial"/>
                <w:sz w:val="14"/>
                <w:szCs w:val="14"/>
              </w:rPr>
            </w:pPr>
            <w:r w:rsidRPr="008E70BE">
              <w:rPr>
                <w:rFonts w:ascii="Arial" w:hAnsi="Arial" w:cs="Arial"/>
                <w:sz w:val="14"/>
                <w:szCs w:val="14"/>
              </w:rPr>
              <w:t>74,7</w:t>
            </w:r>
          </w:p>
        </w:tc>
        <w:tc>
          <w:tcPr>
            <w:tcW w:w="162" w:type="pct"/>
            <w:tcBorders>
              <w:top w:val="single" w:sz="4" w:space="0" w:color="auto"/>
              <w:left w:val="nil"/>
              <w:bottom w:val="single" w:sz="4" w:space="0" w:color="auto"/>
              <w:right w:val="single" w:sz="4" w:space="0" w:color="auto"/>
            </w:tcBorders>
            <w:shd w:val="clear" w:color="auto" w:fill="auto"/>
            <w:vAlign w:val="center"/>
          </w:tcPr>
          <w:p w:rsidR="00262B9B" w:rsidRPr="008E70BE" w:rsidRDefault="00B04172" w:rsidP="00262B9B">
            <w:pPr>
              <w:jc w:val="center"/>
              <w:rPr>
                <w:rFonts w:ascii="Arial" w:hAnsi="Arial" w:cs="Arial"/>
                <w:sz w:val="14"/>
                <w:szCs w:val="14"/>
              </w:rPr>
            </w:pPr>
            <w:r w:rsidRPr="008E70BE">
              <w:rPr>
                <w:rFonts w:ascii="Arial" w:hAnsi="Arial" w:cs="Arial"/>
                <w:sz w:val="14"/>
                <w:szCs w:val="14"/>
              </w:rPr>
              <w:t>0,58</w:t>
            </w:r>
          </w:p>
        </w:tc>
        <w:tc>
          <w:tcPr>
            <w:tcW w:w="162" w:type="pct"/>
            <w:tcBorders>
              <w:top w:val="single" w:sz="4" w:space="0" w:color="auto"/>
              <w:left w:val="nil"/>
              <w:bottom w:val="single" w:sz="4" w:space="0" w:color="auto"/>
              <w:right w:val="single" w:sz="4" w:space="0" w:color="auto"/>
            </w:tcBorders>
            <w:shd w:val="clear" w:color="auto" w:fill="auto"/>
            <w:vAlign w:val="center"/>
          </w:tcPr>
          <w:p w:rsidR="00262B9B" w:rsidRPr="008E70BE" w:rsidRDefault="00B04172" w:rsidP="00262B9B">
            <w:pPr>
              <w:jc w:val="center"/>
              <w:rPr>
                <w:rFonts w:ascii="Arial" w:hAnsi="Arial" w:cs="Arial"/>
                <w:sz w:val="14"/>
                <w:szCs w:val="14"/>
              </w:rPr>
            </w:pPr>
            <w:r w:rsidRPr="008E70BE">
              <w:rPr>
                <w:rFonts w:ascii="Arial" w:hAnsi="Arial" w:cs="Arial"/>
                <w:sz w:val="14"/>
                <w:szCs w:val="14"/>
              </w:rPr>
              <w:t>68,5</w:t>
            </w:r>
          </w:p>
        </w:tc>
        <w:tc>
          <w:tcPr>
            <w:tcW w:w="162" w:type="pct"/>
            <w:tcBorders>
              <w:top w:val="single" w:sz="4" w:space="0" w:color="auto"/>
              <w:left w:val="nil"/>
              <w:bottom w:val="single" w:sz="4" w:space="0" w:color="auto"/>
              <w:right w:val="single" w:sz="4" w:space="0" w:color="auto"/>
            </w:tcBorders>
            <w:shd w:val="clear" w:color="auto" w:fill="auto"/>
            <w:vAlign w:val="center"/>
          </w:tcPr>
          <w:p w:rsidR="00262B9B" w:rsidRPr="008E70BE" w:rsidRDefault="00262B9B" w:rsidP="00262B9B">
            <w:pPr>
              <w:jc w:val="center"/>
              <w:rPr>
                <w:rFonts w:ascii="Arial" w:hAnsi="Arial" w:cs="Arial"/>
                <w:sz w:val="14"/>
                <w:szCs w:val="14"/>
              </w:rPr>
            </w:pPr>
            <w:r w:rsidRPr="008E70BE">
              <w:rPr>
                <w:rFonts w:ascii="Arial" w:hAnsi="Arial" w:cs="Arial"/>
                <w:sz w:val="14"/>
                <w:szCs w:val="14"/>
              </w:rPr>
              <w:t>0,43</w:t>
            </w:r>
          </w:p>
        </w:tc>
        <w:tc>
          <w:tcPr>
            <w:tcW w:w="162" w:type="pct"/>
            <w:tcBorders>
              <w:top w:val="single" w:sz="4" w:space="0" w:color="auto"/>
              <w:left w:val="nil"/>
              <w:bottom w:val="single" w:sz="4" w:space="0" w:color="auto"/>
              <w:right w:val="single" w:sz="4" w:space="0" w:color="auto"/>
            </w:tcBorders>
            <w:shd w:val="clear" w:color="auto" w:fill="auto"/>
            <w:vAlign w:val="center"/>
          </w:tcPr>
          <w:p w:rsidR="00262B9B" w:rsidRPr="008E70BE" w:rsidRDefault="00262B9B" w:rsidP="00262B9B">
            <w:pPr>
              <w:jc w:val="center"/>
              <w:rPr>
                <w:rFonts w:ascii="Arial" w:hAnsi="Arial" w:cs="Arial"/>
                <w:sz w:val="14"/>
                <w:szCs w:val="14"/>
              </w:rPr>
            </w:pPr>
            <w:r w:rsidRPr="008E70BE">
              <w:rPr>
                <w:rFonts w:ascii="Arial" w:hAnsi="Arial" w:cs="Arial"/>
                <w:sz w:val="14"/>
                <w:szCs w:val="14"/>
              </w:rPr>
              <w:t>0,42</w:t>
            </w:r>
          </w:p>
        </w:tc>
        <w:tc>
          <w:tcPr>
            <w:tcW w:w="162" w:type="pct"/>
            <w:tcBorders>
              <w:top w:val="single" w:sz="4" w:space="0" w:color="auto"/>
              <w:left w:val="nil"/>
              <w:bottom w:val="single" w:sz="4" w:space="0" w:color="auto"/>
              <w:right w:val="single" w:sz="4" w:space="0" w:color="auto"/>
            </w:tcBorders>
            <w:shd w:val="clear" w:color="auto" w:fill="auto"/>
            <w:vAlign w:val="center"/>
          </w:tcPr>
          <w:p w:rsidR="00262B9B" w:rsidRPr="008E70BE" w:rsidRDefault="00262B9B" w:rsidP="00262B9B">
            <w:pPr>
              <w:jc w:val="center"/>
              <w:rPr>
                <w:rFonts w:ascii="Arial" w:hAnsi="Arial" w:cs="Arial"/>
                <w:sz w:val="14"/>
                <w:szCs w:val="14"/>
              </w:rPr>
            </w:pPr>
            <w:r w:rsidRPr="008E70BE">
              <w:rPr>
                <w:rFonts w:ascii="Arial" w:hAnsi="Arial" w:cs="Arial"/>
                <w:sz w:val="14"/>
                <w:szCs w:val="14"/>
              </w:rPr>
              <w:t>0,11</w:t>
            </w:r>
          </w:p>
        </w:tc>
        <w:tc>
          <w:tcPr>
            <w:tcW w:w="162" w:type="pct"/>
            <w:tcBorders>
              <w:top w:val="single" w:sz="4" w:space="0" w:color="auto"/>
              <w:left w:val="nil"/>
              <w:bottom w:val="single" w:sz="4" w:space="0" w:color="auto"/>
              <w:right w:val="single" w:sz="4" w:space="0" w:color="auto"/>
            </w:tcBorders>
            <w:shd w:val="clear" w:color="auto" w:fill="auto"/>
            <w:vAlign w:val="center"/>
          </w:tcPr>
          <w:p w:rsidR="00262B9B" w:rsidRPr="008E70BE" w:rsidRDefault="00262B9B" w:rsidP="00262B9B">
            <w:pPr>
              <w:jc w:val="center"/>
              <w:rPr>
                <w:rFonts w:ascii="Arial" w:hAnsi="Arial" w:cs="Arial"/>
                <w:sz w:val="14"/>
                <w:szCs w:val="14"/>
              </w:rPr>
            </w:pPr>
            <w:r w:rsidRPr="008E70BE">
              <w:rPr>
                <w:rFonts w:ascii="Arial" w:hAnsi="Arial" w:cs="Arial"/>
                <w:sz w:val="14"/>
                <w:szCs w:val="14"/>
              </w:rPr>
              <w:t>0,</w:t>
            </w:r>
            <w:r w:rsidR="00B04172" w:rsidRPr="008E70BE">
              <w:rPr>
                <w:rFonts w:ascii="Arial" w:hAnsi="Arial" w:cs="Arial"/>
                <w:sz w:val="14"/>
                <w:szCs w:val="14"/>
              </w:rPr>
              <w:t>22</w:t>
            </w:r>
          </w:p>
        </w:tc>
        <w:tc>
          <w:tcPr>
            <w:tcW w:w="187" w:type="pct"/>
            <w:tcBorders>
              <w:top w:val="single" w:sz="4" w:space="0" w:color="auto"/>
              <w:left w:val="nil"/>
              <w:bottom w:val="single" w:sz="4" w:space="0" w:color="auto"/>
              <w:right w:val="single" w:sz="4" w:space="0" w:color="auto"/>
            </w:tcBorders>
            <w:shd w:val="clear" w:color="auto" w:fill="auto"/>
            <w:vAlign w:val="center"/>
          </w:tcPr>
          <w:p w:rsidR="00262B9B" w:rsidRPr="008E70BE" w:rsidRDefault="00B04172" w:rsidP="00262B9B">
            <w:pPr>
              <w:jc w:val="center"/>
              <w:rPr>
                <w:rFonts w:ascii="Arial" w:hAnsi="Arial" w:cs="Arial"/>
                <w:sz w:val="14"/>
                <w:szCs w:val="14"/>
              </w:rPr>
            </w:pPr>
            <w:r w:rsidRPr="008E70BE">
              <w:rPr>
                <w:rFonts w:ascii="Arial" w:hAnsi="Arial" w:cs="Arial"/>
                <w:sz w:val="14"/>
                <w:szCs w:val="14"/>
              </w:rPr>
              <w:t>52,7</w:t>
            </w:r>
          </w:p>
        </w:tc>
      </w:tr>
    </w:tbl>
    <w:p w:rsidR="00316C48" w:rsidRDefault="00316C48" w:rsidP="00746375">
      <w:pPr>
        <w:pStyle w:val="-6"/>
      </w:pPr>
    </w:p>
    <w:p w:rsidR="008E70BE" w:rsidRDefault="008E70BE" w:rsidP="00746375">
      <w:pPr>
        <w:pStyle w:val="-6"/>
        <w:sectPr w:rsidR="008E70BE" w:rsidSect="00316C48">
          <w:pgSz w:w="16838" w:h="11906" w:orient="landscape" w:code="9"/>
          <w:pgMar w:top="1418" w:right="851" w:bottom="851" w:left="851" w:header="709" w:footer="709" w:gutter="0"/>
          <w:cols w:space="708"/>
          <w:docGrid w:linePitch="360"/>
        </w:sectPr>
      </w:pPr>
    </w:p>
    <w:p w:rsidR="00746375" w:rsidRDefault="00746375" w:rsidP="00746375">
      <w:pPr>
        <w:pStyle w:val="-3"/>
        <w:numPr>
          <w:ilvl w:val="2"/>
          <w:numId w:val="1"/>
        </w:numPr>
        <w:jc w:val="both"/>
      </w:pPr>
      <w:bookmarkStart w:id="252" w:name="_Toc31122120"/>
      <w:bookmarkStart w:id="253" w:name="_Toc31122349"/>
      <w:bookmarkStart w:id="254" w:name="_Toc102167351"/>
      <w:r>
        <w:lastRenderedPageBreak/>
        <w:t>Описание резервов и дефицитов тепловой мощности нетто по каждому источнику тепловой энергии</w:t>
      </w:r>
      <w:bookmarkEnd w:id="252"/>
      <w:bookmarkEnd w:id="253"/>
      <w:bookmarkEnd w:id="254"/>
    </w:p>
    <w:p w:rsidR="00746375" w:rsidRDefault="006A6468" w:rsidP="00746375">
      <w:pPr>
        <w:pStyle w:val="-6"/>
      </w:pPr>
      <w:r>
        <w:t>П</w:t>
      </w:r>
      <w:r w:rsidR="00316C48">
        <w:t xml:space="preserve">о источнику тепловой энергии дефицит тепловой мощности отсутствует, как в нормальном, так и в аварийном режиме работы (при выводе самого крупного котла в ремонт). Резерв тепловой мощности составляет </w:t>
      </w:r>
      <w:r w:rsidR="00B04172">
        <w:t>75</w:t>
      </w:r>
      <w:r w:rsidR="00316C48">
        <w:t xml:space="preserve"> %.</w:t>
      </w:r>
    </w:p>
    <w:p w:rsidR="00746375" w:rsidRDefault="00746375" w:rsidP="00746375">
      <w:pPr>
        <w:pStyle w:val="-3"/>
        <w:numPr>
          <w:ilvl w:val="2"/>
          <w:numId w:val="1"/>
        </w:numPr>
        <w:jc w:val="both"/>
      </w:pPr>
      <w:bookmarkStart w:id="255" w:name="_Toc31122121"/>
      <w:bookmarkStart w:id="256" w:name="_Toc31122350"/>
      <w:bookmarkStart w:id="257" w:name="_Toc102167352"/>
      <w: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55"/>
      <w:bookmarkEnd w:id="256"/>
      <w:bookmarkEnd w:id="257"/>
    </w:p>
    <w:p w:rsidR="00746375" w:rsidRDefault="00243006" w:rsidP="00746375">
      <w:pPr>
        <w:pStyle w:val="-6"/>
      </w:pPr>
      <w:r>
        <w:t>Расчетные гидравлические режимы по существующему состоянию приведены в п. 4.10.</w:t>
      </w:r>
    </w:p>
    <w:p w:rsidR="00746375" w:rsidRDefault="00746375" w:rsidP="00746375">
      <w:pPr>
        <w:pStyle w:val="-3"/>
        <w:numPr>
          <w:ilvl w:val="2"/>
          <w:numId w:val="1"/>
        </w:numPr>
        <w:jc w:val="both"/>
      </w:pPr>
      <w:bookmarkStart w:id="258" w:name="_Toc31122122"/>
      <w:bookmarkStart w:id="259" w:name="_Toc31122351"/>
      <w:bookmarkStart w:id="260" w:name="_Toc102167353"/>
      <w:r>
        <w:t>Описание причины возникновения дефицитов тепловой мощности и последствий влияния дефицитов на качество теплоснабжения</w:t>
      </w:r>
      <w:bookmarkEnd w:id="258"/>
      <w:bookmarkEnd w:id="259"/>
      <w:bookmarkEnd w:id="260"/>
    </w:p>
    <w:p w:rsidR="00316C48" w:rsidRDefault="006A6468" w:rsidP="00316C48">
      <w:pPr>
        <w:pStyle w:val="-6"/>
      </w:pPr>
      <w:r>
        <w:t>Н</w:t>
      </w:r>
      <w:r w:rsidR="00316C48" w:rsidRPr="001205ED">
        <w:t>а источник</w:t>
      </w:r>
      <w:r w:rsidR="00282595">
        <w:t>е</w:t>
      </w:r>
      <w:r w:rsidR="00316C48" w:rsidRPr="001205ED">
        <w:t xml:space="preserve"> тепловой энергии дефицит тепловой мощности отсутствует</w:t>
      </w:r>
      <w:r w:rsidR="00316C48">
        <w:t>.</w:t>
      </w:r>
    </w:p>
    <w:p w:rsidR="00746375" w:rsidRDefault="00746375" w:rsidP="00746375">
      <w:pPr>
        <w:pStyle w:val="-3"/>
        <w:numPr>
          <w:ilvl w:val="2"/>
          <w:numId w:val="1"/>
        </w:numPr>
        <w:jc w:val="both"/>
      </w:pPr>
      <w:bookmarkStart w:id="261" w:name="_Toc31122123"/>
      <w:bookmarkStart w:id="262" w:name="_Toc31122352"/>
      <w:bookmarkStart w:id="263" w:name="_Toc102167354"/>
      <w: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61"/>
      <w:bookmarkEnd w:id="262"/>
      <w:bookmarkEnd w:id="263"/>
    </w:p>
    <w:p w:rsidR="00746375" w:rsidRDefault="00316C48" w:rsidP="00746375">
      <w:pPr>
        <w:pStyle w:val="-6"/>
      </w:pPr>
      <w:r w:rsidRPr="008E70BE">
        <w:t xml:space="preserve">Резерв тепловой мощности по источнику тепловой энергии составляет </w:t>
      </w:r>
      <w:r w:rsidR="00B04172" w:rsidRPr="008E70BE">
        <w:t>75</w:t>
      </w:r>
      <w:r w:rsidRPr="008E70BE">
        <w:t xml:space="preserve"> %. Дефицит</w:t>
      </w:r>
      <w:r>
        <w:t xml:space="preserve"> тепловой мощности по каждому источнику тепловой энергии отсутствует. Необходимость в расширении технологических зон действия источников тепловой энергии с резервами тепловой мощности в зоны действия с дефицитами тепловой мощности отсутствует.</w:t>
      </w:r>
    </w:p>
    <w:p w:rsidR="00746375" w:rsidRDefault="00746375" w:rsidP="00746375">
      <w:pPr>
        <w:pStyle w:val="-3"/>
        <w:numPr>
          <w:ilvl w:val="2"/>
          <w:numId w:val="1"/>
        </w:numPr>
        <w:jc w:val="both"/>
      </w:pPr>
      <w:bookmarkStart w:id="264" w:name="_Toc31122124"/>
      <w:bookmarkStart w:id="265" w:name="_Toc31122353"/>
      <w:bookmarkStart w:id="266" w:name="_Toc102167355"/>
      <w:r w:rsidRPr="00D300E0">
        <w:t>Описание изменений</w:t>
      </w:r>
      <w:r>
        <w:t xml:space="preserve"> в балансах тепловой мощности и тепловой нагрузки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w:t>
      </w:r>
      <w:r w:rsidRPr="00D300E0">
        <w:t>,</w:t>
      </w:r>
      <w:r>
        <w:t xml:space="preserve"> введённых в эксплуатацию</w:t>
      </w:r>
      <w:r w:rsidRPr="00D300E0">
        <w:t xml:space="preserve"> зафиксированных за период, предшествующий актуализации схемы</w:t>
      </w:r>
      <w:bookmarkEnd w:id="264"/>
      <w:bookmarkEnd w:id="265"/>
      <w:bookmarkEnd w:id="266"/>
    </w:p>
    <w:p w:rsidR="00746375" w:rsidRDefault="002E333F" w:rsidP="00746375">
      <w:pPr>
        <w:pStyle w:val="-6"/>
      </w:pPr>
      <w:r w:rsidRPr="008E70BE">
        <w:t>За период, предшествующий актуализации схемы теплоснабжения Чендекского сельского поселения, изменений в части тепловых балансов не зафиксировано</w:t>
      </w:r>
      <w:r w:rsidR="00746375" w:rsidRPr="008E70BE">
        <w:t>.</w:t>
      </w:r>
    </w:p>
    <w:p w:rsidR="00746375" w:rsidRDefault="00746375" w:rsidP="00746375">
      <w:pPr>
        <w:pStyle w:val="-2"/>
        <w:numPr>
          <w:ilvl w:val="1"/>
          <w:numId w:val="1"/>
        </w:numPr>
      </w:pPr>
      <w:bookmarkStart w:id="267" w:name="_Toc31122125"/>
      <w:bookmarkStart w:id="268" w:name="_Toc31122354"/>
      <w:bookmarkStart w:id="269" w:name="_Toc102167356"/>
      <w:r>
        <w:lastRenderedPageBreak/>
        <w:t>Балансы теплоносителя</w:t>
      </w:r>
      <w:bookmarkEnd w:id="267"/>
      <w:bookmarkEnd w:id="268"/>
      <w:bookmarkEnd w:id="269"/>
    </w:p>
    <w:p w:rsidR="00746375" w:rsidRDefault="00746375" w:rsidP="00746375">
      <w:pPr>
        <w:pStyle w:val="-3"/>
        <w:numPr>
          <w:ilvl w:val="2"/>
          <w:numId w:val="1"/>
        </w:numPr>
        <w:jc w:val="both"/>
      </w:pPr>
      <w:bookmarkStart w:id="270" w:name="_Toc31122126"/>
      <w:bookmarkStart w:id="271" w:name="_Toc31122355"/>
      <w:bookmarkStart w:id="272" w:name="_Toc102167357"/>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70"/>
      <w:bookmarkEnd w:id="271"/>
      <w:bookmarkEnd w:id="272"/>
    </w:p>
    <w:p w:rsidR="00746375" w:rsidRDefault="009B248B" w:rsidP="00746375">
      <w:pPr>
        <w:pStyle w:val="-6"/>
      </w:pPr>
      <w:r>
        <w:t xml:space="preserve">На источниках тепловой энергии сельского поселения водоподготовительные и </w:t>
      </w:r>
      <w:r w:rsidRPr="008E70BE">
        <w:t>деаэрационные установки не применяются. Подпиточной водой и теплоносителем тепловых</w:t>
      </w:r>
      <w:r>
        <w:t xml:space="preserve"> сетей является вода из системы хозпитьевого водоснабжения сельского поселения.</w:t>
      </w:r>
      <w:r w:rsidR="008E70BE">
        <w:t xml:space="preserve"> </w:t>
      </w:r>
      <w:r w:rsidR="008E70BE" w:rsidRPr="00DF5902">
        <w:t>На котельных</w:t>
      </w:r>
      <w:r w:rsidR="008E70BE">
        <w:t xml:space="preserve"> установлены э</w:t>
      </w:r>
      <w:r w:rsidR="008E70BE" w:rsidRPr="00DF5902">
        <w:t xml:space="preserve">лектронные преобразователи солей жесткости воды серий «Термит-М» </w:t>
      </w:r>
      <w:r w:rsidR="008E70BE">
        <w:t xml:space="preserve">типа ТМ-90. Данные установки </w:t>
      </w:r>
      <w:r w:rsidR="008E70BE" w:rsidRPr="00DF5902">
        <w:t>предназначены для очистки и защиты оборудования от накипи.</w:t>
      </w:r>
    </w:p>
    <w:p w:rsidR="00746375" w:rsidRDefault="00746375" w:rsidP="00746375">
      <w:pPr>
        <w:pStyle w:val="-3"/>
        <w:numPr>
          <w:ilvl w:val="2"/>
          <w:numId w:val="1"/>
        </w:numPr>
        <w:jc w:val="both"/>
      </w:pPr>
      <w:bookmarkStart w:id="273" w:name="_Toc31122127"/>
      <w:bookmarkStart w:id="274" w:name="_Toc31122356"/>
      <w:bookmarkStart w:id="275" w:name="_Toc102167358"/>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73"/>
      <w:bookmarkEnd w:id="274"/>
      <w:bookmarkEnd w:id="275"/>
    </w:p>
    <w:p w:rsidR="00746375" w:rsidRDefault="009B248B" w:rsidP="00746375">
      <w:pPr>
        <w:pStyle w:val="-6"/>
      </w:pPr>
      <w:r>
        <w:t xml:space="preserve">На источниках тепловой энергии сельского поселения водоподготовительные и </w:t>
      </w:r>
      <w:r w:rsidRPr="008E70BE">
        <w:t>деаэрационные установки не применяются. Подпиточной водой и теплоносителем тепловых</w:t>
      </w:r>
      <w:r>
        <w:t xml:space="preserve"> сетей является вода из системы хозпитьевого водоснабжения сельского поселения</w:t>
      </w:r>
      <w:r w:rsidR="008E70BE" w:rsidRPr="00DF5902">
        <w:t>. На котельных</w:t>
      </w:r>
      <w:r w:rsidR="008E70BE">
        <w:t xml:space="preserve"> установлены э</w:t>
      </w:r>
      <w:r w:rsidR="008E70BE" w:rsidRPr="00DF5902">
        <w:t xml:space="preserve">лектронные преобразователи солей жесткости воды серий «Термит-М» </w:t>
      </w:r>
      <w:r w:rsidR="008E70BE">
        <w:t xml:space="preserve">типа ТМ-90. Данные установки </w:t>
      </w:r>
      <w:r w:rsidR="008E70BE" w:rsidRPr="00DF5902">
        <w:t>предназначены для очистки и защиты оборудования от накипи.</w:t>
      </w:r>
    </w:p>
    <w:p w:rsidR="00746375" w:rsidRDefault="00746375" w:rsidP="00746375">
      <w:pPr>
        <w:pStyle w:val="-3"/>
        <w:numPr>
          <w:ilvl w:val="2"/>
          <w:numId w:val="1"/>
        </w:numPr>
        <w:jc w:val="both"/>
      </w:pPr>
      <w:bookmarkStart w:id="276" w:name="_Toc31122128"/>
      <w:bookmarkStart w:id="277" w:name="_Toc31122357"/>
      <w:bookmarkStart w:id="278" w:name="_Toc102167359"/>
      <w:r w:rsidRPr="00D300E0">
        <w:t xml:space="preserve">Описание изменений в балансах </w:t>
      </w:r>
      <w:r>
        <w:t xml:space="preserve">водоподготовительных установок для </w:t>
      </w:r>
      <w:r w:rsidRPr="00D300E0">
        <w:t>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зафиксированных за период, предшествующий актуализации схемы</w:t>
      </w:r>
      <w:bookmarkEnd w:id="276"/>
      <w:bookmarkEnd w:id="277"/>
      <w:bookmarkEnd w:id="278"/>
    </w:p>
    <w:p w:rsidR="00746375" w:rsidRDefault="009B248B" w:rsidP="00746375">
      <w:pPr>
        <w:pStyle w:val="-6"/>
      </w:pPr>
      <w:r>
        <w:t xml:space="preserve">На источниках тепловой энергии сельского поселения водоподготовительные и </w:t>
      </w:r>
      <w:r w:rsidRPr="008E70BE">
        <w:t>деаэрационные установки не применяются. Подпиточной водой и теплоносителем тепловых</w:t>
      </w:r>
      <w:r>
        <w:t xml:space="preserve"> сетей является вода из системы хозпитьевого водоснабжения сельского поселения</w:t>
      </w:r>
      <w:r w:rsidR="008E70BE" w:rsidRPr="00DF5902">
        <w:t>. На котельных</w:t>
      </w:r>
      <w:r w:rsidR="008E70BE">
        <w:t xml:space="preserve"> установлены э</w:t>
      </w:r>
      <w:r w:rsidR="008E70BE" w:rsidRPr="00DF5902">
        <w:t xml:space="preserve">лектронные преобразователи солей жесткости воды серий «Термит-М» </w:t>
      </w:r>
      <w:r w:rsidR="008E70BE">
        <w:t xml:space="preserve">типа ТМ-90. Данные установки </w:t>
      </w:r>
      <w:r w:rsidR="008E70BE" w:rsidRPr="00DF5902">
        <w:t>предназначены для очистки и защиты оборудования от накипи.</w:t>
      </w:r>
    </w:p>
    <w:p w:rsidR="00746375" w:rsidRDefault="00746375" w:rsidP="00746375">
      <w:pPr>
        <w:pStyle w:val="-2"/>
        <w:numPr>
          <w:ilvl w:val="1"/>
          <w:numId w:val="1"/>
        </w:numPr>
      </w:pPr>
      <w:bookmarkStart w:id="279" w:name="_Toc31122129"/>
      <w:bookmarkStart w:id="280" w:name="_Toc31122358"/>
      <w:bookmarkStart w:id="281" w:name="_Toc102167360"/>
      <w:r w:rsidRPr="00716DFD">
        <w:t>Топливные балансы источников тепловой энергии</w:t>
      </w:r>
      <w:r>
        <w:t xml:space="preserve"> и система обеспечения топливом</w:t>
      </w:r>
      <w:bookmarkEnd w:id="279"/>
      <w:bookmarkEnd w:id="280"/>
      <w:bookmarkEnd w:id="281"/>
    </w:p>
    <w:p w:rsidR="00900C02" w:rsidRDefault="00900C02" w:rsidP="00900C02">
      <w:pPr>
        <w:pStyle w:val="-3"/>
        <w:numPr>
          <w:ilvl w:val="2"/>
          <w:numId w:val="1"/>
        </w:numPr>
        <w:jc w:val="both"/>
      </w:pPr>
      <w:bookmarkStart w:id="282" w:name="_Toc31122130"/>
      <w:bookmarkStart w:id="283" w:name="_Toc102167361"/>
      <w:r>
        <w:t>Описание видов и количества используемого основного топлива для каждого источника тепловой энергии</w:t>
      </w:r>
      <w:bookmarkEnd w:id="282"/>
      <w:bookmarkEnd w:id="283"/>
    </w:p>
    <w:p w:rsidR="006D7736" w:rsidRDefault="00900C02" w:rsidP="006D7736">
      <w:pPr>
        <w:pStyle w:val="-6"/>
      </w:pPr>
      <w:r>
        <w:t>Основным и единственным видом топлива на источниках тепловой энергии сельского поселения является каменный уголь марки ДР.</w:t>
      </w:r>
      <w:r w:rsidR="006D7736" w:rsidRPr="006D7736">
        <w:t xml:space="preserve"> </w:t>
      </w:r>
      <w:r w:rsidR="006D7736">
        <w:t>Количество используемого основного вида топлива приведено в таблице ниже.</w:t>
      </w:r>
    </w:p>
    <w:p w:rsidR="006D7736" w:rsidRPr="008E70BE" w:rsidRDefault="006D7736" w:rsidP="006D7736">
      <w:pPr>
        <w:pStyle w:val="-f0"/>
        <w:spacing w:before="0"/>
      </w:pPr>
      <w:bookmarkStart w:id="284" w:name="_Toc101856994"/>
      <w:r w:rsidRPr="008E70BE">
        <w:lastRenderedPageBreak/>
        <w:t xml:space="preserve">Таблица </w:t>
      </w:r>
      <w:r w:rsidR="009E3838">
        <w:fldChar w:fldCharType="begin"/>
      </w:r>
      <w:r w:rsidR="009E3838">
        <w:instrText xml:space="preserve"> STYLEREF  \s "СТ - 1 заголовок" </w:instrText>
      </w:r>
      <w:r w:rsidR="009E3838">
        <w:fldChar w:fldCharType="separate"/>
      </w:r>
      <w:r w:rsidR="009E3838">
        <w:rPr>
          <w:noProof/>
        </w:rPr>
        <w:t>2</w:t>
      </w:r>
      <w:r w:rsidR="009E3838">
        <w:rPr>
          <w:noProof/>
        </w:rPr>
        <w:fldChar w:fldCharType="end"/>
      </w:r>
      <w:r w:rsidRPr="008E70BE">
        <w:t>.</w:t>
      </w:r>
      <w:r w:rsidRPr="008E70BE">
        <w:fldChar w:fldCharType="begin"/>
      </w:r>
      <w:r w:rsidRPr="008E70BE">
        <w:instrText xml:space="preserve"> SEQ Таблица \* ARABIC \</w:instrText>
      </w:r>
      <w:r w:rsidRPr="008E70BE">
        <w:rPr>
          <w:lang w:val="en-US"/>
        </w:rPr>
        <w:instrText>s</w:instrText>
      </w:r>
      <w:r w:rsidRPr="008E70BE">
        <w:instrText xml:space="preserve"> 1 </w:instrText>
      </w:r>
      <w:r w:rsidRPr="008E70BE">
        <w:fldChar w:fldCharType="separate"/>
      </w:r>
      <w:r w:rsidR="009E3838">
        <w:rPr>
          <w:noProof/>
        </w:rPr>
        <w:t>20</w:t>
      </w:r>
      <w:r w:rsidRPr="008E70BE">
        <w:rPr>
          <w:noProof/>
        </w:rPr>
        <w:fldChar w:fldCharType="end"/>
      </w:r>
      <w:r w:rsidRPr="008E70BE">
        <w:t xml:space="preserve"> </w:t>
      </w:r>
      <w:r w:rsidRPr="008E70BE">
        <w:sym w:font="Symbol" w:char="F02D"/>
      </w:r>
      <w:r w:rsidRPr="008E70BE">
        <w:t xml:space="preserve"> Потребление основного топлива источниками тепловой энергии за 20</w:t>
      </w:r>
      <w:r w:rsidR="007214EF" w:rsidRPr="008E70BE">
        <w:t>21</w:t>
      </w:r>
      <w:r w:rsidRPr="008E70BE">
        <w:t xml:space="preserve"> год</w:t>
      </w:r>
      <w:bookmarkEnd w:id="284"/>
    </w:p>
    <w:tbl>
      <w:tblPr>
        <w:tblStyle w:val="aff1"/>
        <w:tblW w:w="0" w:type="auto"/>
        <w:jc w:val="center"/>
        <w:tblLook w:val="04A0" w:firstRow="1" w:lastRow="0" w:firstColumn="1" w:lastColumn="0" w:noHBand="0" w:noVBand="1"/>
      </w:tblPr>
      <w:tblGrid>
        <w:gridCol w:w="751"/>
        <w:gridCol w:w="2456"/>
        <w:gridCol w:w="989"/>
        <w:gridCol w:w="1350"/>
        <w:gridCol w:w="1353"/>
        <w:gridCol w:w="1220"/>
        <w:gridCol w:w="1508"/>
      </w:tblGrid>
      <w:tr w:rsidR="006D7736" w:rsidRPr="008E70BE" w:rsidTr="007F6EA7">
        <w:trPr>
          <w:cantSplit/>
          <w:trHeight w:val="450"/>
          <w:tblHeader/>
          <w:jc w:val="center"/>
        </w:trPr>
        <w:tc>
          <w:tcPr>
            <w:tcW w:w="0" w:type="auto"/>
            <w:vMerge w:val="restart"/>
            <w:shd w:val="clear" w:color="auto" w:fill="DAEEF3"/>
            <w:vAlign w:val="center"/>
            <w:hideMark/>
          </w:tcPr>
          <w:p w:rsidR="006D7736" w:rsidRPr="008E70BE" w:rsidRDefault="006D7736" w:rsidP="007F6EA7">
            <w:pPr>
              <w:widowControl w:val="0"/>
              <w:jc w:val="center"/>
              <w:rPr>
                <w:rFonts w:ascii="Arial" w:hAnsi="Arial" w:cs="Arial"/>
                <w:sz w:val="18"/>
                <w:szCs w:val="18"/>
              </w:rPr>
            </w:pPr>
            <w:r w:rsidRPr="008E70BE">
              <w:rPr>
                <w:rFonts w:ascii="Arial" w:hAnsi="Arial" w:cs="Arial"/>
                <w:sz w:val="18"/>
                <w:szCs w:val="18"/>
              </w:rPr>
              <w:t xml:space="preserve">№ </w:t>
            </w:r>
            <w:r w:rsidRPr="008E70BE">
              <w:rPr>
                <w:rFonts w:ascii="Arial" w:hAnsi="Arial" w:cs="Arial"/>
                <w:sz w:val="18"/>
                <w:szCs w:val="18"/>
              </w:rPr>
              <w:br/>
              <w:t>котельной</w:t>
            </w:r>
          </w:p>
        </w:tc>
        <w:tc>
          <w:tcPr>
            <w:tcW w:w="0" w:type="auto"/>
            <w:vMerge w:val="restart"/>
            <w:shd w:val="clear" w:color="auto" w:fill="DAEEF3"/>
            <w:noWrap/>
            <w:vAlign w:val="center"/>
            <w:hideMark/>
          </w:tcPr>
          <w:p w:rsidR="006D7736" w:rsidRPr="008E70BE" w:rsidRDefault="006D7736" w:rsidP="007F6EA7">
            <w:pPr>
              <w:widowControl w:val="0"/>
              <w:jc w:val="center"/>
              <w:rPr>
                <w:rFonts w:ascii="Arial" w:hAnsi="Arial" w:cs="Arial"/>
                <w:sz w:val="18"/>
                <w:szCs w:val="18"/>
              </w:rPr>
            </w:pPr>
            <w:r w:rsidRPr="008E70BE">
              <w:rPr>
                <w:rFonts w:ascii="Arial" w:hAnsi="Arial" w:cs="Arial"/>
                <w:sz w:val="18"/>
                <w:szCs w:val="18"/>
              </w:rPr>
              <w:t>Наименование котельной</w:t>
            </w:r>
          </w:p>
        </w:tc>
        <w:tc>
          <w:tcPr>
            <w:tcW w:w="0" w:type="auto"/>
            <w:vMerge w:val="restart"/>
            <w:shd w:val="clear" w:color="auto" w:fill="DAEEF3"/>
            <w:vAlign w:val="center"/>
            <w:hideMark/>
          </w:tcPr>
          <w:p w:rsidR="006D7736" w:rsidRPr="008E70BE" w:rsidRDefault="006D7736" w:rsidP="007F6EA7">
            <w:pPr>
              <w:widowControl w:val="0"/>
              <w:jc w:val="center"/>
              <w:rPr>
                <w:rFonts w:ascii="Arial" w:hAnsi="Arial" w:cs="Arial"/>
                <w:sz w:val="18"/>
                <w:szCs w:val="18"/>
              </w:rPr>
            </w:pPr>
            <w:r w:rsidRPr="008E70BE">
              <w:rPr>
                <w:rFonts w:ascii="Arial" w:hAnsi="Arial" w:cs="Arial"/>
                <w:sz w:val="18"/>
                <w:szCs w:val="18"/>
              </w:rPr>
              <w:t xml:space="preserve">Отпуск т/э с коллекторов, </w:t>
            </w:r>
            <w:r w:rsidRPr="008E70BE">
              <w:rPr>
                <w:rFonts w:ascii="Arial" w:hAnsi="Arial" w:cs="Arial"/>
                <w:sz w:val="18"/>
                <w:szCs w:val="18"/>
              </w:rPr>
              <w:br/>
              <w:t>Гкал</w:t>
            </w:r>
          </w:p>
        </w:tc>
        <w:tc>
          <w:tcPr>
            <w:tcW w:w="0" w:type="auto"/>
            <w:vMerge w:val="restart"/>
            <w:shd w:val="clear" w:color="auto" w:fill="DAEEF3"/>
            <w:vAlign w:val="center"/>
            <w:hideMark/>
          </w:tcPr>
          <w:p w:rsidR="006D7736" w:rsidRPr="008E70BE" w:rsidRDefault="006D7736" w:rsidP="007F6EA7">
            <w:pPr>
              <w:widowControl w:val="0"/>
              <w:jc w:val="center"/>
              <w:rPr>
                <w:rFonts w:ascii="Arial" w:hAnsi="Arial" w:cs="Arial"/>
                <w:sz w:val="18"/>
                <w:szCs w:val="18"/>
              </w:rPr>
            </w:pPr>
            <w:r w:rsidRPr="008E70BE">
              <w:rPr>
                <w:rFonts w:ascii="Arial" w:hAnsi="Arial" w:cs="Arial"/>
                <w:sz w:val="18"/>
                <w:szCs w:val="18"/>
              </w:rPr>
              <w:t>Расход условного топлива на т/э, т.у.т</w:t>
            </w:r>
          </w:p>
        </w:tc>
        <w:tc>
          <w:tcPr>
            <w:tcW w:w="0" w:type="auto"/>
            <w:vMerge w:val="restart"/>
            <w:shd w:val="clear" w:color="auto" w:fill="DAEEF3"/>
            <w:vAlign w:val="center"/>
            <w:hideMark/>
          </w:tcPr>
          <w:p w:rsidR="006D7736" w:rsidRPr="008E70BE" w:rsidRDefault="006D7736" w:rsidP="00235AE8">
            <w:pPr>
              <w:widowControl w:val="0"/>
              <w:jc w:val="center"/>
              <w:rPr>
                <w:rFonts w:ascii="Arial" w:hAnsi="Arial" w:cs="Arial"/>
                <w:sz w:val="18"/>
                <w:szCs w:val="18"/>
              </w:rPr>
            </w:pPr>
            <w:r w:rsidRPr="008E70BE">
              <w:rPr>
                <w:rFonts w:ascii="Arial" w:hAnsi="Arial" w:cs="Arial"/>
                <w:sz w:val="18"/>
                <w:szCs w:val="18"/>
              </w:rPr>
              <w:t>Расход натурального топлива на т/э, т.</w:t>
            </w:r>
            <w:r w:rsidR="00235AE8" w:rsidRPr="008E70BE">
              <w:rPr>
                <w:rFonts w:ascii="Arial" w:hAnsi="Arial" w:cs="Arial"/>
                <w:sz w:val="18"/>
                <w:szCs w:val="18"/>
              </w:rPr>
              <w:t>н</w:t>
            </w:r>
            <w:r w:rsidRPr="008E70BE">
              <w:rPr>
                <w:rFonts w:ascii="Arial" w:hAnsi="Arial" w:cs="Arial"/>
                <w:sz w:val="18"/>
                <w:szCs w:val="18"/>
              </w:rPr>
              <w:t>.т</w:t>
            </w:r>
          </w:p>
        </w:tc>
        <w:tc>
          <w:tcPr>
            <w:tcW w:w="0" w:type="auto"/>
            <w:vMerge w:val="restart"/>
            <w:shd w:val="clear" w:color="auto" w:fill="DAEEF3"/>
            <w:vAlign w:val="center"/>
            <w:hideMark/>
          </w:tcPr>
          <w:p w:rsidR="006D7736" w:rsidRPr="008E70BE" w:rsidRDefault="006D7736" w:rsidP="007F6EA7">
            <w:pPr>
              <w:widowControl w:val="0"/>
              <w:jc w:val="center"/>
              <w:rPr>
                <w:rFonts w:ascii="Arial" w:hAnsi="Arial" w:cs="Arial"/>
                <w:sz w:val="18"/>
                <w:szCs w:val="18"/>
              </w:rPr>
            </w:pPr>
            <w:r w:rsidRPr="008E70BE">
              <w:rPr>
                <w:rFonts w:ascii="Arial" w:hAnsi="Arial" w:cs="Arial"/>
                <w:sz w:val="18"/>
                <w:szCs w:val="18"/>
              </w:rPr>
              <w:t>Теплота сгорания угля, ккал/кг</w:t>
            </w:r>
          </w:p>
        </w:tc>
        <w:tc>
          <w:tcPr>
            <w:tcW w:w="0" w:type="auto"/>
            <w:vMerge w:val="restart"/>
            <w:shd w:val="clear" w:color="auto" w:fill="DAEEF3"/>
            <w:vAlign w:val="center"/>
            <w:hideMark/>
          </w:tcPr>
          <w:p w:rsidR="006D7736" w:rsidRPr="008E70BE" w:rsidRDefault="006D7736" w:rsidP="007F6EA7">
            <w:pPr>
              <w:widowControl w:val="0"/>
              <w:jc w:val="center"/>
              <w:rPr>
                <w:rFonts w:ascii="Arial" w:hAnsi="Arial" w:cs="Arial"/>
                <w:sz w:val="18"/>
                <w:szCs w:val="18"/>
              </w:rPr>
            </w:pPr>
            <w:r w:rsidRPr="008E70BE">
              <w:rPr>
                <w:rFonts w:ascii="Arial" w:hAnsi="Arial" w:cs="Arial"/>
                <w:sz w:val="18"/>
                <w:szCs w:val="18"/>
              </w:rPr>
              <w:t>Удельный расход условного топлива, кг/Гкал</w:t>
            </w:r>
          </w:p>
        </w:tc>
      </w:tr>
      <w:tr w:rsidR="006D7736" w:rsidRPr="008E70BE" w:rsidTr="007F6EA7">
        <w:trPr>
          <w:cantSplit/>
          <w:trHeight w:val="450"/>
          <w:jc w:val="center"/>
        </w:trPr>
        <w:tc>
          <w:tcPr>
            <w:tcW w:w="0" w:type="auto"/>
            <w:vMerge/>
            <w:shd w:val="clear" w:color="auto" w:fill="DAEEF3"/>
            <w:vAlign w:val="center"/>
            <w:hideMark/>
          </w:tcPr>
          <w:p w:rsidR="006D7736" w:rsidRPr="008E70BE" w:rsidRDefault="006D7736" w:rsidP="007F6EA7">
            <w:pPr>
              <w:widowControl w:val="0"/>
              <w:jc w:val="center"/>
              <w:rPr>
                <w:rFonts w:ascii="Arial" w:hAnsi="Arial" w:cs="Arial"/>
                <w:sz w:val="18"/>
                <w:szCs w:val="18"/>
              </w:rPr>
            </w:pPr>
          </w:p>
        </w:tc>
        <w:tc>
          <w:tcPr>
            <w:tcW w:w="0" w:type="auto"/>
            <w:vMerge/>
            <w:shd w:val="clear" w:color="auto" w:fill="DAEEF3"/>
            <w:vAlign w:val="center"/>
            <w:hideMark/>
          </w:tcPr>
          <w:p w:rsidR="006D7736" w:rsidRPr="008E70BE" w:rsidRDefault="006D7736" w:rsidP="007F6EA7">
            <w:pPr>
              <w:widowControl w:val="0"/>
              <w:jc w:val="center"/>
              <w:rPr>
                <w:rFonts w:ascii="Arial" w:hAnsi="Arial" w:cs="Arial"/>
                <w:sz w:val="18"/>
                <w:szCs w:val="18"/>
              </w:rPr>
            </w:pPr>
          </w:p>
        </w:tc>
        <w:tc>
          <w:tcPr>
            <w:tcW w:w="0" w:type="auto"/>
            <w:vMerge/>
            <w:shd w:val="clear" w:color="auto" w:fill="DAEEF3"/>
            <w:vAlign w:val="center"/>
            <w:hideMark/>
          </w:tcPr>
          <w:p w:rsidR="006D7736" w:rsidRPr="008E70BE" w:rsidRDefault="006D7736" w:rsidP="007F6EA7">
            <w:pPr>
              <w:widowControl w:val="0"/>
              <w:jc w:val="center"/>
              <w:rPr>
                <w:rFonts w:ascii="Arial" w:hAnsi="Arial" w:cs="Arial"/>
                <w:sz w:val="18"/>
                <w:szCs w:val="18"/>
              </w:rPr>
            </w:pPr>
          </w:p>
        </w:tc>
        <w:tc>
          <w:tcPr>
            <w:tcW w:w="0" w:type="auto"/>
            <w:vMerge/>
            <w:shd w:val="clear" w:color="auto" w:fill="DAEEF3"/>
            <w:vAlign w:val="center"/>
            <w:hideMark/>
          </w:tcPr>
          <w:p w:rsidR="006D7736" w:rsidRPr="008E70BE" w:rsidRDefault="006D7736" w:rsidP="007F6EA7">
            <w:pPr>
              <w:widowControl w:val="0"/>
              <w:jc w:val="center"/>
              <w:rPr>
                <w:rFonts w:ascii="Arial" w:hAnsi="Arial" w:cs="Arial"/>
                <w:sz w:val="18"/>
                <w:szCs w:val="18"/>
              </w:rPr>
            </w:pPr>
          </w:p>
        </w:tc>
        <w:tc>
          <w:tcPr>
            <w:tcW w:w="0" w:type="auto"/>
            <w:vMerge/>
            <w:shd w:val="clear" w:color="auto" w:fill="DAEEF3"/>
            <w:vAlign w:val="center"/>
            <w:hideMark/>
          </w:tcPr>
          <w:p w:rsidR="006D7736" w:rsidRPr="008E70BE" w:rsidRDefault="006D7736" w:rsidP="007F6EA7">
            <w:pPr>
              <w:widowControl w:val="0"/>
              <w:jc w:val="center"/>
              <w:rPr>
                <w:rFonts w:ascii="Arial" w:hAnsi="Arial" w:cs="Arial"/>
                <w:sz w:val="18"/>
                <w:szCs w:val="18"/>
              </w:rPr>
            </w:pPr>
          </w:p>
        </w:tc>
        <w:tc>
          <w:tcPr>
            <w:tcW w:w="0" w:type="auto"/>
            <w:vMerge/>
            <w:shd w:val="clear" w:color="auto" w:fill="DAEEF3"/>
            <w:vAlign w:val="center"/>
            <w:hideMark/>
          </w:tcPr>
          <w:p w:rsidR="006D7736" w:rsidRPr="008E70BE" w:rsidRDefault="006D7736" w:rsidP="007F6EA7">
            <w:pPr>
              <w:widowControl w:val="0"/>
              <w:jc w:val="center"/>
              <w:rPr>
                <w:rFonts w:ascii="Arial" w:hAnsi="Arial" w:cs="Arial"/>
                <w:sz w:val="18"/>
                <w:szCs w:val="18"/>
              </w:rPr>
            </w:pPr>
          </w:p>
        </w:tc>
        <w:tc>
          <w:tcPr>
            <w:tcW w:w="0" w:type="auto"/>
            <w:vMerge/>
            <w:shd w:val="clear" w:color="auto" w:fill="DAEEF3"/>
            <w:vAlign w:val="center"/>
            <w:hideMark/>
          </w:tcPr>
          <w:p w:rsidR="006D7736" w:rsidRPr="008E70BE" w:rsidRDefault="006D7736" w:rsidP="007F6EA7">
            <w:pPr>
              <w:widowControl w:val="0"/>
              <w:jc w:val="center"/>
              <w:rPr>
                <w:rFonts w:ascii="Arial" w:hAnsi="Arial" w:cs="Arial"/>
                <w:sz w:val="18"/>
                <w:szCs w:val="18"/>
              </w:rPr>
            </w:pPr>
          </w:p>
        </w:tc>
      </w:tr>
      <w:tr w:rsidR="009A7B70" w:rsidRPr="00B35C3F" w:rsidTr="007F6EA7">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B70" w:rsidRPr="008E70BE" w:rsidRDefault="009A7B70" w:rsidP="009A7B70">
            <w:pPr>
              <w:jc w:val="center"/>
              <w:rPr>
                <w:rFonts w:ascii="Arial" w:hAnsi="Arial" w:cs="Arial"/>
                <w:sz w:val="18"/>
                <w:szCs w:val="18"/>
              </w:rPr>
            </w:pPr>
            <w:r w:rsidRPr="008E70BE">
              <w:rPr>
                <w:rFonts w:ascii="Arial" w:hAnsi="Arial" w:cs="Arial"/>
                <w:sz w:val="18"/>
                <w:szCs w:val="18"/>
              </w:rPr>
              <w:t>№ 7</w:t>
            </w:r>
          </w:p>
        </w:tc>
        <w:tc>
          <w:tcPr>
            <w:tcW w:w="0" w:type="auto"/>
            <w:tcBorders>
              <w:top w:val="nil"/>
              <w:left w:val="nil"/>
              <w:bottom w:val="single" w:sz="4" w:space="0" w:color="auto"/>
              <w:right w:val="single" w:sz="4" w:space="0" w:color="auto"/>
            </w:tcBorders>
            <w:shd w:val="clear" w:color="auto" w:fill="auto"/>
            <w:noWrap/>
            <w:vAlign w:val="center"/>
          </w:tcPr>
          <w:p w:rsidR="009A7B70" w:rsidRPr="008E70BE" w:rsidRDefault="009A7B70" w:rsidP="009A7B70">
            <w:pPr>
              <w:jc w:val="center"/>
              <w:rPr>
                <w:rFonts w:ascii="Arial" w:hAnsi="Arial" w:cs="Arial"/>
                <w:sz w:val="18"/>
                <w:szCs w:val="18"/>
              </w:rPr>
            </w:pPr>
            <w:r w:rsidRPr="008E70BE">
              <w:rPr>
                <w:rFonts w:ascii="Arial" w:hAnsi="Arial" w:cs="Arial"/>
                <w:sz w:val="18"/>
                <w:szCs w:val="18"/>
              </w:rPr>
              <w:t>Котельная № 7 (с. Чендек)</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A7B70" w:rsidRPr="008E70BE" w:rsidRDefault="00B04172" w:rsidP="009A7B70">
            <w:pPr>
              <w:jc w:val="center"/>
              <w:rPr>
                <w:rFonts w:ascii="Arial" w:hAnsi="Arial" w:cs="Arial"/>
                <w:sz w:val="18"/>
                <w:szCs w:val="18"/>
              </w:rPr>
            </w:pPr>
            <w:r w:rsidRPr="008E70BE">
              <w:rPr>
                <w:rFonts w:ascii="Arial" w:hAnsi="Arial" w:cs="Arial"/>
                <w:sz w:val="18"/>
                <w:szCs w:val="18"/>
              </w:rPr>
              <w:t>857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A7B70" w:rsidRPr="008E70BE" w:rsidRDefault="007214EF" w:rsidP="009A7B70">
            <w:pPr>
              <w:jc w:val="center"/>
              <w:rPr>
                <w:rFonts w:ascii="Arial" w:hAnsi="Arial" w:cs="Arial"/>
                <w:sz w:val="18"/>
                <w:szCs w:val="18"/>
              </w:rPr>
            </w:pPr>
            <w:r w:rsidRPr="008E70BE">
              <w:rPr>
                <w:rFonts w:ascii="Arial" w:hAnsi="Arial" w:cs="Arial"/>
                <w:sz w:val="18"/>
                <w:szCs w:val="18"/>
              </w:rPr>
              <w:t>189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A7B70" w:rsidRPr="008E70BE" w:rsidRDefault="007214EF" w:rsidP="009A7B70">
            <w:pPr>
              <w:jc w:val="center"/>
              <w:rPr>
                <w:rFonts w:ascii="Arial" w:hAnsi="Arial" w:cs="Arial"/>
                <w:sz w:val="18"/>
                <w:szCs w:val="18"/>
              </w:rPr>
            </w:pPr>
            <w:r w:rsidRPr="008E70BE">
              <w:rPr>
                <w:rFonts w:ascii="Arial" w:hAnsi="Arial" w:cs="Arial"/>
                <w:sz w:val="18"/>
                <w:szCs w:val="18"/>
              </w:rPr>
              <w:t>260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A7B70" w:rsidRPr="008E70BE" w:rsidRDefault="008C151B" w:rsidP="009A7B70">
            <w:pPr>
              <w:jc w:val="center"/>
              <w:rPr>
                <w:rFonts w:ascii="Arial" w:hAnsi="Arial" w:cs="Arial"/>
                <w:sz w:val="18"/>
                <w:szCs w:val="18"/>
              </w:rPr>
            </w:pPr>
            <w:r w:rsidRPr="008E70BE">
              <w:rPr>
                <w:rFonts w:ascii="Arial" w:hAnsi="Arial" w:cs="Arial"/>
                <w:sz w:val="18"/>
                <w:szCs w:val="18"/>
              </w:rPr>
              <w:t>5</w:t>
            </w:r>
            <w:r w:rsidR="007214EF" w:rsidRPr="008E70BE">
              <w:rPr>
                <w:rFonts w:ascii="Arial" w:hAnsi="Arial" w:cs="Arial"/>
                <w:sz w:val="18"/>
                <w:szCs w:val="18"/>
              </w:rPr>
              <w:t>1</w:t>
            </w:r>
            <w:r w:rsidR="009A7B70" w:rsidRPr="008E70BE">
              <w:rPr>
                <w:rFonts w:ascii="Arial" w:hAnsi="Arial" w:cs="Arial"/>
                <w:sz w:val="18"/>
                <w:szCs w:val="18"/>
              </w:rPr>
              <w:t>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A7B70" w:rsidRPr="008E70BE" w:rsidRDefault="009A7B70" w:rsidP="008C151B">
            <w:pPr>
              <w:jc w:val="center"/>
              <w:rPr>
                <w:rFonts w:ascii="Arial" w:hAnsi="Arial" w:cs="Arial"/>
                <w:sz w:val="18"/>
                <w:szCs w:val="18"/>
              </w:rPr>
            </w:pPr>
            <w:r w:rsidRPr="008E70BE">
              <w:rPr>
                <w:rFonts w:ascii="Arial" w:hAnsi="Arial" w:cs="Arial"/>
                <w:sz w:val="18"/>
                <w:szCs w:val="18"/>
              </w:rPr>
              <w:t>22</w:t>
            </w:r>
            <w:r w:rsidR="008C151B" w:rsidRPr="008E70BE">
              <w:rPr>
                <w:rFonts w:ascii="Arial" w:hAnsi="Arial" w:cs="Arial"/>
                <w:sz w:val="18"/>
                <w:szCs w:val="18"/>
              </w:rPr>
              <w:t>0,</w:t>
            </w:r>
            <w:r w:rsidR="007214EF" w:rsidRPr="008E70BE">
              <w:rPr>
                <w:rFonts w:ascii="Arial" w:hAnsi="Arial" w:cs="Arial"/>
                <w:sz w:val="18"/>
                <w:szCs w:val="18"/>
              </w:rPr>
              <w:t>5</w:t>
            </w:r>
          </w:p>
        </w:tc>
      </w:tr>
    </w:tbl>
    <w:p w:rsidR="00900C02" w:rsidRDefault="00900C02" w:rsidP="00900C02">
      <w:pPr>
        <w:pStyle w:val="-3"/>
        <w:numPr>
          <w:ilvl w:val="2"/>
          <w:numId w:val="1"/>
        </w:numPr>
        <w:jc w:val="both"/>
      </w:pPr>
      <w:bookmarkStart w:id="285" w:name="_Toc31122131"/>
      <w:bookmarkStart w:id="286" w:name="_Toc102167362"/>
      <w:r>
        <w:t>Описание видов резервного и аварийного топлива и возможности их обеспечения в соответствии с нормативными требованиями</w:t>
      </w:r>
      <w:bookmarkEnd w:id="285"/>
      <w:bookmarkEnd w:id="286"/>
    </w:p>
    <w:p w:rsidR="00900C02" w:rsidRDefault="00900C02" w:rsidP="00900C02">
      <w:pPr>
        <w:pStyle w:val="-6"/>
      </w:pPr>
      <w:r>
        <w:t>Резервным и аварийным видом топлива являются дрова. Возможность обеспечения аварийным видом топлива имеется в неограниченном количестве.</w:t>
      </w:r>
    </w:p>
    <w:p w:rsidR="00900C02" w:rsidRDefault="00900C02" w:rsidP="00900C02">
      <w:pPr>
        <w:pStyle w:val="-3"/>
        <w:numPr>
          <w:ilvl w:val="2"/>
          <w:numId w:val="1"/>
        </w:numPr>
        <w:jc w:val="both"/>
      </w:pPr>
      <w:bookmarkStart w:id="287" w:name="_Toc31122132"/>
      <w:bookmarkStart w:id="288" w:name="_Toc102167363"/>
      <w:r>
        <w:t>Описание особенностей характеристик видов топлива в зависимости от мест поставки</w:t>
      </w:r>
      <w:bookmarkEnd w:id="287"/>
      <w:bookmarkEnd w:id="288"/>
    </w:p>
    <w:p w:rsidR="00900C02" w:rsidRDefault="00900C02" w:rsidP="00900C02">
      <w:pPr>
        <w:pStyle w:val="-6"/>
      </w:pPr>
      <w:r>
        <w:t>Поставщиком угля является организация - ООО «</w:t>
      </w:r>
      <w:r w:rsidRPr="005E1864">
        <w:t>Юг Сибири</w:t>
      </w:r>
      <w:r>
        <w:t>». Уголь поставляется из г. Бийска автотранспортом.</w:t>
      </w:r>
    </w:p>
    <w:p w:rsidR="00900C02" w:rsidRDefault="00900C02" w:rsidP="00900C02">
      <w:pPr>
        <w:pStyle w:val="-3"/>
        <w:numPr>
          <w:ilvl w:val="2"/>
          <w:numId w:val="1"/>
        </w:numPr>
        <w:jc w:val="both"/>
      </w:pPr>
      <w:bookmarkStart w:id="289" w:name="_Toc31122133"/>
      <w:bookmarkStart w:id="290" w:name="_Toc102167364"/>
      <w:r>
        <w:t>Описание использования местных видов топлива</w:t>
      </w:r>
      <w:bookmarkEnd w:id="289"/>
      <w:bookmarkEnd w:id="290"/>
    </w:p>
    <w:p w:rsidR="00900C02" w:rsidRDefault="00900C02" w:rsidP="00900C02">
      <w:pPr>
        <w:pStyle w:val="-6"/>
      </w:pPr>
      <w:r>
        <w:t>Местные виды энергетического топлива на территории сельского поселения отсутствуют.</w:t>
      </w:r>
    </w:p>
    <w:p w:rsidR="00900C02" w:rsidRDefault="00900C02" w:rsidP="00900C02">
      <w:pPr>
        <w:pStyle w:val="-3"/>
        <w:numPr>
          <w:ilvl w:val="2"/>
          <w:numId w:val="1"/>
        </w:numPr>
        <w:jc w:val="both"/>
      </w:pPr>
      <w:bookmarkStart w:id="291" w:name="_Toc31122134"/>
      <w:bookmarkStart w:id="292" w:name="_Toc102167365"/>
      <w: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291"/>
      <w:bookmarkEnd w:id="292"/>
    </w:p>
    <w:p w:rsidR="00900C02" w:rsidRDefault="00900C02" w:rsidP="00900C02">
      <w:pPr>
        <w:pStyle w:val="-6"/>
      </w:pPr>
      <w:r>
        <w:t>Доля используемого каменного угля в системе теплоснабжения сельского поселения составляет 100 %.</w:t>
      </w:r>
    </w:p>
    <w:p w:rsidR="00900C02" w:rsidRDefault="00900C02" w:rsidP="00900C02">
      <w:pPr>
        <w:pStyle w:val="-6"/>
      </w:pPr>
      <w:r>
        <w:t xml:space="preserve">Значение низшей теплоты сгорания используемого каменного угля составляет </w:t>
      </w:r>
      <w:r w:rsidR="00174782">
        <w:t xml:space="preserve">5000 - </w:t>
      </w:r>
      <w:r>
        <w:t>5</w:t>
      </w:r>
      <w:r w:rsidR="00174782">
        <w:t>3</w:t>
      </w:r>
      <w:r>
        <w:t>00 ккал/кг</w:t>
      </w:r>
    </w:p>
    <w:p w:rsidR="00900C02" w:rsidRDefault="00900C02" w:rsidP="00900C02">
      <w:pPr>
        <w:pStyle w:val="-3"/>
        <w:numPr>
          <w:ilvl w:val="2"/>
          <w:numId w:val="1"/>
        </w:numPr>
        <w:jc w:val="both"/>
      </w:pPr>
      <w:bookmarkStart w:id="293" w:name="_Toc31122135"/>
      <w:bookmarkStart w:id="294" w:name="_Toc102167366"/>
      <w:r>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293"/>
      <w:bookmarkEnd w:id="294"/>
    </w:p>
    <w:p w:rsidR="00900C02" w:rsidRDefault="00900C02" w:rsidP="00900C02">
      <w:pPr>
        <w:pStyle w:val="-6"/>
      </w:pPr>
      <w:r>
        <w:t xml:space="preserve">Преобладающим видом топлива является каменный уголь марки ДР. </w:t>
      </w:r>
      <w:r w:rsidRPr="00964328">
        <w:t>Уголь Др (рядовой) относится к энергетической группе угля, длиннопламенной марки с достаточно высоким выходом летучих веществ при сгорании. Направления использования угля данной марки - энергетическое, коммунально-бытовое топливо. По своим свойствам легко воспламеняемое с высокими показателями теплоотдачи. Уголь марки Др один из самых востребованных на рынке энергетического угля при невысокой стоимости и хорошими показател</w:t>
      </w:r>
      <w:r w:rsidR="00174782">
        <w:t>ями</w:t>
      </w:r>
      <w:r w:rsidRPr="00964328">
        <w:t>.</w:t>
      </w:r>
    </w:p>
    <w:p w:rsidR="00900C02" w:rsidRDefault="00900C02" w:rsidP="00174782">
      <w:pPr>
        <w:pStyle w:val="-6"/>
        <w:spacing w:before="0" w:after="0"/>
      </w:pPr>
      <w:r>
        <w:t>Расшифровка марки: Д (длиннопламенный) Р (рядовой)</w:t>
      </w:r>
    </w:p>
    <w:p w:rsidR="00900C02" w:rsidRDefault="00900C02" w:rsidP="001A5F7C">
      <w:pPr>
        <w:pStyle w:val="-6"/>
        <w:numPr>
          <w:ilvl w:val="0"/>
          <w:numId w:val="19"/>
        </w:numPr>
        <w:spacing w:before="0" w:after="0"/>
      </w:pPr>
      <w:r>
        <w:t>Влажность до 17 %</w:t>
      </w:r>
    </w:p>
    <w:p w:rsidR="00900C02" w:rsidRDefault="00900C02" w:rsidP="001A5F7C">
      <w:pPr>
        <w:pStyle w:val="-6"/>
        <w:numPr>
          <w:ilvl w:val="0"/>
          <w:numId w:val="19"/>
        </w:numPr>
        <w:spacing w:before="0" w:after="0"/>
      </w:pPr>
      <w:r>
        <w:t>Зольность 14 %</w:t>
      </w:r>
    </w:p>
    <w:p w:rsidR="00900C02" w:rsidRDefault="00900C02" w:rsidP="001A5F7C">
      <w:pPr>
        <w:pStyle w:val="-6"/>
        <w:numPr>
          <w:ilvl w:val="0"/>
          <w:numId w:val="19"/>
        </w:numPr>
        <w:spacing w:before="0" w:after="0"/>
      </w:pPr>
      <w:r>
        <w:t>Выход летучих веществ 39-44 %</w:t>
      </w:r>
    </w:p>
    <w:p w:rsidR="00900C02" w:rsidRDefault="00900C02" w:rsidP="001A5F7C">
      <w:pPr>
        <w:pStyle w:val="-6"/>
        <w:numPr>
          <w:ilvl w:val="0"/>
          <w:numId w:val="19"/>
        </w:numPr>
        <w:spacing w:before="0" w:after="0"/>
      </w:pPr>
      <w:r>
        <w:lastRenderedPageBreak/>
        <w:t>Размер кусков 0-200(300) мм</w:t>
      </w:r>
    </w:p>
    <w:p w:rsidR="00900C02" w:rsidRDefault="00900C02" w:rsidP="001A5F7C">
      <w:pPr>
        <w:pStyle w:val="-6"/>
        <w:numPr>
          <w:ilvl w:val="0"/>
          <w:numId w:val="19"/>
        </w:numPr>
        <w:spacing w:before="0" w:after="0"/>
      </w:pPr>
      <w:r>
        <w:t>Теплота сгорания 5000-5300 ккал\кг</w:t>
      </w:r>
    </w:p>
    <w:p w:rsidR="00900C02" w:rsidRPr="00964328" w:rsidRDefault="00900C02" w:rsidP="00900C02">
      <w:pPr>
        <w:pStyle w:val="-6"/>
        <w:spacing w:before="0" w:after="0"/>
        <w:ind w:firstLine="708"/>
      </w:pPr>
      <w:r w:rsidRPr="00964328">
        <w:t xml:space="preserve">Длиннопламенный каменный уголь марки Др один из самых распространенных сортов угля, который используется для экономного и надежного отопления частных домов, а также для работы котельных ЖКХ и ТЭЦ. Этот уголь универсальный, для него не </w:t>
      </w:r>
      <w:r>
        <w:t>требуются</w:t>
      </w:r>
      <w:r w:rsidRPr="00964328">
        <w:t xml:space="preserve"> предварительные условия для розжига.</w:t>
      </w:r>
    </w:p>
    <w:p w:rsidR="00900C02" w:rsidRDefault="00900C02" w:rsidP="00900C02">
      <w:pPr>
        <w:pStyle w:val="-3"/>
        <w:numPr>
          <w:ilvl w:val="2"/>
          <w:numId w:val="1"/>
        </w:numPr>
        <w:jc w:val="both"/>
      </w:pPr>
      <w:bookmarkStart w:id="295" w:name="_Toc31122136"/>
      <w:bookmarkStart w:id="296" w:name="_Toc102167367"/>
      <w:r>
        <w:t>Описание приоритетного направления развития топливного баланса поселения</w:t>
      </w:r>
      <w:bookmarkEnd w:id="295"/>
      <w:bookmarkEnd w:id="296"/>
    </w:p>
    <w:p w:rsidR="00900C02" w:rsidRDefault="00900C02" w:rsidP="00900C02">
      <w:pPr>
        <w:pStyle w:val="-6"/>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rsidR="00900C02" w:rsidRDefault="00900C02" w:rsidP="00900C02">
      <w:pPr>
        <w:pStyle w:val="-3"/>
        <w:numPr>
          <w:ilvl w:val="2"/>
          <w:numId w:val="1"/>
        </w:numPr>
        <w:jc w:val="both"/>
      </w:pPr>
      <w:bookmarkStart w:id="297" w:name="_Toc31122137"/>
      <w:bookmarkStart w:id="298" w:name="_Toc102167368"/>
      <w:r w:rsidRPr="00D300E0">
        <w:t xml:space="preserve">Описание изменений в </w:t>
      </w:r>
      <w:r>
        <w:t xml:space="preserve">топливных балансах источников тепловой энергии </w:t>
      </w:r>
      <w:r w:rsidRPr="00D300E0">
        <w:t>для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 период, предшествующий актуализации схемы</w:t>
      </w:r>
      <w:bookmarkEnd w:id="297"/>
      <w:bookmarkEnd w:id="298"/>
    </w:p>
    <w:p w:rsidR="00900C02" w:rsidRDefault="002E333F" w:rsidP="00900C02">
      <w:pPr>
        <w:pStyle w:val="-6"/>
      </w:pPr>
      <w:r w:rsidRPr="008E70BE">
        <w:t>За период, предшествующий актуализации схемы теплоснабжения Чендекского сельского поселения, изменений в части топливных балансов не зафиксировано</w:t>
      </w:r>
      <w:r w:rsidR="00900C02" w:rsidRPr="008E70BE">
        <w:t>.</w:t>
      </w:r>
    </w:p>
    <w:p w:rsidR="00746375" w:rsidRDefault="00746375" w:rsidP="00746375">
      <w:pPr>
        <w:pStyle w:val="-2"/>
        <w:numPr>
          <w:ilvl w:val="1"/>
          <w:numId w:val="1"/>
        </w:numPr>
      </w:pPr>
      <w:bookmarkStart w:id="299" w:name="_Toc31122138"/>
      <w:bookmarkStart w:id="300" w:name="_Toc31122367"/>
      <w:bookmarkStart w:id="301" w:name="_Toc102167369"/>
      <w:r>
        <w:t>Надё</w:t>
      </w:r>
      <w:r w:rsidRPr="00716DFD">
        <w:t>жность теплоснабжения</w:t>
      </w:r>
      <w:bookmarkEnd w:id="299"/>
      <w:bookmarkEnd w:id="300"/>
      <w:bookmarkEnd w:id="301"/>
    </w:p>
    <w:p w:rsidR="00746375" w:rsidRDefault="00746375" w:rsidP="00746375">
      <w:pPr>
        <w:pStyle w:val="-3"/>
        <w:numPr>
          <w:ilvl w:val="2"/>
          <w:numId w:val="1"/>
        </w:numPr>
        <w:jc w:val="both"/>
      </w:pPr>
      <w:bookmarkStart w:id="302" w:name="_Toc31122139"/>
      <w:bookmarkStart w:id="303" w:name="_Toc31122368"/>
      <w:bookmarkStart w:id="304" w:name="_Toc102167370"/>
      <w:r>
        <w:t>Поток отказов (частота отказов) участков тепловых сетей</w:t>
      </w:r>
      <w:bookmarkEnd w:id="302"/>
      <w:bookmarkEnd w:id="303"/>
      <w:bookmarkEnd w:id="304"/>
    </w:p>
    <w:p w:rsidR="00AA6633" w:rsidRDefault="00AA6633" w:rsidP="00AA6633">
      <w:pPr>
        <w:pStyle w:val="-f0"/>
        <w:spacing w:before="0"/>
      </w:pPr>
      <w:bookmarkStart w:id="305" w:name="_Toc101856995"/>
      <w:r w:rsidRPr="00AA358C">
        <w:t>Таблица</w:t>
      </w:r>
      <w:r>
        <w:t xml:space="preserve"> </w:t>
      </w:r>
      <w:r w:rsidR="009E3838">
        <w:fldChar w:fldCharType="begin"/>
      </w:r>
      <w:r w:rsidR="009E3838">
        <w:instrText xml:space="preserve"> STYLEREF  \s "СТ - 1 заголовок" </w:instrText>
      </w:r>
      <w:r w:rsidR="009E3838">
        <w:fldChar w:fldCharType="separate"/>
      </w:r>
      <w:r w:rsidR="009E3838">
        <w:rPr>
          <w:noProof/>
        </w:rPr>
        <w:t>2</w:t>
      </w:r>
      <w:r w:rsidR="009E3838">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9E3838">
        <w:rPr>
          <w:noProof/>
        </w:rPr>
        <w:t>21</w:t>
      </w:r>
      <w:r>
        <w:rPr>
          <w:noProof/>
        </w:rPr>
        <w:fldChar w:fldCharType="end"/>
      </w:r>
      <w:r>
        <w:t xml:space="preserve"> </w:t>
      </w:r>
      <w:r>
        <w:sym w:font="Symbol" w:char="F02D"/>
      </w:r>
      <w:r>
        <w:t xml:space="preserve"> Результат расчета надежности теплоснабжения (существующее положение), поток отказов участков тепловых сетей</w:t>
      </w:r>
      <w:bookmarkEnd w:id="305"/>
    </w:p>
    <w:tbl>
      <w:tblPr>
        <w:tblW w:w="5000" w:type="pct"/>
        <w:tblLook w:val="04A0" w:firstRow="1" w:lastRow="0" w:firstColumn="1" w:lastColumn="0" w:noHBand="0" w:noVBand="1"/>
      </w:tblPr>
      <w:tblGrid>
        <w:gridCol w:w="1512"/>
        <w:gridCol w:w="1178"/>
        <w:gridCol w:w="1983"/>
        <w:gridCol w:w="568"/>
        <w:gridCol w:w="855"/>
        <w:gridCol w:w="849"/>
        <w:gridCol w:w="968"/>
        <w:gridCol w:w="867"/>
        <w:gridCol w:w="847"/>
      </w:tblGrid>
      <w:tr w:rsidR="00AA6633" w:rsidRPr="005739CD" w:rsidTr="008E70BE">
        <w:trPr>
          <w:cantSplit/>
          <w:trHeight w:val="3144"/>
          <w:tblHeader/>
        </w:trPr>
        <w:tc>
          <w:tcPr>
            <w:tcW w:w="785"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AA6633" w:rsidRPr="005739CD" w:rsidRDefault="00AA6633" w:rsidP="00BF78B2">
            <w:pPr>
              <w:pStyle w:val="-f2"/>
              <w:jc w:val="center"/>
              <w:rPr>
                <w:rFonts w:eastAsia="Times New Roman"/>
                <w:sz w:val="18"/>
                <w:szCs w:val="18"/>
              </w:rPr>
            </w:pPr>
            <w:r w:rsidRPr="005739CD">
              <w:rPr>
                <w:rFonts w:eastAsia="Times New Roman"/>
                <w:sz w:val="18"/>
                <w:szCs w:val="18"/>
              </w:rPr>
              <w:t>Наименование источника</w:t>
            </w:r>
          </w:p>
        </w:tc>
        <w:tc>
          <w:tcPr>
            <w:tcW w:w="612" w:type="pct"/>
            <w:tcBorders>
              <w:top w:val="single" w:sz="4" w:space="0" w:color="000000"/>
              <w:left w:val="nil"/>
              <w:bottom w:val="single" w:sz="4" w:space="0" w:color="000000"/>
              <w:right w:val="single" w:sz="4" w:space="0" w:color="000000"/>
            </w:tcBorders>
            <w:shd w:val="clear" w:color="auto" w:fill="DAEEF3"/>
            <w:vAlign w:val="center"/>
            <w:hideMark/>
          </w:tcPr>
          <w:p w:rsidR="00AA6633" w:rsidRPr="005739CD" w:rsidRDefault="00AA6633" w:rsidP="00BF78B2">
            <w:pPr>
              <w:pStyle w:val="-f2"/>
              <w:jc w:val="center"/>
              <w:rPr>
                <w:rFonts w:eastAsia="Times New Roman"/>
                <w:sz w:val="18"/>
                <w:szCs w:val="18"/>
              </w:rPr>
            </w:pPr>
            <w:r w:rsidRPr="005739CD">
              <w:rPr>
                <w:rFonts w:eastAsia="Times New Roman"/>
                <w:sz w:val="18"/>
                <w:szCs w:val="18"/>
              </w:rPr>
              <w:t>Наименование начала участка</w:t>
            </w:r>
          </w:p>
        </w:tc>
        <w:tc>
          <w:tcPr>
            <w:tcW w:w="1030" w:type="pct"/>
            <w:tcBorders>
              <w:top w:val="single" w:sz="4" w:space="0" w:color="000000"/>
              <w:left w:val="nil"/>
              <w:bottom w:val="single" w:sz="4" w:space="0" w:color="000000"/>
              <w:right w:val="single" w:sz="4" w:space="0" w:color="000000"/>
            </w:tcBorders>
            <w:shd w:val="clear" w:color="auto" w:fill="DAEEF3"/>
            <w:vAlign w:val="center"/>
            <w:hideMark/>
          </w:tcPr>
          <w:p w:rsidR="00AA6633" w:rsidRPr="005739CD" w:rsidRDefault="00AA6633" w:rsidP="00BF78B2">
            <w:pPr>
              <w:pStyle w:val="-f2"/>
              <w:jc w:val="center"/>
              <w:rPr>
                <w:rFonts w:eastAsia="Times New Roman"/>
                <w:sz w:val="18"/>
                <w:szCs w:val="18"/>
              </w:rPr>
            </w:pPr>
            <w:r w:rsidRPr="005739CD">
              <w:rPr>
                <w:rFonts w:eastAsia="Times New Roman"/>
                <w:sz w:val="18"/>
                <w:szCs w:val="18"/>
              </w:rPr>
              <w:t>Наименование конца участка</w:t>
            </w:r>
          </w:p>
        </w:tc>
        <w:tc>
          <w:tcPr>
            <w:tcW w:w="29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A6633" w:rsidRPr="005739CD" w:rsidRDefault="00AA6633" w:rsidP="00BF78B2">
            <w:pPr>
              <w:pStyle w:val="-f2"/>
              <w:ind w:left="113" w:right="113"/>
              <w:jc w:val="center"/>
              <w:rPr>
                <w:rFonts w:eastAsia="Times New Roman"/>
                <w:sz w:val="18"/>
                <w:szCs w:val="18"/>
              </w:rPr>
            </w:pPr>
            <w:r w:rsidRPr="005739CD">
              <w:rPr>
                <w:rFonts w:eastAsia="Times New Roman"/>
                <w:sz w:val="18"/>
                <w:szCs w:val="18"/>
              </w:rPr>
              <w:t>Длина участка, м</w:t>
            </w:r>
          </w:p>
        </w:tc>
        <w:tc>
          <w:tcPr>
            <w:tcW w:w="444" w:type="pct"/>
            <w:tcBorders>
              <w:top w:val="single" w:sz="4" w:space="0" w:color="000000"/>
              <w:left w:val="nil"/>
              <w:bottom w:val="single" w:sz="4" w:space="0" w:color="000000"/>
              <w:right w:val="single" w:sz="4" w:space="0" w:color="000000"/>
            </w:tcBorders>
            <w:shd w:val="clear" w:color="auto" w:fill="DAEEF3"/>
            <w:textDirection w:val="btLr"/>
            <w:hideMark/>
          </w:tcPr>
          <w:p w:rsidR="00AA6633" w:rsidRPr="005739CD" w:rsidRDefault="00AA6633" w:rsidP="00BF78B2">
            <w:pPr>
              <w:pStyle w:val="-f2"/>
              <w:ind w:left="113" w:right="113"/>
              <w:jc w:val="center"/>
              <w:rPr>
                <w:rFonts w:eastAsia="Times New Roman"/>
                <w:sz w:val="18"/>
                <w:szCs w:val="18"/>
              </w:rPr>
            </w:pPr>
            <w:r w:rsidRPr="005739CD">
              <w:rPr>
                <w:rFonts w:eastAsia="Times New Roman"/>
                <w:sz w:val="18"/>
                <w:szCs w:val="18"/>
              </w:rPr>
              <w:t>Внутpенний диаметp подающего тpубопpовода, м</w:t>
            </w:r>
          </w:p>
        </w:tc>
        <w:tc>
          <w:tcPr>
            <w:tcW w:w="441"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A6633" w:rsidRPr="005739CD" w:rsidRDefault="00AA6633" w:rsidP="00BF78B2">
            <w:pPr>
              <w:pStyle w:val="-f2"/>
              <w:ind w:left="113" w:right="113"/>
              <w:jc w:val="center"/>
              <w:rPr>
                <w:rFonts w:eastAsia="Times New Roman"/>
                <w:sz w:val="18"/>
                <w:szCs w:val="18"/>
              </w:rPr>
            </w:pPr>
            <w:r w:rsidRPr="005739CD">
              <w:rPr>
                <w:rFonts w:eastAsia="Times New Roman"/>
                <w:sz w:val="18"/>
                <w:szCs w:val="18"/>
              </w:rPr>
              <w:t>Внутренний диаметр обратного трубопровода, м</w:t>
            </w:r>
          </w:p>
        </w:tc>
        <w:tc>
          <w:tcPr>
            <w:tcW w:w="503"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A6633" w:rsidRPr="005739CD" w:rsidRDefault="00AA6633" w:rsidP="00BF78B2">
            <w:pPr>
              <w:pStyle w:val="-f2"/>
              <w:ind w:left="113" w:right="113"/>
              <w:jc w:val="center"/>
              <w:rPr>
                <w:rFonts w:eastAsia="Times New Roman"/>
                <w:sz w:val="18"/>
                <w:szCs w:val="18"/>
              </w:rPr>
            </w:pPr>
            <w:r w:rsidRPr="005739CD">
              <w:rPr>
                <w:rFonts w:eastAsia="Times New Roman"/>
                <w:sz w:val="18"/>
                <w:szCs w:val="18"/>
              </w:rPr>
              <w:t>Поток отказов, 1/ч</w:t>
            </w:r>
          </w:p>
        </w:tc>
        <w:tc>
          <w:tcPr>
            <w:tcW w:w="450"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A6633" w:rsidRPr="005739CD" w:rsidRDefault="00AA6633" w:rsidP="00BF78B2">
            <w:pPr>
              <w:pStyle w:val="-f2"/>
              <w:ind w:left="113" w:right="113"/>
              <w:jc w:val="center"/>
              <w:rPr>
                <w:rFonts w:eastAsia="Times New Roman"/>
                <w:sz w:val="18"/>
                <w:szCs w:val="18"/>
              </w:rPr>
            </w:pPr>
            <w:r w:rsidRPr="005739CD">
              <w:rPr>
                <w:rFonts w:eastAsia="Times New Roman"/>
                <w:sz w:val="18"/>
                <w:szCs w:val="18"/>
              </w:rPr>
              <w:t>Относительное кол. отключ. нагрузки</w:t>
            </w:r>
          </w:p>
        </w:tc>
        <w:tc>
          <w:tcPr>
            <w:tcW w:w="440"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A6633" w:rsidRDefault="00AA6633" w:rsidP="00BF78B2">
            <w:pPr>
              <w:pStyle w:val="-f2"/>
              <w:ind w:left="113" w:right="113"/>
              <w:jc w:val="center"/>
              <w:rPr>
                <w:rFonts w:eastAsia="Times New Roman"/>
                <w:sz w:val="18"/>
                <w:szCs w:val="18"/>
              </w:rPr>
            </w:pPr>
            <w:r w:rsidRPr="005739CD">
              <w:rPr>
                <w:rFonts w:eastAsia="Times New Roman"/>
                <w:sz w:val="18"/>
                <w:szCs w:val="18"/>
              </w:rPr>
              <w:t>Вероятность</w:t>
            </w:r>
          </w:p>
          <w:p w:rsidR="00AA6633" w:rsidRPr="005739CD" w:rsidRDefault="00AA6633" w:rsidP="00BF78B2">
            <w:pPr>
              <w:pStyle w:val="-f2"/>
              <w:ind w:left="113" w:right="113"/>
              <w:jc w:val="center"/>
              <w:rPr>
                <w:rFonts w:eastAsia="Times New Roman"/>
                <w:sz w:val="18"/>
                <w:szCs w:val="18"/>
              </w:rPr>
            </w:pPr>
            <w:r w:rsidRPr="005739CD">
              <w:rPr>
                <w:rFonts w:eastAsia="Times New Roman"/>
                <w:sz w:val="18"/>
                <w:szCs w:val="18"/>
              </w:rPr>
              <w:t>отказа</w:t>
            </w:r>
          </w:p>
        </w:tc>
      </w:tr>
      <w:tr w:rsidR="00AA6633" w:rsidRPr="005739CD" w:rsidTr="00BF78B2">
        <w:trPr>
          <w:cantSplit/>
          <w:trHeight w:val="288"/>
        </w:trPr>
        <w:tc>
          <w:tcPr>
            <w:tcW w:w="785"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УТ//котельная №7</w:t>
            </w:r>
          </w:p>
        </w:tc>
        <w:tc>
          <w:tcPr>
            <w:tcW w:w="1030"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МБОУ "Чендекская СОШ", гараж</w:t>
            </w:r>
          </w:p>
        </w:tc>
        <w:tc>
          <w:tcPr>
            <w:tcW w:w="295"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18</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0,033</w:t>
            </w:r>
          </w:p>
        </w:tc>
        <w:tc>
          <w:tcPr>
            <w:tcW w:w="441"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0,033</w:t>
            </w:r>
          </w:p>
        </w:tc>
        <w:tc>
          <w:tcPr>
            <w:tcW w:w="503"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2,0E-07</w:t>
            </w:r>
          </w:p>
        </w:tc>
        <w:tc>
          <w:tcPr>
            <w:tcW w:w="450"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0,03774</w:t>
            </w:r>
          </w:p>
        </w:tc>
        <w:tc>
          <w:tcPr>
            <w:tcW w:w="440"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8,0E-07</w:t>
            </w:r>
          </w:p>
        </w:tc>
      </w:tr>
      <w:tr w:rsidR="00AA6633" w:rsidRPr="005739CD" w:rsidTr="00BF78B2">
        <w:trPr>
          <w:cantSplit/>
          <w:trHeight w:val="288"/>
        </w:trPr>
        <w:tc>
          <w:tcPr>
            <w:tcW w:w="785"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УТ//котельная №7</w:t>
            </w:r>
          </w:p>
        </w:tc>
        <w:tc>
          <w:tcPr>
            <w:tcW w:w="1030"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МБОУ "Чендекская СОШ", д/сад "Мараленок"</w:t>
            </w:r>
          </w:p>
        </w:tc>
        <w:tc>
          <w:tcPr>
            <w:tcW w:w="295"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80</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0,05</w:t>
            </w:r>
          </w:p>
        </w:tc>
        <w:tc>
          <w:tcPr>
            <w:tcW w:w="441"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0,05</w:t>
            </w:r>
          </w:p>
        </w:tc>
        <w:tc>
          <w:tcPr>
            <w:tcW w:w="503"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9,0E-07</w:t>
            </w:r>
          </w:p>
        </w:tc>
        <w:tc>
          <w:tcPr>
            <w:tcW w:w="450"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w:t>
            </w:r>
          </w:p>
        </w:tc>
        <w:tc>
          <w:tcPr>
            <w:tcW w:w="440"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4,1E-06</w:t>
            </w:r>
          </w:p>
        </w:tc>
      </w:tr>
      <w:tr w:rsidR="00AA6633" w:rsidRPr="005739CD" w:rsidTr="00BF78B2">
        <w:trPr>
          <w:cantSplit/>
          <w:trHeight w:val="288"/>
        </w:trPr>
        <w:tc>
          <w:tcPr>
            <w:tcW w:w="785"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УТ//котельная №7</w:t>
            </w:r>
          </w:p>
        </w:tc>
        <w:tc>
          <w:tcPr>
            <w:tcW w:w="1030"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Усть-Коксинская ЦРБ</w:t>
            </w:r>
          </w:p>
        </w:tc>
        <w:tc>
          <w:tcPr>
            <w:tcW w:w="295"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75</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0,05</w:t>
            </w:r>
          </w:p>
        </w:tc>
        <w:tc>
          <w:tcPr>
            <w:tcW w:w="441"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0,05</w:t>
            </w:r>
          </w:p>
        </w:tc>
        <w:tc>
          <w:tcPr>
            <w:tcW w:w="503"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9,0E-07</w:t>
            </w:r>
          </w:p>
        </w:tc>
        <w:tc>
          <w:tcPr>
            <w:tcW w:w="450"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w:t>
            </w:r>
          </w:p>
        </w:tc>
        <w:tc>
          <w:tcPr>
            <w:tcW w:w="440"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3,8E-06</w:t>
            </w:r>
          </w:p>
        </w:tc>
      </w:tr>
      <w:tr w:rsidR="00AA6633" w:rsidRPr="00FF685C" w:rsidTr="00BF78B2">
        <w:trPr>
          <w:cantSplit/>
          <w:trHeight w:val="288"/>
        </w:trPr>
        <w:tc>
          <w:tcPr>
            <w:tcW w:w="785"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УТ//котельная №7</w:t>
            </w:r>
          </w:p>
        </w:tc>
        <w:tc>
          <w:tcPr>
            <w:tcW w:w="1030"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УТ//школа</w:t>
            </w:r>
          </w:p>
        </w:tc>
        <w:tc>
          <w:tcPr>
            <w:tcW w:w="295"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81</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0,082</w:t>
            </w:r>
          </w:p>
        </w:tc>
        <w:tc>
          <w:tcPr>
            <w:tcW w:w="441"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0,082</w:t>
            </w:r>
          </w:p>
        </w:tc>
        <w:tc>
          <w:tcPr>
            <w:tcW w:w="503"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9,0E-07</w:t>
            </w:r>
          </w:p>
        </w:tc>
        <w:tc>
          <w:tcPr>
            <w:tcW w:w="450"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w:t>
            </w:r>
          </w:p>
        </w:tc>
        <w:tc>
          <w:tcPr>
            <w:tcW w:w="440"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5,4E-06</w:t>
            </w:r>
          </w:p>
        </w:tc>
      </w:tr>
      <w:tr w:rsidR="00AA6633" w:rsidRPr="00FF685C" w:rsidTr="00BF78B2">
        <w:trPr>
          <w:cantSplit/>
          <w:trHeight w:val="288"/>
        </w:trPr>
        <w:tc>
          <w:tcPr>
            <w:tcW w:w="785"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УТ//школа</w:t>
            </w:r>
          </w:p>
        </w:tc>
        <w:tc>
          <w:tcPr>
            <w:tcW w:w="1030"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ТК-1</w:t>
            </w:r>
          </w:p>
        </w:tc>
        <w:tc>
          <w:tcPr>
            <w:tcW w:w="295"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80</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0,04</w:t>
            </w:r>
          </w:p>
        </w:tc>
        <w:tc>
          <w:tcPr>
            <w:tcW w:w="441"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0,04</w:t>
            </w:r>
          </w:p>
        </w:tc>
        <w:tc>
          <w:tcPr>
            <w:tcW w:w="503"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9,0E-07</w:t>
            </w:r>
          </w:p>
        </w:tc>
        <w:tc>
          <w:tcPr>
            <w:tcW w:w="450"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w:t>
            </w:r>
          </w:p>
        </w:tc>
        <w:tc>
          <w:tcPr>
            <w:tcW w:w="440"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3,7E-06</w:t>
            </w:r>
          </w:p>
        </w:tc>
      </w:tr>
      <w:tr w:rsidR="00AA6633" w:rsidRPr="00FF685C" w:rsidTr="00BF78B2">
        <w:trPr>
          <w:cantSplit/>
          <w:trHeight w:val="288"/>
        </w:trPr>
        <w:tc>
          <w:tcPr>
            <w:tcW w:w="785"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ТК-1</w:t>
            </w:r>
          </w:p>
        </w:tc>
        <w:tc>
          <w:tcPr>
            <w:tcW w:w="1030"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Сельский дом культуры</w:t>
            </w:r>
          </w:p>
        </w:tc>
        <w:tc>
          <w:tcPr>
            <w:tcW w:w="295"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25</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0,04</w:t>
            </w:r>
          </w:p>
        </w:tc>
        <w:tc>
          <w:tcPr>
            <w:tcW w:w="441"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0,04</w:t>
            </w:r>
          </w:p>
        </w:tc>
        <w:tc>
          <w:tcPr>
            <w:tcW w:w="503"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3,0E-07</w:t>
            </w:r>
          </w:p>
        </w:tc>
        <w:tc>
          <w:tcPr>
            <w:tcW w:w="450"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w:t>
            </w:r>
          </w:p>
        </w:tc>
        <w:tc>
          <w:tcPr>
            <w:tcW w:w="440" w:type="pct"/>
            <w:tcBorders>
              <w:top w:val="single" w:sz="4" w:space="0" w:color="auto"/>
              <w:left w:val="single" w:sz="4" w:space="0" w:color="auto"/>
              <w:bottom w:val="single" w:sz="4" w:space="0" w:color="auto"/>
              <w:right w:val="single" w:sz="4" w:space="0" w:color="auto"/>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1,2E-06</w:t>
            </w:r>
          </w:p>
        </w:tc>
      </w:tr>
    </w:tbl>
    <w:p w:rsidR="00746375" w:rsidRDefault="00746375" w:rsidP="00746375">
      <w:pPr>
        <w:pStyle w:val="-3"/>
        <w:numPr>
          <w:ilvl w:val="2"/>
          <w:numId w:val="1"/>
        </w:numPr>
        <w:jc w:val="both"/>
      </w:pPr>
      <w:bookmarkStart w:id="306" w:name="_Toc31122140"/>
      <w:bookmarkStart w:id="307" w:name="_Toc31122369"/>
      <w:bookmarkStart w:id="308" w:name="_Toc102167371"/>
      <w:r>
        <w:lastRenderedPageBreak/>
        <w:t>Частота отключений потребителей</w:t>
      </w:r>
      <w:bookmarkEnd w:id="306"/>
      <w:bookmarkEnd w:id="307"/>
      <w:bookmarkEnd w:id="308"/>
    </w:p>
    <w:p w:rsidR="00AA6633" w:rsidRDefault="00AA6633" w:rsidP="00AA6633">
      <w:pPr>
        <w:pStyle w:val="-6"/>
      </w:pPr>
      <w:r w:rsidRPr="00D42333">
        <w:t xml:space="preserve">Частота отключений потребителей характеризуется вероятностью безотказной работы и средним суммарным недоотпуском </w:t>
      </w:r>
      <w:r>
        <w:t>теплоты</w:t>
      </w:r>
      <w:r w:rsidRPr="00D42333">
        <w:t>.</w:t>
      </w:r>
      <w:r>
        <w:t xml:space="preserve"> Также для каждого потребителя определены коэффициенты готовности.</w:t>
      </w:r>
    </w:p>
    <w:p w:rsidR="00AA6633" w:rsidRDefault="00AA6633" w:rsidP="00CD7A66">
      <w:pPr>
        <w:pStyle w:val="-f0"/>
        <w:keepLines/>
        <w:spacing w:before="0"/>
      </w:pPr>
      <w:bookmarkStart w:id="309" w:name="_Toc101856996"/>
      <w:r w:rsidRPr="00AA358C">
        <w:t>Таблица</w:t>
      </w:r>
      <w:r>
        <w:t xml:space="preserve"> </w:t>
      </w:r>
      <w:r w:rsidR="009E3838">
        <w:fldChar w:fldCharType="begin"/>
      </w:r>
      <w:r w:rsidR="009E3838">
        <w:instrText xml:space="preserve"> STYLEREF  \s "СТ - 1 заголовок" </w:instrText>
      </w:r>
      <w:r w:rsidR="009E3838">
        <w:fldChar w:fldCharType="separate"/>
      </w:r>
      <w:r w:rsidR="009E3838">
        <w:rPr>
          <w:noProof/>
        </w:rPr>
        <w:t>2</w:t>
      </w:r>
      <w:r w:rsidR="009E3838">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9E3838">
        <w:rPr>
          <w:noProof/>
        </w:rPr>
        <w:t>22</w:t>
      </w:r>
      <w:r>
        <w:rPr>
          <w:noProof/>
        </w:rPr>
        <w:fldChar w:fldCharType="end"/>
      </w:r>
      <w:r>
        <w:t xml:space="preserve"> </w:t>
      </w:r>
      <w:r>
        <w:sym w:font="Symbol" w:char="F02D"/>
      </w:r>
      <w:r>
        <w:t xml:space="preserve"> Результат расчета надежности теплоснабжения (существующее положение), частота отключений потребителей</w:t>
      </w:r>
      <w:bookmarkEnd w:id="309"/>
    </w:p>
    <w:tbl>
      <w:tblPr>
        <w:tblW w:w="5000" w:type="pct"/>
        <w:jc w:val="center"/>
        <w:tblLayout w:type="fixed"/>
        <w:tblLook w:val="04A0" w:firstRow="1" w:lastRow="0" w:firstColumn="1" w:lastColumn="0" w:noHBand="0" w:noVBand="1"/>
      </w:tblPr>
      <w:tblGrid>
        <w:gridCol w:w="1694"/>
        <w:gridCol w:w="2128"/>
        <w:gridCol w:w="1560"/>
        <w:gridCol w:w="992"/>
        <w:gridCol w:w="992"/>
        <w:gridCol w:w="992"/>
        <w:gridCol w:w="1269"/>
      </w:tblGrid>
      <w:tr w:rsidR="00AA6633" w:rsidRPr="00895DDA" w:rsidTr="00A26145">
        <w:trPr>
          <w:cantSplit/>
          <w:trHeight w:val="2047"/>
          <w:tblHeader/>
          <w:jc w:val="center"/>
        </w:trPr>
        <w:tc>
          <w:tcPr>
            <w:tcW w:w="880"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AA6633" w:rsidRPr="00895DDA" w:rsidRDefault="00AA6633" w:rsidP="00BF78B2">
            <w:pPr>
              <w:pStyle w:val="-f2"/>
              <w:jc w:val="center"/>
              <w:rPr>
                <w:rFonts w:eastAsia="Times New Roman"/>
                <w:sz w:val="18"/>
                <w:szCs w:val="18"/>
              </w:rPr>
            </w:pPr>
            <w:r w:rsidRPr="00895DDA">
              <w:rPr>
                <w:rFonts w:eastAsia="Times New Roman"/>
                <w:sz w:val="18"/>
                <w:szCs w:val="18"/>
              </w:rPr>
              <w:t>Адрес узла ввода</w:t>
            </w:r>
          </w:p>
        </w:tc>
        <w:tc>
          <w:tcPr>
            <w:tcW w:w="1105" w:type="pct"/>
            <w:tcBorders>
              <w:top w:val="single" w:sz="4" w:space="0" w:color="000000"/>
              <w:left w:val="nil"/>
              <w:bottom w:val="single" w:sz="4" w:space="0" w:color="000000"/>
              <w:right w:val="single" w:sz="4" w:space="0" w:color="000000"/>
            </w:tcBorders>
            <w:shd w:val="clear" w:color="auto" w:fill="DAEEF3"/>
            <w:vAlign w:val="center"/>
            <w:hideMark/>
          </w:tcPr>
          <w:p w:rsidR="00AA6633" w:rsidRPr="00895DDA" w:rsidRDefault="00AA6633" w:rsidP="00BF78B2">
            <w:pPr>
              <w:pStyle w:val="-f2"/>
              <w:jc w:val="center"/>
              <w:rPr>
                <w:rFonts w:eastAsia="Times New Roman"/>
                <w:sz w:val="18"/>
                <w:szCs w:val="18"/>
              </w:rPr>
            </w:pPr>
            <w:r w:rsidRPr="00895DDA">
              <w:rPr>
                <w:rFonts w:eastAsia="Times New Roman"/>
                <w:sz w:val="18"/>
                <w:szCs w:val="18"/>
              </w:rPr>
              <w:t>Наименование узла</w:t>
            </w:r>
          </w:p>
        </w:tc>
        <w:tc>
          <w:tcPr>
            <w:tcW w:w="810" w:type="pct"/>
            <w:tcBorders>
              <w:top w:val="single" w:sz="4" w:space="0" w:color="000000"/>
              <w:left w:val="nil"/>
              <w:bottom w:val="single" w:sz="4" w:space="0" w:color="000000"/>
              <w:right w:val="single" w:sz="4" w:space="0" w:color="000000"/>
            </w:tcBorders>
            <w:shd w:val="clear" w:color="auto" w:fill="DAEEF3"/>
            <w:vAlign w:val="center"/>
            <w:hideMark/>
          </w:tcPr>
          <w:p w:rsidR="00AA6633" w:rsidRPr="00895DDA" w:rsidRDefault="00AA6633" w:rsidP="00BF78B2">
            <w:pPr>
              <w:pStyle w:val="-f2"/>
              <w:jc w:val="center"/>
              <w:rPr>
                <w:rFonts w:eastAsia="Times New Roman"/>
                <w:sz w:val="18"/>
                <w:szCs w:val="18"/>
              </w:rPr>
            </w:pPr>
            <w:r w:rsidRPr="00895DDA">
              <w:rPr>
                <w:rFonts w:eastAsia="Times New Roman"/>
                <w:sz w:val="18"/>
                <w:szCs w:val="18"/>
              </w:rPr>
              <w:t>Наименование источника</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A6633" w:rsidRPr="00895DDA" w:rsidRDefault="00AA6633" w:rsidP="00BF78B2">
            <w:pPr>
              <w:pStyle w:val="-f2"/>
              <w:ind w:left="113" w:right="113"/>
              <w:jc w:val="center"/>
              <w:rPr>
                <w:rFonts w:eastAsia="Times New Roman"/>
                <w:sz w:val="18"/>
                <w:szCs w:val="18"/>
              </w:rPr>
            </w:pPr>
            <w:r w:rsidRPr="00895DDA">
              <w:rPr>
                <w:rFonts w:eastAsia="Times New Roman"/>
                <w:sz w:val="18"/>
                <w:szCs w:val="18"/>
              </w:rPr>
              <w:t>Расчетная нагрузка на отопление, Гкал/ч</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A6633" w:rsidRDefault="00AA6633" w:rsidP="00BF78B2">
            <w:pPr>
              <w:pStyle w:val="-f2"/>
              <w:ind w:left="113" w:right="113"/>
              <w:jc w:val="center"/>
              <w:rPr>
                <w:rFonts w:eastAsia="Times New Roman"/>
                <w:sz w:val="18"/>
                <w:szCs w:val="18"/>
              </w:rPr>
            </w:pPr>
            <w:r w:rsidRPr="00895DDA">
              <w:rPr>
                <w:rFonts w:eastAsia="Times New Roman"/>
                <w:sz w:val="18"/>
                <w:szCs w:val="18"/>
              </w:rPr>
              <w:t>Вероятность</w:t>
            </w:r>
          </w:p>
          <w:p w:rsidR="00AA6633" w:rsidRDefault="00AA6633" w:rsidP="00BF78B2">
            <w:pPr>
              <w:pStyle w:val="-f2"/>
              <w:ind w:left="113" w:right="113"/>
              <w:jc w:val="center"/>
              <w:rPr>
                <w:rFonts w:eastAsia="Times New Roman"/>
                <w:sz w:val="18"/>
                <w:szCs w:val="18"/>
              </w:rPr>
            </w:pPr>
            <w:r w:rsidRPr="00895DDA">
              <w:rPr>
                <w:rFonts w:eastAsia="Times New Roman"/>
                <w:sz w:val="18"/>
                <w:szCs w:val="18"/>
              </w:rPr>
              <w:t xml:space="preserve"> Безотказной</w:t>
            </w:r>
          </w:p>
          <w:p w:rsidR="00AA6633" w:rsidRPr="00895DDA" w:rsidRDefault="00AA6633" w:rsidP="00BF78B2">
            <w:pPr>
              <w:pStyle w:val="-f2"/>
              <w:ind w:left="113" w:right="113"/>
              <w:jc w:val="center"/>
              <w:rPr>
                <w:rFonts w:eastAsia="Times New Roman"/>
                <w:sz w:val="18"/>
                <w:szCs w:val="18"/>
              </w:rPr>
            </w:pPr>
            <w:r w:rsidRPr="00895DDA">
              <w:rPr>
                <w:rFonts w:eastAsia="Times New Roman"/>
                <w:sz w:val="18"/>
                <w:szCs w:val="18"/>
              </w:rPr>
              <w:t xml:space="preserve"> работы</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A6633" w:rsidRDefault="00AA6633" w:rsidP="00BF78B2">
            <w:pPr>
              <w:pStyle w:val="-f2"/>
              <w:ind w:left="113" w:right="113"/>
              <w:jc w:val="center"/>
              <w:rPr>
                <w:rFonts w:eastAsia="Times New Roman"/>
                <w:sz w:val="18"/>
                <w:szCs w:val="18"/>
              </w:rPr>
            </w:pPr>
            <w:r w:rsidRPr="00895DDA">
              <w:rPr>
                <w:rFonts w:eastAsia="Times New Roman"/>
                <w:sz w:val="18"/>
                <w:szCs w:val="18"/>
              </w:rPr>
              <w:t>Коэффициент</w:t>
            </w:r>
          </w:p>
          <w:p w:rsidR="00AA6633" w:rsidRPr="00895DDA" w:rsidRDefault="00AA6633" w:rsidP="00BF78B2">
            <w:pPr>
              <w:pStyle w:val="-f2"/>
              <w:ind w:left="113" w:right="113"/>
              <w:jc w:val="center"/>
              <w:rPr>
                <w:rFonts w:eastAsia="Times New Roman"/>
                <w:sz w:val="18"/>
                <w:szCs w:val="18"/>
              </w:rPr>
            </w:pPr>
            <w:r w:rsidRPr="00895DDA">
              <w:rPr>
                <w:rFonts w:eastAsia="Times New Roman"/>
                <w:sz w:val="18"/>
                <w:szCs w:val="18"/>
              </w:rPr>
              <w:t xml:space="preserve"> готовности</w:t>
            </w:r>
          </w:p>
        </w:tc>
        <w:tc>
          <w:tcPr>
            <w:tcW w:w="659"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A6633" w:rsidRPr="00895DDA" w:rsidRDefault="00AA6633" w:rsidP="00BF78B2">
            <w:pPr>
              <w:pStyle w:val="-f2"/>
              <w:ind w:left="113" w:right="113"/>
              <w:jc w:val="center"/>
              <w:rPr>
                <w:rFonts w:eastAsia="Times New Roman"/>
                <w:sz w:val="18"/>
                <w:szCs w:val="18"/>
              </w:rPr>
            </w:pPr>
            <w:r w:rsidRPr="00895DDA">
              <w:rPr>
                <w:rFonts w:eastAsia="Times New Roman"/>
                <w:sz w:val="18"/>
                <w:szCs w:val="18"/>
              </w:rPr>
              <w:t>Средний суммарный недоотпуск теплоты, Гкал/ от.период</w:t>
            </w:r>
          </w:p>
        </w:tc>
      </w:tr>
      <w:tr w:rsidR="00AA6633" w:rsidRPr="00FF685C" w:rsidTr="00BF78B2">
        <w:trPr>
          <w:cantSplit/>
          <w:trHeight w:val="288"/>
          <w:jc w:val="center"/>
        </w:trPr>
        <w:tc>
          <w:tcPr>
            <w:tcW w:w="880" w:type="pct"/>
            <w:tcBorders>
              <w:top w:val="nil"/>
              <w:left w:val="single" w:sz="4" w:space="0" w:color="000000"/>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ул. Центральная, 17А</w:t>
            </w:r>
          </w:p>
        </w:tc>
        <w:tc>
          <w:tcPr>
            <w:tcW w:w="1105"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МБОУ "Чендекская СОШ", гараж</w:t>
            </w:r>
          </w:p>
        </w:tc>
        <w:tc>
          <w:tcPr>
            <w:tcW w:w="810"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515"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0,0047</w:t>
            </w:r>
          </w:p>
        </w:tc>
        <w:tc>
          <w:tcPr>
            <w:tcW w:w="515"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0,99984</w:t>
            </w:r>
          </w:p>
        </w:tc>
        <w:tc>
          <w:tcPr>
            <w:tcW w:w="515"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0,99998</w:t>
            </w:r>
          </w:p>
        </w:tc>
        <w:tc>
          <w:tcPr>
            <w:tcW w:w="659"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0,0002</w:t>
            </w:r>
          </w:p>
        </w:tc>
      </w:tr>
      <w:tr w:rsidR="00AA6633" w:rsidRPr="00FF685C" w:rsidTr="00BF78B2">
        <w:trPr>
          <w:cantSplit/>
          <w:trHeight w:val="288"/>
          <w:jc w:val="center"/>
        </w:trPr>
        <w:tc>
          <w:tcPr>
            <w:tcW w:w="880" w:type="pct"/>
            <w:tcBorders>
              <w:top w:val="nil"/>
              <w:left w:val="single" w:sz="4" w:space="0" w:color="000000"/>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ул. Центральная, 17А</w:t>
            </w:r>
          </w:p>
        </w:tc>
        <w:tc>
          <w:tcPr>
            <w:tcW w:w="1105"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МБОУ "Чендекская СОШ", д/сад "Мараленок"</w:t>
            </w:r>
          </w:p>
        </w:tc>
        <w:tc>
          <w:tcPr>
            <w:tcW w:w="810"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515"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0,0113</w:t>
            </w:r>
          </w:p>
        </w:tc>
        <w:tc>
          <w:tcPr>
            <w:tcW w:w="515"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0,99993</w:t>
            </w:r>
          </w:p>
        </w:tc>
        <w:tc>
          <w:tcPr>
            <w:tcW w:w="515"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0,99998</w:t>
            </w:r>
          </w:p>
        </w:tc>
        <w:tc>
          <w:tcPr>
            <w:tcW w:w="659"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0,0006</w:t>
            </w:r>
          </w:p>
        </w:tc>
      </w:tr>
      <w:tr w:rsidR="00AA6633" w:rsidRPr="00FF685C" w:rsidTr="00BF78B2">
        <w:trPr>
          <w:cantSplit/>
          <w:trHeight w:val="288"/>
          <w:jc w:val="center"/>
        </w:trPr>
        <w:tc>
          <w:tcPr>
            <w:tcW w:w="880" w:type="pct"/>
            <w:tcBorders>
              <w:top w:val="nil"/>
              <w:left w:val="single" w:sz="4" w:space="0" w:color="000000"/>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ул. Центральная, 19</w:t>
            </w:r>
          </w:p>
        </w:tc>
        <w:tc>
          <w:tcPr>
            <w:tcW w:w="1105"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Усть-Коксинская ЦРБ</w:t>
            </w:r>
          </w:p>
        </w:tc>
        <w:tc>
          <w:tcPr>
            <w:tcW w:w="810"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515"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0,0133</w:t>
            </w:r>
          </w:p>
        </w:tc>
        <w:tc>
          <w:tcPr>
            <w:tcW w:w="515"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0,99993</w:t>
            </w:r>
          </w:p>
        </w:tc>
        <w:tc>
          <w:tcPr>
            <w:tcW w:w="515"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0,99998</w:t>
            </w:r>
          </w:p>
        </w:tc>
        <w:tc>
          <w:tcPr>
            <w:tcW w:w="659"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0,0007</w:t>
            </w:r>
          </w:p>
        </w:tc>
      </w:tr>
      <w:tr w:rsidR="00AA6633" w:rsidRPr="00FF685C" w:rsidTr="00BF78B2">
        <w:trPr>
          <w:cantSplit/>
          <w:trHeight w:val="288"/>
          <w:jc w:val="center"/>
        </w:trPr>
        <w:tc>
          <w:tcPr>
            <w:tcW w:w="880" w:type="pct"/>
            <w:tcBorders>
              <w:top w:val="nil"/>
              <w:left w:val="single" w:sz="4" w:space="0" w:color="000000"/>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ул. Центральная, 15</w:t>
            </w:r>
          </w:p>
        </w:tc>
        <w:tc>
          <w:tcPr>
            <w:tcW w:w="1105"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Сельский дом культуры</w:t>
            </w:r>
          </w:p>
        </w:tc>
        <w:tc>
          <w:tcPr>
            <w:tcW w:w="810"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515"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0,0207</w:t>
            </w:r>
          </w:p>
        </w:tc>
        <w:tc>
          <w:tcPr>
            <w:tcW w:w="515"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0,99993</w:t>
            </w:r>
          </w:p>
        </w:tc>
        <w:tc>
          <w:tcPr>
            <w:tcW w:w="515"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0,99999</w:t>
            </w:r>
          </w:p>
        </w:tc>
        <w:tc>
          <w:tcPr>
            <w:tcW w:w="659"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0,0012</w:t>
            </w:r>
          </w:p>
        </w:tc>
      </w:tr>
      <w:tr w:rsidR="00AA6633" w:rsidRPr="00FF685C" w:rsidTr="00BF78B2">
        <w:trPr>
          <w:cantSplit/>
          <w:trHeight w:val="288"/>
          <w:jc w:val="center"/>
        </w:trPr>
        <w:tc>
          <w:tcPr>
            <w:tcW w:w="880" w:type="pct"/>
            <w:tcBorders>
              <w:top w:val="nil"/>
              <w:left w:val="single" w:sz="4" w:space="0" w:color="000000"/>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ул. Центральная, 17</w:t>
            </w:r>
          </w:p>
        </w:tc>
        <w:tc>
          <w:tcPr>
            <w:tcW w:w="1105"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МБОУ "Чендекская СОШ", школа</w:t>
            </w:r>
          </w:p>
        </w:tc>
        <w:tc>
          <w:tcPr>
            <w:tcW w:w="810"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515"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0,0741</w:t>
            </w:r>
          </w:p>
        </w:tc>
        <w:tc>
          <w:tcPr>
            <w:tcW w:w="515"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0,99986</w:t>
            </w:r>
          </w:p>
        </w:tc>
        <w:tc>
          <w:tcPr>
            <w:tcW w:w="515"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0,99999</w:t>
            </w:r>
          </w:p>
        </w:tc>
        <w:tc>
          <w:tcPr>
            <w:tcW w:w="659"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0,0042</w:t>
            </w:r>
          </w:p>
        </w:tc>
      </w:tr>
    </w:tbl>
    <w:p w:rsidR="00746375" w:rsidRDefault="00746375" w:rsidP="00746375">
      <w:pPr>
        <w:pStyle w:val="-3"/>
        <w:numPr>
          <w:ilvl w:val="2"/>
          <w:numId w:val="1"/>
        </w:numPr>
        <w:jc w:val="both"/>
      </w:pPr>
      <w:bookmarkStart w:id="310" w:name="_Toc31122141"/>
      <w:bookmarkStart w:id="311" w:name="_Toc31122370"/>
      <w:bookmarkStart w:id="312" w:name="_Toc102167372"/>
      <w:r>
        <w:t>Поток (частота) и время восстановления теплоснабжения потребителей после отключений</w:t>
      </w:r>
      <w:bookmarkEnd w:id="310"/>
      <w:bookmarkEnd w:id="311"/>
      <w:bookmarkEnd w:id="312"/>
    </w:p>
    <w:p w:rsidR="00AA6633" w:rsidRPr="006920D5" w:rsidRDefault="00AA6633" w:rsidP="00AA6633">
      <w:pPr>
        <w:pStyle w:val="-f0"/>
        <w:spacing w:before="0"/>
      </w:pPr>
      <w:bookmarkStart w:id="313" w:name="_Toc101856997"/>
      <w:r w:rsidRPr="00AA358C">
        <w:t>Таблица</w:t>
      </w:r>
      <w:r>
        <w:t xml:space="preserve"> </w:t>
      </w:r>
      <w:r w:rsidR="009E3838">
        <w:fldChar w:fldCharType="begin"/>
      </w:r>
      <w:r w:rsidR="009E3838">
        <w:instrText xml:space="preserve"> STYLEREF  \s "СТ - 1 заголовок" </w:instrText>
      </w:r>
      <w:r w:rsidR="009E3838">
        <w:fldChar w:fldCharType="separate"/>
      </w:r>
      <w:r w:rsidR="009E3838">
        <w:rPr>
          <w:noProof/>
        </w:rPr>
        <w:t>2</w:t>
      </w:r>
      <w:r w:rsidR="009E3838">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9E3838">
        <w:rPr>
          <w:noProof/>
        </w:rPr>
        <w:t>23</w:t>
      </w:r>
      <w:r>
        <w:rPr>
          <w:noProof/>
        </w:rPr>
        <w:fldChar w:fldCharType="end"/>
      </w:r>
      <w:r>
        <w:t xml:space="preserve"> </w:t>
      </w:r>
      <w:r>
        <w:sym w:font="Symbol" w:char="F02D"/>
      </w:r>
      <w:r>
        <w:t xml:space="preserve"> Результат расчета надежности теплоснабжения (существующее положение), поток и время восстановления теплоснабжения потребителей после отключений</w:t>
      </w:r>
      <w:bookmarkEnd w:id="313"/>
    </w:p>
    <w:tbl>
      <w:tblPr>
        <w:tblW w:w="5000" w:type="pct"/>
        <w:tblLook w:val="04A0" w:firstRow="1" w:lastRow="0" w:firstColumn="1" w:lastColumn="0" w:noHBand="0" w:noVBand="1"/>
      </w:tblPr>
      <w:tblGrid>
        <w:gridCol w:w="1555"/>
        <w:gridCol w:w="1275"/>
        <w:gridCol w:w="2122"/>
        <w:gridCol w:w="572"/>
        <w:gridCol w:w="849"/>
        <w:gridCol w:w="853"/>
        <w:gridCol w:w="693"/>
        <w:gridCol w:w="867"/>
        <w:gridCol w:w="841"/>
      </w:tblGrid>
      <w:tr w:rsidR="00AA6633" w:rsidRPr="006F6208" w:rsidTr="00BF78B2">
        <w:trPr>
          <w:cantSplit/>
          <w:trHeight w:val="2208"/>
          <w:tblHeader/>
        </w:trPr>
        <w:tc>
          <w:tcPr>
            <w:tcW w:w="808"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AA6633" w:rsidRPr="006F6208" w:rsidRDefault="00AA6633" w:rsidP="00BF78B2">
            <w:pPr>
              <w:pStyle w:val="-f2"/>
              <w:jc w:val="center"/>
              <w:rPr>
                <w:rFonts w:eastAsia="Times New Roman"/>
                <w:sz w:val="18"/>
                <w:szCs w:val="18"/>
              </w:rPr>
            </w:pPr>
            <w:r w:rsidRPr="006F6208">
              <w:rPr>
                <w:rFonts w:eastAsia="Times New Roman"/>
                <w:sz w:val="18"/>
                <w:szCs w:val="18"/>
              </w:rPr>
              <w:t>Наименование источника</w:t>
            </w:r>
          </w:p>
        </w:tc>
        <w:tc>
          <w:tcPr>
            <w:tcW w:w="662" w:type="pct"/>
            <w:tcBorders>
              <w:top w:val="single" w:sz="4" w:space="0" w:color="000000"/>
              <w:left w:val="nil"/>
              <w:bottom w:val="single" w:sz="4" w:space="0" w:color="000000"/>
              <w:right w:val="single" w:sz="4" w:space="0" w:color="000000"/>
            </w:tcBorders>
            <w:shd w:val="clear" w:color="auto" w:fill="DAEEF3"/>
            <w:vAlign w:val="center"/>
            <w:hideMark/>
          </w:tcPr>
          <w:p w:rsidR="00AA6633" w:rsidRPr="006F6208" w:rsidRDefault="00AA6633" w:rsidP="00BF78B2">
            <w:pPr>
              <w:pStyle w:val="-f2"/>
              <w:jc w:val="center"/>
              <w:rPr>
                <w:rFonts w:eastAsia="Times New Roman"/>
                <w:sz w:val="18"/>
                <w:szCs w:val="18"/>
              </w:rPr>
            </w:pPr>
            <w:r w:rsidRPr="006F6208">
              <w:rPr>
                <w:rFonts w:eastAsia="Times New Roman"/>
                <w:sz w:val="18"/>
                <w:szCs w:val="18"/>
              </w:rPr>
              <w:t>Наименование начала участка</w:t>
            </w:r>
          </w:p>
        </w:tc>
        <w:tc>
          <w:tcPr>
            <w:tcW w:w="1102" w:type="pct"/>
            <w:tcBorders>
              <w:top w:val="single" w:sz="4" w:space="0" w:color="000000"/>
              <w:left w:val="nil"/>
              <w:bottom w:val="single" w:sz="4" w:space="0" w:color="000000"/>
              <w:right w:val="single" w:sz="4" w:space="0" w:color="000000"/>
            </w:tcBorders>
            <w:shd w:val="clear" w:color="auto" w:fill="DAEEF3"/>
            <w:vAlign w:val="center"/>
            <w:hideMark/>
          </w:tcPr>
          <w:p w:rsidR="00AA6633" w:rsidRPr="006F6208" w:rsidRDefault="00AA6633" w:rsidP="00BF78B2">
            <w:pPr>
              <w:pStyle w:val="-f2"/>
              <w:jc w:val="center"/>
              <w:rPr>
                <w:rFonts w:eastAsia="Times New Roman"/>
                <w:sz w:val="18"/>
                <w:szCs w:val="18"/>
              </w:rPr>
            </w:pPr>
            <w:r w:rsidRPr="006F6208">
              <w:rPr>
                <w:rFonts w:eastAsia="Times New Roman"/>
                <w:sz w:val="18"/>
                <w:szCs w:val="18"/>
              </w:rPr>
              <w:t>Наименование конца участка</w:t>
            </w:r>
          </w:p>
        </w:tc>
        <w:tc>
          <w:tcPr>
            <w:tcW w:w="297"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A6633" w:rsidRPr="006F6208" w:rsidRDefault="00AA6633" w:rsidP="00BF78B2">
            <w:pPr>
              <w:pStyle w:val="-f2"/>
              <w:ind w:left="113" w:right="113"/>
              <w:jc w:val="center"/>
              <w:rPr>
                <w:rFonts w:eastAsia="Times New Roman"/>
                <w:sz w:val="18"/>
                <w:szCs w:val="18"/>
              </w:rPr>
            </w:pPr>
            <w:r w:rsidRPr="006F6208">
              <w:rPr>
                <w:rFonts w:eastAsia="Times New Roman"/>
                <w:sz w:val="18"/>
                <w:szCs w:val="18"/>
              </w:rPr>
              <w:t>Длина участка, м</w:t>
            </w:r>
          </w:p>
        </w:tc>
        <w:tc>
          <w:tcPr>
            <w:tcW w:w="441"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A6633" w:rsidRPr="006F6208" w:rsidRDefault="00AA6633" w:rsidP="00BF78B2">
            <w:pPr>
              <w:pStyle w:val="-f2"/>
              <w:ind w:left="113" w:right="113"/>
              <w:jc w:val="center"/>
              <w:rPr>
                <w:rFonts w:eastAsia="Times New Roman"/>
                <w:sz w:val="18"/>
                <w:szCs w:val="18"/>
              </w:rPr>
            </w:pPr>
            <w:r w:rsidRPr="006F6208">
              <w:rPr>
                <w:rFonts w:eastAsia="Times New Roman"/>
                <w:sz w:val="18"/>
                <w:szCs w:val="18"/>
              </w:rPr>
              <w:t>Внутpенний диаметp подающего тpубопpовода, м</w:t>
            </w:r>
          </w:p>
        </w:tc>
        <w:tc>
          <w:tcPr>
            <w:tcW w:w="443"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A6633" w:rsidRPr="006F6208" w:rsidRDefault="00AA6633" w:rsidP="00BF78B2">
            <w:pPr>
              <w:pStyle w:val="-f2"/>
              <w:ind w:left="113" w:right="113"/>
              <w:jc w:val="center"/>
              <w:rPr>
                <w:rFonts w:eastAsia="Times New Roman"/>
                <w:sz w:val="18"/>
                <w:szCs w:val="18"/>
              </w:rPr>
            </w:pPr>
            <w:r w:rsidRPr="006F6208">
              <w:rPr>
                <w:rFonts w:eastAsia="Times New Roman"/>
                <w:sz w:val="18"/>
                <w:szCs w:val="18"/>
              </w:rPr>
              <w:t>Внутренний диаметр обратного трубопровода, м</w:t>
            </w:r>
          </w:p>
        </w:tc>
        <w:tc>
          <w:tcPr>
            <w:tcW w:w="360"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A6633" w:rsidRPr="006F6208" w:rsidRDefault="00AA6633" w:rsidP="00BF78B2">
            <w:pPr>
              <w:pStyle w:val="-f2"/>
              <w:ind w:left="113" w:right="113"/>
              <w:jc w:val="center"/>
              <w:rPr>
                <w:rFonts w:eastAsia="Times New Roman"/>
                <w:sz w:val="18"/>
                <w:szCs w:val="18"/>
              </w:rPr>
            </w:pPr>
            <w:r w:rsidRPr="006F6208">
              <w:rPr>
                <w:rFonts w:eastAsia="Times New Roman"/>
                <w:sz w:val="18"/>
                <w:szCs w:val="18"/>
              </w:rPr>
              <w:t>Время восстановления, ч</w:t>
            </w:r>
          </w:p>
        </w:tc>
        <w:tc>
          <w:tcPr>
            <w:tcW w:w="450"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A6633" w:rsidRPr="006F6208" w:rsidRDefault="00AA6633" w:rsidP="00BF78B2">
            <w:pPr>
              <w:pStyle w:val="-f2"/>
              <w:ind w:left="113" w:right="113"/>
              <w:jc w:val="center"/>
              <w:rPr>
                <w:rFonts w:eastAsia="Times New Roman"/>
                <w:sz w:val="18"/>
                <w:szCs w:val="18"/>
              </w:rPr>
            </w:pPr>
            <w:r w:rsidRPr="006F6208">
              <w:rPr>
                <w:rFonts w:eastAsia="Times New Roman"/>
                <w:sz w:val="18"/>
                <w:szCs w:val="18"/>
              </w:rPr>
              <w:t>Интенсивность восстановления, 1/ч</w:t>
            </w:r>
          </w:p>
        </w:tc>
        <w:tc>
          <w:tcPr>
            <w:tcW w:w="437"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A6633" w:rsidRPr="006F6208" w:rsidRDefault="00AA6633" w:rsidP="00BF78B2">
            <w:pPr>
              <w:pStyle w:val="-f2"/>
              <w:ind w:left="113" w:right="113"/>
              <w:jc w:val="center"/>
              <w:rPr>
                <w:rFonts w:eastAsia="Times New Roman"/>
                <w:sz w:val="18"/>
                <w:szCs w:val="18"/>
              </w:rPr>
            </w:pPr>
            <w:r w:rsidRPr="006F6208">
              <w:rPr>
                <w:rFonts w:eastAsia="Times New Roman"/>
                <w:sz w:val="18"/>
                <w:szCs w:val="18"/>
              </w:rPr>
              <w:t>Число нарушений в подаче тепловой энергии</w:t>
            </w:r>
          </w:p>
        </w:tc>
      </w:tr>
      <w:tr w:rsidR="00AA6633" w:rsidRPr="006F6208" w:rsidTr="00BF78B2">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662"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УТ//котельная №7</w:t>
            </w:r>
          </w:p>
        </w:tc>
        <w:tc>
          <w:tcPr>
            <w:tcW w:w="1102"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МБОУ "Чендекская СОШ", гараж</w:t>
            </w:r>
          </w:p>
        </w:tc>
        <w:tc>
          <w:tcPr>
            <w:tcW w:w="297"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18</w:t>
            </w:r>
          </w:p>
        </w:tc>
        <w:tc>
          <w:tcPr>
            <w:tcW w:w="441"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0,033</w:t>
            </w:r>
          </w:p>
        </w:tc>
        <w:tc>
          <w:tcPr>
            <w:tcW w:w="443"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0,033</w:t>
            </w:r>
          </w:p>
        </w:tc>
        <w:tc>
          <w:tcPr>
            <w:tcW w:w="360"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3,9</w:t>
            </w:r>
          </w:p>
        </w:tc>
        <w:tc>
          <w:tcPr>
            <w:tcW w:w="450"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0,25957</w:t>
            </w:r>
          </w:p>
        </w:tc>
        <w:tc>
          <w:tcPr>
            <w:tcW w:w="437"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1</w:t>
            </w:r>
          </w:p>
        </w:tc>
      </w:tr>
      <w:tr w:rsidR="00AA6633" w:rsidRPr="006F6208" w:rsidTr="00BF78B2">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662"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УТ//котельная №7</w:t>
            </w:r>
          </w:p>
        </w:tc>
        <w:tc>
          <w:tcPr>
            <w:tcW w:w="1102"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МБОУ "Чендекская СОШ", д/сад "Мараленок"</w:t>
            </w:r>
          </w:p>
        </w:tc>
        <w:tc>
          <w:tcPr>
            <w:tcW w:w="297"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80</w:t>
            </w:r>
          </w:p>
        </w:tc>
        <w:tc>
          <w:tcPr>
            <w:tcW w:w="441"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0,05</w:t>
            </w:r>
          </w:p>
        </w:tc>
        <w:tc>
          <w:tcPr>
            <w:tcW w:w="443"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0,05</w:t>
            </w:r>
          </w:p>
        </w:tc>
        <w:tc>
          <w:tcPr>
            <w:tcW w:w="360"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4,5</w:t>
            </w:r>
          </w:p>
        </w:tc>
        <w:tc>
          <w:tcPr>
            <w:tcW w:w="450"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0,22315</w:t>
            </w:r>
          </w:p>
        </w:tc>
        <w:tc>
          <w:tcPr>
            <w:tcW w:w="437"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w:t>
            </w:r>
          </w:p>
        </w:tc>
      </w:tr>
      <w:tr w:rsidR="00AA6633" w:rsidRPr="00FF685C" w:rsidTr="00BF78B2">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662"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УТ//котельная №7</w:t>
            </w:r>
          </w:p>
        </w:tc>
        <w:tc>
          <w:tcPr>
            <w:tcW w:w="1102"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Усть-Коксинская ЦРБ</w:t>
            </w:r>
          </w:p>
        </w:tc>
        <w:tc>
          <w:tcPr>
            <w:tcW w:w="297"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75</w:t>
            </w:r>
          </w:p>
        </w:tc>
        <w:tc>
          <w:tcPr>
            <w:tcW w:w="441"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0,05</w:t>
            </w:r>
          </w:p>
        </w:tc>
        <w:tc>
          <w:tcPr>
            <w:tcW w:w="443"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0,05</w:t>
            </w:r>
          </w:p>
        </w:tc>
        <w:tc>
          <w:tcPr>
            <w:tcW w:w="360"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4,5</w:t>
            </w:r>
          </w:p>
        </w:tc>
        <w:tc>
          <w:tcPr>
            <w:tcW w:w="450"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0,22315</w:t>
            </w:r>
          </w:p>
        </w:tc>
        <w:tc>
          <w:tcPr>
            <w:tcW w:w="437"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w:t>
            </w:r>
          </w:p>
        </w:tc>
      </w:tr>
      <w:tr w:rsidR="00AA6633" w:rsidRPr="00FF685C" w:rsidTr="00BF78B2">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662"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УТ//котельная №7</w:t>
            </w:r>
          </w:p>
        </w:tc>
        <w:tc>
          <w:tcPr>
            <w:tcW w:w="1102"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УТ//школа</w:t>
            </w:r>
          </w:p>
        </w:tc>
        <w:tc>
          <w:tcPr>
            <w:tcW w:w="297"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81</w:t>
            </w:r>
          </w:p>
        </w:tc>
        <w:tc>
          <w:tcPr>
            <w:tcW w:w="441"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0,082</w:t>
            </w:r>
          </w:p>
        </w:tc>
        <w:tc>
          <w:tcPr>
            <w:tcW w:w="443"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0,082</w:t>
            </w:r>
          </w:p>
        </w:tc>
        <w:tc>
          <w:tcPr>
            <w:tcW w:w="360"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5,8</w:t>
            </w:r>
          </w:p>
        </w:tc>
        <w:tc>
          <w:tcPr>
            <w:tcW w:w="450"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0,17159</w:t>
            </w:r>
          </w:p>
        </w:tc>
        <w:tc>
          <w:tcPr>
            <w:tcW w:w="437"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w:t>
            </w:r>
          </w:p>
        </w:tc>
      </w:tr>
      <w:tr w:rsidR="00AA6633" w:rsidRPr="00FF685C" w:rsidTr="00BF78B2">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662"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УТ//школа</w:t>
            </w:r>
          </w:p>
        </w:tc>
        <w:tc>
          <w:tcPr>
            <w:tcW w:w="1102"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ТК-1</w:t>
            </w:r>
          </w:p>
        </w:tc>
        <w:tc>
          <w:tcPr>
            <w:tcW w:w="297"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80</w:t>
            </w:r>
          </w:p>
        </w:tc>
        <w:tc>
          <w:tcPr>
            <w:tcW w:w="441"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0,04</w:t>
            </w:r>
          </w:p>
        </w:tc>
        <w:tc>
          <w:tcPr>
            <w:tcW w:w="443"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0,04</w:t>
            </w:r>
          </w:p>
        </w:tc>
        <w:tc>
          <w:tcPr>
            <w:tcW w:w="360"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4,1</w:t>
            </w:r>
          </w:p>
        </w:tc>
        <w:tc>
          <w:tcPr>
            <w:tcW w:w="450"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0,24371</w:t>
            </w:r>
          </w:p>
        </w:tc>
        <w:tc>
          <w:tcPr>
            <w:tcW w:w="437"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w:t>
            </w:r>
          </w:p>
        </w:tc>
      </w:tr>
      <w:tr w:rsidR="00AA6633" w:rsidRPr="00FF685C" w:rsidTr="00BF78B2">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Котельная №7</w:t>
            </w:r>
          </w:p>
        </w:tc>
        <w:tc>
          <w:tcPr>
            <w:tcW w:w="662"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ТК-1</w:t>
            </w:r>
          </w:p>
        </w:tc>
        <w:tc>
          <w:tcPr>
            <w:tcW w:w="1102"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Сельский дом культуры</w:t>
            </w:r>
          </w:p>
        </w:tc>
        <w:tc>
          <w:tcPr>
            <w:tcW w:w="297"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25</w:t>
            </w:r>
          </w:p>
        </w:tc>
        <w:tc>
          <w:tcPr>
            <w:tcW w:w="441"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0,04</w:t>
            </w:r>
          </w:p>
        </w:tc>
        <w:tc>
          <w:tcPr>
            <w:tcW w:w="443"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0,04</w:t>
            </w:r>
          </w:p>
        </w:tc>
        <w:tc>
          <w:tcPr>
            <w:tcW w:w="360"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4,1</w:t>
            </w:r>
          </w:p>
        </w:tc>
        <w:tc>
          <w:tcPr>
            <w:tcW w:w="450"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0,24371</w:t>
            </w:r>
          </w:p>
        </w:tc>
        <w:tc>
          <w:tcPr>
            <w:tcW w:w="437" w:type="pct"/>
            <w:tcBorders>
              <w:top w:val="nil"/>
              <w:left w:val="nil"/>
              <w:bottom w:val="single" w:sz="4" w:space="0" w:color="000000"/>
              <w:right w:val="single" w:sz="4" w:space="0" w:color="000000"/>
            </w:tcBorders>
            <w:shd w:val="clear" w:color="000000" w:fill="FFFFFF"/>
            <w:vAlign w:val="center"/>
          </w:tcPr>
          <w:p w:rsidR="00AA6633" w:rsidRPr="00FF685C" w:rsidRDefault="00AA6633" w:rsidP="00BF78B2">
            <w:pPr>
              <w:pStyle w:val="-f2"/>
              <w:jc w:val="center"/>
              <w:rPr>
                <w:rFonts w:eastAsia="Times New Roman"/>
                <w:sz w:val="18"/>
                <w:szCs w:val="18"/>
              </w:rPr>
            </w:pPr>
            <w:r w:rsidRPr="00FF685C">
              <w:rPr>
                <w:rFonts w:eastAsia="Times New Roman"/>
                <w:sz w:val="18"/>
                <w:szCs w:val="18"/>
              </w:rPr>
              <w:t>0</w:t>
            </w:r>
          </w:p>
        </w:tc>
      </w:tr>
    </w:tbl>
    <w:p w:rsidR="00746375" w:rsidRDefault="00746375" w:rsidP="00746375">
      <w:pPr>
        <w:pStyle w:val="-3"/>
        <w:numPr>
          <w:ilvl w:val="2"/>
          <w:numId w:val="1"/>
        </w:numPr>
        <w:jc w:val="both"/>
      </w:pPr>
      <w:bookmarkStart w:id="314" w:name="_Toc31122142"/>
      <w:bookmarkStart w:id="315" w:name="_Toc31122371"/>
      <w:bookmarkStart w:id="316" w:name="_Toc102167373"/>
      <w:r>
        <w:lastRenderedPageBreak/>
        <w:t>Графические материалы (карты-схемы тепловых сетей и зон ненормативной надежности и безопасности теплоснабжения)</w:t>
      </w:r>
      <w:bookmarkEnd w:id="314"/>
      <w:bookmarkEnd w:id="315"/>
      <w:bookmarkEnd w:id="316"/>
    </w:p>
    <w:p w:rsidR="00AA6633" w:rsidRDefault="00AA6633" w:rsidP="00AA6633">
      <w:pPr>
        <w:pStyle w:val="-6"/>
      </w:pPr>
      <w:r>
        <w:t>Карты-схемы тепловых сетей приведены в п. 2.3.2.</w:t>
      </w:r>
    </w:p>
    <w:p w:rsidR="00746375" w:rsidRDefault="00AA6633" w:rsidP="00AA6633">
      <w:pPr>
        <w:pStyle w:val="-6"/>
      </w:pPr>
      <w:r>
        <w:t>Зоны ненормативной надежности отсутствуют.</w:t>
      </w:r>
    </w:p>
    <w:p w:rsidR="00746375" w:rsidRDefault="00746375" w:rsidP="00746375">
      <w:pPr>
        <w:pStyle w:val="-3"/>
        <w:numPr>
          <w:ilvl w:val="2"/>
          <w:numId w:val="1"/>
        </w:numPr>
        <w:jc w:val="both"/>
      </w:pPr>
      <w:bookmarkStart w:id="317" w:name="_Toc31122143"/>
      <w:bookmarkStart w:id="318" w:name="_Toc31122372"/>
      <w:bookmarkStart w:id="319" w:name="_Toc102167374"/>
      <w: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bookmarkEnd w:id="317"/>
      <w:bookmarkEnd w:id="318"/>
      <w:bookmarkEnd w:id="319"/>
    </w:p>
    <w:p w:rsidR="00746375" w:rsidRDefault="00746375" w:rsidP="00746375">
      <w:pPr>
        <w:pStyle w:val="-6"/>
      </w:pPr>
      <w:r>
        <w:t>Аварийные ситуации при теплоснабжении, расследование причин которых осуществляется федеральным органом исполнительной власти, не возникали.</w:t>
      </w:r>
    </w:p>
    <w:p w:rsidR="00746375" w:rsidRDefault="00746375" w:rsidP="00746375">
      <w:pPr>
        <w:pStyle w:val="-3"/>
        <w:numPr>
          <w:ilvl w:val="2"/>
          <w:numId w:val="1"/>
        </w:numPr>
        <w:jc w:val="both"/>
      </w:pPr>
      <w:bookmarkStart w:id="320" w:name="_Toc31122144"/>
      <w:bookmarkStart w:id="321" w:name="_Toc31122373"/>
      <w:bookmarkStart w:id="322" w:name="_Toc102167375"/>
      <w:r>
        <w:t>Результаты анализа времени восстановления теплоснабжения потребителей, отключенных в результате аварийных ситуаций при теплоснабжении</w:t>
      </w:r>
      <w:bookmarkEnd w:id="320"/>
      <w:bookmarkEnd w:id="321"/>
      <w:bookmarkEnd w:id="322"/>
    </w:p>
    <w:p w:rsidR="00746375" w:rsidRDefault="00AA6633" w:rsidP="00746375">
      <w:pPr>
        <w:pStyle w:val="-6"/>
      </w:pPr>
      <w:r>
        <w:t>Информация о времени восстановления теплоснабжения потребителей, отключенных в результате аварийных ситуаций при теплоснабжении, отсутствует.</w:t>
      </w:r>
    </w:p>
    <w:p w:rsidR="00746375" w:rsidRDefault="00746375" w:rsidP="00746375">
      <w:pPr>
        <w:pStyle w:val="-3"/>
        <w:numPr>
          <w:ilvl w:val="2"/>
          <w:numId w:val="1"/>
        </w:numPr>
        <w:jc w:val="both"/>
      </w:pPr>
      <w:bookmarkStart w:id="323" w:name="_Toc31122145"/>
      <w:bookmarkStart w:id="324" w:name="_Toc31122374"/>
      <w:bookmarkStart w:id="325" w:name="_Toc102167376"/>
      <w:r>
        <w:t xml:space="preserve">Описание изменений в надёжности теплоснабжения для каждой системы теплоснабжения </w:t>
      </w:r>
      <w:r w:rsidRPr="00EA42D2">
        <w:t>с учётом реализации планов строительства, реконструкции, технического перевооружения и модернизации источников тепловой энергии</w:t>
      </w:r>
      <w:r>
        <w:t xml:space="preserve"> и тепловых сетей</w:t>
      </w:r>
      <w:r w:rsidRPr="00EA42D2">
        <w:t>, введённых в эксплуатацию за период, предшествующий актуализации схемы</w:t>
      </w:r>
      <w:bookmarkEnd w:id="323"/>
      <w:bookmarkEnd w:id="324"/>
      <w:bookmarkEnd w:id="325"/>
    </w:p>
    <w:p w:rsidR="00746375" w:rsidRDefault="002E333F" w:rsidP="00746375">
      <w:pPr>
        <w:pStyle w:val="-6"/>
      </w:pPr>
      <w:bookmarkStart w:id="326" w:name="_Hlk94709814"/>
      <w:r w:rsidRPr="008E70BE">
        <w:t>За период, предшествующий актуализации схемы теплоснабжения Чендекского сельского поселения, изменения в надежности теплоснабжения не зафиксированы</w:t>
      </w:r>
      <w:bookmarkEnd w:id="326"/>
      <w:r w:rsidR="001A4EB7" w:rsidRPr="008E70BE">
        <w:t>.</w:t>
      </w:r>
    </w:p>
    <w:p w:rsidR="00E96F90" w:rsidRDefault="00E96F90" w:rsidP="00E96F90">
      <w:pPr>
        <w:pStyle w:val="-3"/>
        <w:numPr>
          <w:ilvl w:val="2"/>
          <w:numId w:val="1"/>
        </w:numPr>
        <w:jc w:val="both"/>
      </w:pPr>
      <w:bookmarkStart w:id="327" w:name="_Toc102167377"/>
      <w:r>
        <w:t>Сценарии развития аварий</w:t>
      </w:r>
      <w:bookmarkEnd w:id="327"/>
    </w:p>
    <w:p w:rsidR="00E96F90" w:rsidRDefault="00E96F90" w:rsidP="00E96F90">
      <w:pPr>
        <w:pStyle w:val="-6"/>
      </w:pPr>
      <w:r>
        <w:t>В разделе рассмотрены сценарии развития аварий в системах теплоснабжения с моделированием гидравлических режимов работы,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Pr="00E33F72">
        <w:t>.</w:t>
      </w:r>
    </w:p>
    <w:p w:rsidR="00852CCB" w:rsidRPr="00B34EA9" w:rsidRDefault="00852CCB" w:rsidP="00852CCB">
      <w:pPr>
        <w:pStyle w:val="-6"/>
        <w:rPr>
          <w:rFonts w:cs="Arial"/>
        </w:rPr>
      </w:pPr>
      <w:r w:rsidRPr="00B34EA9">
        <w:rPr>
          <w:rFonts w:cs="Arial"/>
          <w:noProof/>
        </w:rPr>
        <w:t>Расчет среднего времени восстановления участка тепловой сети произведен по формуле:</w:t>
      </w:r>
    </w:p>
    <w:p w:rsidR="00852CCB" w:rsidRPr="00B34EA9" w:rsidRDefault="009E3838" w:rsidP="00852CCB">
      <w:pPr>
        <w:pStyle w:val="-6"/>
      </w:pPr>
      <m:oMath>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r>
          <m:rPr>
            <m:sty m:val="p"/>
          </m:rPr>
          <w:rPr>
            <w:rFonts w:ascii="Cambria Math" w:hAnsi="Cambria Math"/>
          </w:rPr>
          <m:t>=a∙</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m:rPr>
                    <m:sty m:val="p"/>
                  </m:rPr>
                  <w:rPr>
                    <w:rFonts w:ascii="Cambria Math" w:hAnsi="Cambria Math"/>
                  </w:rPr>
                  <m:t>b+c∙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1,2</m:t>
                </m:r>
              </m:sup>
            </m:sSup>
          </m:e>
        </m:d>
      </m:oMath>
      <w:r w:rsidR="00852CCB" w:rsidRPr="00B34EA9">
        <w:t>, ч;</w:t>
      </w:r>
    </w:p>
    <w:p w:rsidR="00852CCB" w:rsidRPr="00B34EA9" w:rsidRDefault="00852CCB" w:rsidP="00852CCB">
      <w:pPr>
        <w:pStyle w:val="-6"/>
        <w:rPr>
          <w:rFonts w:cs="Arial"/>
          <w:noProof/>
          <w:spacing w:val="-5"/>
          <w:lang w:eastAsia="en-US"/>
        </w:rPr>
      </w:pPr>
      <w:r w:rsidRPr="00B34EA9">
        <w:rPr>
          <w:rFonts w:cs="Arial"/>
          <w:noProof/>
          <w:spacing w:val="-5"/>
          <w:lang w:eastAsia="en-US"/>
        </w:rPr>
        <w:t xml:space="preserve">где: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B34EA9">
        <w:rPr>
          <w:rFonts w:cs="Arial"/>
          <w:noProof/>
          <w:spacing w:val="-5"/>
          <w:lang w:eastAsia="en-US"/>
        </w:rPr>
        <w:t xml:space="preserve"> - расстояние между секционирующими задвижками, км;</w:t>
      </w:r>
    </w:p>
    <w:p w:rsidR="00852CCB" w:rsidRPr="00B34EA9" w:rsidRDefault="00852CCB" w:rsidP="00852CCB">
      <w:pPr>
        <w:pStyle w:val="-6"/>
        <w:rPr>
          <w:rFonts w:cs="Arial"/>
          <w:noProof/>
          <w:spacing w:val="-5"/>
          <w:lang w:eastAsia="en-US"/>
        </w:rPr>
      </w:pPr>
      <w:r w:rsidRPr="00B34EA9">
        <w:rPr>
          <w:rFonts w:cs="Arial"/>
          <w:noProof/>
          <w:spacing w:val="-5"/>
          <w:lang w:eastAsia="en-US"/>
        </w:rPr>
        <w:t>d – диаметр теплопровода, м.</w:t>
      </w:r>
    </w:p>
    <w:p w:rsidR="00852CCB" w:rsidRPr="00B34EA9" w:rsidRDefault="00852CCB" w:rsidP="00852CCB">
      <w:pPr>
        <w:pStyle w:val="-6"/>
        <w:rPr>
          <w:rFonts w:cs="Arial"/>
          <w:noProof/>
          <w:spacing w:val="-5"/>
          <w:lang w:eastAsia="en-US"/>
        </w:rPr>
      </w:pPr>
      <w:r w:rsidRPr="00B34EA9">
        <w:rPr>
          <w:rFonts w:cs="Arial"/>
          <w:noProof/>
          <w:spacing w:val="-5"/>
          <w:lang w:eastAsia="en-US"/>
        </w:rPr>
        <w:t>Значения коэффициентов a, b и c, приведенные ниже (</w:t>
      </w:r>
      <w:r w:rsidRPr="00B34EA9">
        <w:rPr>
          <w:rFonts w:cs="Arial"/>
          <w:noProof/>
          <w:spacing w:val="-5"/>
          <w:lang w:eastAsia="en-US"/>
        </w:rPr>
        <w:fldChar w:fldCharType="begin"/>
      </w:r>
      <w:r w:rsidRPr="00B34EA9">
        <w:rPr>
          <w:rFonts w:cs="Arial"/>
          <w:noProof/>
          <w:spacing w:val="-5"/>
          <w:lang w:eastAsia="en-US"/>
        </w:rPr>
        <w:instrText xml:space="preserve"> REF _Ref35008665 \h </w:instrText>
      </w:r>
      <w:r w:rsidR="00B34EA9" w:rsidRPr="00B34EA9">
        <w:rPr>
          <w:rFonts w:cs="Arial"/>
          <w:noProof/>
          <w:spacing w:val="-5"/>
          <w:lang w:eastAsia="en-US"/>
        </w:rPr>
        <w:instrText xml:space="preserve"> \* MERGEFORMAT </w:instrText>
      </w:r>
      <w:r w:rsidRPr="00B34EA9">
        <w:rPr>
          <w:rFonts w:cs="Arial"/>
          <w:noProof/>
          <w:spacing w:val="-5"/>
          <w:lang w:eastAsia="en-US"/>
        </w:rPr>
      </w:r>
      <w:r w:rsidRPr="00B34EA9">
        <w:rPr>
          <w:rFonts w:cs="Arial"/>
          <w:noProof/>
          <w:spacing w:val="-5"/>
          <w:lang w:eastAsia="en-US"/>
        </w:rPr>
        <w:fldChar w:fldCharType="separate"/>
      </w:r>
      <w:r w:rsidR="009E3838" w:rsidRPr="00A91CB2">
        <w:t xml:space="preserve">Таблица </w:t>
      </w:r>
      <w:r w:rsidR="009E3838">
        <w:rPr>
          <w:noProof/>
        </w:rPr>
        <w:t>12</w:t>
      </w:r>
      <w:r w:rsidR="009E3838" w:rsidRPr="00A91CB2">
        <w:t>.</w:t>
      </w:r>
      <w:r w:rsidR="009E3838">
        <w:rPr>
          <w:noProof/>
        </w:rPr>
        <w:t>1</w:t>
      </w:r>
      <w:r w:rsidRPr="00B34EA9">
        <w:rPr>
          <w:rFonts w:cs="Arial"/>
          <w:noProof/>
          <w:spacing w:val="-5"/>
          <w:lang w:eastAsia="en-US"/>
        </w:rPr>
        <w:fldChar w:fldCharType="end"/>
      </w:r>
      <w:r w:rsidRPr="00B34EA9">
        <w:rPr>
          <w:rFonts w:cs="Arial"/>
          <w:noProof/>
          <w:spacing w:val="-5"/>
          <w:lang w:eastAsia="en-US"/>
        </w:rPr>
        <w:t>), получены на основе численных значений времени восстановления теплопроводов в зависимости от их диаметров, рекомендуемых СНиП 41-02-2003.</w:t>
      </w:r>
    </w:p>
    <w:p w:rsidR="00852CCB" w:rsidRPr="00B34EA9" w:rsidRDefault="00852CCB" w:rsidP="00852CCB">
      <w:pPr>
        <w:pStyle w:val="-6"/>
        <w:rPr>
          <w:rFonts w:cs="Arial"/>
        </w:rPr>
      </w:pPr>
      <w:r w:rsidRPr="00B34EA9">
        <w:rPr>
          <w:rFonts w:cs="Arial"/>
          <w:noProof/>
          <w:spacing w:val="-5"/>
          <w:lang w:eastAsia="en-US"/>
        </w:rPr>
        <w:t xml:space="preserve">Расстояния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B34EA9">
        <w:rPr>
          <w:rFonts w:cs="Arial"/>
          <w:noProof/>
          <w:spacing w:val="-5"/>
          <w:lang w:eastAsia="en-US"/>
        </w:rPr>
        <w:t xml:space="preserve"> между секционирующими задвижками должны соответствовать требованиям СНиП 41–02–2003 (п. 10.17) и приниматься в соответствии с таблицей, приведенной ниже </w:t>
      </w:r>
      <w:r w:rsidRPr="00B34EA9">
        <w:rPr>
          <w:rFonts w:cs="Arial"/>
          <w:noProof/>
          <w:spacing w:val="-5"/>
          <w:lang w:eastAsia="en-US"/>
        </w:rPr>
        <w:lastRenderedPageBreak/>
        <w:t>(</w:t>
      </w:r>
      <w:r w:rsidRPr="00B34EA9">
        <w:rPr>
          <w:rFonts w:cs="Arial"/>
          <w:noProof/>
          <w:spacing w:val="-5"/>
          <w:lang w:eastAsia="en-US"/>
        </w:rPr>
        <w:fldChar w:fldCharType="begin"/>
      </w:r>
      <w:r w:rsidRPr="00B34EA9">
        <w:rPr>
          <w:rFonts w:cs="Arial"/>
          <w:noProof/>
          <w:spacing w:val="-5"/>
          <w:lang w:eastAsia="en-US"/>
        </w:rPr>
        <w:instrText xml:space="preserve"> REF _Ref29974414 \h </w:instrText>
      </w:r>
      <w:r w:rsidR="00B34EA9" w:rsidRPr="00B34EA9">
        <w:rPr>
          <w:rFonts w:cs="Arial"/>
          <w:noProof/>
          <w:spacing w:val="-5"/>
          <w:lang w:eastAsia="en-US"/>
        </w:rPr>
        <w:instrText xml:space="preserve"> \* MERGEFORMAT </w:instrText>
      </w:r>
      <w:r w:rsidRPr="00B34EA9">
        <w:rPr>
          <w:rFonts w:cs="Arial"/>
          <w:noProof/>
          <w:spacing w:val="-5"/>
          <w:lang w:eastAsia="en-US"/>
        </w:rPr>
      </w:r>
      <w:r w:rsidRPr="00B34EA9">
        <w:rPr>
          <w:rFonts w:cs="Arial"/>
          <w:noProof/>
          <w:spacing w:val="-5"/>
          <w:lang w:eastAsia="en-US"/>
        </w:rPr>
        <w:fldChar w:fldCharType="separate"/>
      </w:r>
      <w:r w:rsidR="009E3838" w:rsidRPr="00C24230">
        <w:rPr>
          <w:rFonts w:cs="Arial"/>
        </w:rPr>
        <w:t xml:space="preserve">Таблица </w:t>
      </w:r>
      <w:r w:rsidR="009E3838">
        <w:rPr>
          <w:rFonts w:cs="Arial"/>
          <w:noProof/>
        </w:rPr>
        <w:t>12</w:t>
      </w:r>
      <w:r w:rsidR="009E3838" w:rsidRPr="00C24230">
        <w:rPr>
          <w:rFonts w:cs="Arial"/>
        </w:rPr>
        <w:t>.</w:t>
      </w:r>
      <w:r w:rsidR="009E3838">
        <w:rPr>
          <w:rFonts w:cs="Arial"/>
          <w:noProof/>
        </w:rPr>
        <w:t>2</w:t>
      </w:r>
      <w:r w:rsidRPr="00B34EA9">
        <w:rPr>
          <w:rFonts w:cs="Arial"/>
          <w:noProof/>
          <w:spacing w:val="-5"/>
          <w:lang w:eastAsia="en-US"/>
        </w:rPr>
        <w:fldChar w:fldCharType="end"/>
      </w:r>
      <w:r w:rsidRPr="00B34EA9">
        <w:rPr>
          <w:rFonts w:cs="Arial"/>
          <w:noProof/>
          <w:spacing w:val="-5"/>
          <w:lang w:eastAsia="en-US"/>
        </w:rPr>
        <w:t>).</w:t>
      </w:r>
    </w:p>
    <w:p w:rsidR="00852CCB" w:rsidRPr="00B34EA9" w:rsidRDefault="00852CCB" w:rsidP="00852CCB">
      <w:pPr>
        <w:pStyle w:val="-f0"/>
        <w:keepLines/>
        <w:spacing w:before="0"/>
        <w:ind w:firstLine="709"/>
        <w:rPr>
          <w:b w:val="0"/>
          <w:bCs w:val="0"/>
          <w:sz w:val="22"/>
          <w:szCs w:val="22"/>
        </w:rPr>
      </w:pPr>
      <w:r w:rsidRPr="00B34EA9">
        <w:rPr>
          <w:b w:val="0"/>
          <w:bCs w:val="0"/>
          <w:sz w:val="22"/>
          <w:szCs w:val="22"/>
        </w:rPr>
        <w:t>Температура воздуха в здании потребителя в конце периода восстановления элемента, определена по формуле:</w:t>
      </w:r>
    </w:p>
    <w:tbl>
      <w:tblPr>
        <w:tblW w:w="0" w:type="auto"/>
        <w:jc w:val="center"/>
        <w:tblLook w:val="04A0" w:firstRow="1" w:lastRow="0" w:firstColumn="1" w:lastColumn="0" w:noHBand="0" w:noVBand="1"/>
      </w:tblPr>
      <w:tblGrid>
        <w:gridCol w:w="8362"/>
        <w:gridCol w:w="975"/>
      </w:tblGrid>
      <w:tr w:rsidR="00852CCB" w:rsidRPr="00B34EA9" w:rsidTr="00852CCB">
        <w:trPr>
          <w:trHeight w:val="1376"/>
          <w:jc w:val="center"/>
        </w:trPr>
        <w:tc>
          <w:tcPr>
            <w:tcW w:w="8362" w:type="dxa"/>
            <w:vAlign w:val="center"/>
          </w:tcPr>
          <w:p w:rsidR="00852CCB" w:rsidRPr="00B34EA9" w:rsidRDefault="009E3838" w:rsidP="00852CCB">
            <w:pPr>
              <w:pStyle w:val="aff0"/>
              <w:ind w:left="0"/>
              <w:jc w:val="center"/>
              <w:rPr>
                <w:i/>
                <w:color w:val="000000"/>
                <w:lang w:val="en-US"/>
              </w:rPr>
            </w:pPr>
            <m:oMathPara>
              <m:oMath>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r>
                      <w:rPr>
                        <w:rFonts w:ascii="Cambria Math" w:hAnsi="Cambria Math"/>
                        <w:color w:val="000000"/>
                      </w:rPr>
                      <m:t>,</m:t>
                    </m:r>
                    <m:r>
                      <w:rPr>
                        <w:rFonts w:ascii="Cambria Math" w:hAnsi="Cambria Math"/>
                        <w:color w:val="000000"/>
                        <w:lang w:val="en-US"/>
                      </w:rPr>
                      <m:t>f</m:t>
                    </m:r>
                  </m:sub>
                  <m:sup>
                    <m:r>
                      <w:rPr>
                        <w:rFonts w:ascii="Cambria Math" w:hAnsi="Cambria Math"/>
                        <w:color w:val="000000"/>
                      </w:rPr>
                      <m:t>в</m:t>
                    </m:r>
                  </m:sup>
                </m:sSubSup>
                <m:r>
                  <w:rPr>
                    <w:rFonts w:ascii="Cambria Math" w:hAnsi="Cambria Math"/>
                    <w:color w:val="000000"/>
                    <w:lang w:val="en-US"/>
                  </w:rPr>
                  <m:t>=</m:t>
                </m:r>
                <m:sSup>
                  <m:sSupPr>
                    <m:ctrlPr>
                      <w:rPr>
                        <w:rFonts w:ascii="Cambria Math" w:hAnsi="Cambria Math"/>
                        <w:i/>
                        <w:color w:val="000000"/>
                        <w:lang w:val="en-US"/>
                      </w:rPr>
                    </m:ctrlPr>
                  </m:sSupPr>
                  <m:e>
                    <m:r>
                      <w:rPr>
                        <w:rFonts w:ascii="Cambria Math" w:hAnsi="Cambria Math"/>
                        <w:color w:val="000000"/>
                        <w:lang w:val="en-US"/>
                      </w:rPr>
                      <m:t>t</m:t>
                    </m:r>
                  </m:e>
                  <m:sup>
                    <m:r>
                      <w:rPr>
                        <w:rFonts w:ascii="Cambria Math" w:hAnsi="Cambria Math"/>
                        <w:color w:val="000000"/>
                      </w:rPr>
                      <m:t>нр</m:t>
                    </m:r>
                  </m:sup>
                </m:sSup>
                <m:r>
                  <w:rPr>
                    <w:rFonts w:ascii="Cambria Math" w:hAnsi="Cambria Math"/>
                    <w:color w:val="000000"/>
                    <w:lang w:val="en-US"/>
                  </w:rPr>
                  <m:t>+</m:t>
                </m:r>
                <m:f>
                  <m:fPr>
                    <m:ctrlPr>
                      <w:rPr>
                        <w:rFonts w:ascii="Cambria Math" w:hAnsi="Cambria Math"/>
                        <w:i/>
                        <w:color w:val="000000"/>
                        <w:lang w:val="en-US"/>
                      </w:rPr>
                    </m:ctrlPr>
                  </m:fPr>
                  <m:num>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sub>
                      <m:sup>
                        <m:r>
                          <w:rPr>
                            <w:rFonts w:ascii="Cambria Math" w:hAnsi="Cambria Math"/>
                            <w:color w:val="000000"/>
                          </w:rPr>
                          <m:t>вр</m:t>
                        </m:r>
                      </m:sup>
                    </m:sSubSup>
                    <m:r>
                      <w:rPr>
                        <w:rFonts w:ascii="Cambria Math" w:hAnsi="Cambria Math"/>
                        <w:color w:val="000000"/>
                        <w:lang w:val="en-US"/>
                      </w:rPr>
                      <m:t>-</m:t>
                    </m:r>
                    <m:sSup>
                      <m:sSupPr>
                        <m:ctrlPr>
                          <w:rPr>
                            <w:rFonts w:ascii="Cambria Math" w:hAnsi="Cambria Math"/>
                            <w:i/>
                            <w:color w:val="000000"/>
                            <w:lang w:val="en-US"/>
                          </w:rPr>
                        </m:ctrlPr>
                      </m:sSupPr>
                      <m:e>
                        <m:r>
                          <w:rPr>
                            <w:rFonts w:ascii="Cambria Math" w:hAnsi="Cambria Math"/>
                            <w:color w:val="000000"/>
                            <w:lang w:val="en-US"/>
                          </w:rPr>
                          <m:t>t</m:t>
                        </m:r>
                      </m:e>
                      <m:sup>
                        <m:r>
                          <w:rPr>
                            <w:rFonts w:ascii="Cambria Math" w:hAnsi="Cambria Math"/>
                            <w:color w:val="000000"/>
                          </w:rPr>
                          <m:t>нр</m:t>
                        </m:r>
                      </m:sup>
                    </m:sSup>
                    <m:r>
                      <w:rPr>
                        <w:rFonts w:ascii="Cambria Math" w:hAnsi="Cambria Math"/>
                        <w:color w:val="000000"/>
                        <w:lang w:val="en-US"/>
                      </w:rPr>
                      <m:t xml:space="preserve">- </m:t>
                    </m:r>
                    <m:sSub>
                      <m:sSubPr>
                        <m:ctrlPr>
                          <w:rPr>
                            <w:rFonts w:ascii="Cambria Math" w:hAnsi="Cambria Math"/>
                            <w:i/>
                            <w:color w:val="000000"/>
                            <w:lang w:val="en-US"/>
                          </w:rPr>
                        </m:ctrlPr>
                      </m:sSubPr>
                      <m:e>
                        <m:acc>
                          <m:accPr>
                            <m:chr m:val="̅"/>
                            <m:ctrlPr>
                              <w:rPr>
                                <w:rFonts w:ascii="Cambria Math" w:hAnsi="Cambria Math"/>
                                <w:i/>
                                <w:color w:val="000000"/>
                                <w:lang w:val="en-US"/>
                              </w:rPr>
                            </m:ctrlPr>
                          </m:accPr>
                          <m:e>
                            <m:r>
                              <w:rPr>
                                <w:rFonts w:ascii="Cambria Math" w:hAnsi="Cambria Math"/>
                                <w:color w:val="000000"/>
                                <w:lang w:val="en-US"/>
                              </w:rPr>
                              <m:t>q</m:t>
                            </m:r>
                          </m:e>
                        </m:acc>
                      </m:e>
                      <m:sub>
                        <m:r>
                          <w:rPr>
                            <w:rFonts w:ascii="Cambria Math" w:hAnsi="Cambria Math"/>
                            <w:color w:val="000000"/>
                            <w:lang w:val="en-US"/>
                          </w:rPr>
                          <m:t>j</m:t>
                        </m:r>
                        <m:r>
                          <w:rPr>
                            <w:rFonts w:ascii="Cambria Math" w:hAnsi="Cambria Math"/>
                            <w:color w:val="000000"/>
                          </w:rPr>
                          <m:t>,</m:t>
                        </m:r>
                        <m:r>
                          <w:rPr>
                            <w:rFonts w:ascii="Cambria Math" w:hAnsi="Cambria Math"/>
                            <w:color w:val="000000"/>
                            <w:lang w:val="en-US"/>
                          </w:rPr>
                          <m:t>f</m:t>
                        </m:r>
                      </m:sub>
                    </m:sSub>
                    <m:r>
                      <w:rPr>
                        <w:rFonts w:ascii="Cambria Math" w:hAnsi="Cambria Math"/>
                        <w:color w:val="000000"/>
                        <w:lang w:val="en-US"/>
                      </w:rPr>
                      <m:t>∙</m:t>
                    </m:r>
                    <m:d>
                      <m:dPr>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sub>
                          <m:sup>
                            <m:r>
                              <w:rPr>
                                <w:rFonts w:ascii="Cambria Math" w:hAnsi="Cambria Math"/>
                                <w:color w:val="000000"/>
                              </w:rPr>
                              <m:t>вр</m:t>
                            </m:r>
                          </m:sup>
                        </m:sSubSup>
                        <m:r>
                          <w:rPr>
                            <w:rFonts w:ascii="Cambria Math" w:hAnsi="Cambria Math"/>
                            <w:color w:val="000000"/>
                            <w:lang w:val="en-US"/>
                          </w:rPr>
                          <m:t>-</m:t>
                        </m:r>
                        <m:sSup>
                          <m:sSupPr>
                            <m:ctrlPr>
                              <w:rPr>
                                <w:rFonts w:ascii="Cambria Math" w:hAnsi="Cambria Math"/>
                                <w:i/>
                                <w:color w:val="000000"/>
                              </w:rPr>
                            </m:ctrlPr>
                          </m:sSupPr>
                          <m:e>
                            <m:r>
                              <w:rPr>
                                <w:rFonts w:ascii="Cambria Math" w:hAnsi="Cambria Math"/>
                                <w:color w:val="000000"/>
                                <w:lang w:val="en-US"/>
                              </w:rPr>
                              <m:t>t</m:t>
                            </m:r>
                          </m:e>
                          <m:sup>
                            <m:r>
                              <w:rPr>
                                <w:rFonts w:ascii="Cambria Math" w:hAnsi="Cambria Math"/>
                                <w:color w:val="000000"/>
                              </w:rPr>
                              <m:t>нр</m:t>
                            </m:r>
                          </m:sup>
                        </m:sSup>
                      </m:e>
                    </m:d>
                  </m:num>
                  <m:den>
                    <m:sSup>
                      <m:sSupPr>
                        <m:ctrlPr>
                          <w:rPr>
                            <w:rFonts w:ascii="Cambria Math" w:hAnsi="Cambria Math"/>
                            <w:i/>
                            <w:color w:val="000000"/>
                            <w:lang w:val="en-US"/>
                          </w:rPr>
                        </m:ctrlPr>
                      </m:sSupPr>
                      <m:e>
                        <m:r>
                          <w:rPr>
                            <w:rFonts w:ascii="Cambria Math" w:hAnsi="Cambria Math"/>
                            <w:color w:val="000000"/>
                            <w:lang w:val="en-US"/>
                          </w:rPr>
                          <m:t>e</m:t>
                        </m:r>
                      </m:e>
                      <m:sup>
                        <m:d>
                          <m:dPr>
                            <m:ctrlPr>
                              <w:rPr>
                                <w:rFonts w:ascii="Cambria Math" w:hAnsi="Cambria Math"/>
                                <w:i/>
                                <w:color w:val="000000"/>
                                <w:lang w:val="en-US"/>
                              </w:rPr>
                            </m:ctrlPr>
                          </m:dPr>
                          <m:e>
                            <m:f>
                              <m:fPr>
                                <m:ctrlPr>
                                  <w:rPr>
                                    <w:rFonts w:ascii="Cambria Math" w:hAnsi="Cambria Math"/>
                                    <w:i/>
                                    <w:color w:val="000000"/>
                                    <w:lang w:val="en-US"/>
                                  </w:rPr>
                                </m:ctrlPr>
                              </m:fPr>
                              <m:num>
                                <m:sSubSup>
                                  <m:sSubSupPr>
                                    <m:ctrlPr>
                                      <w:rPr>
                                        <w:rFonts w:ascii="Cambria Math" w:hAnsi="Cambria Math" w:cs="Arial"/>
                                        <w:i/>
                                      </w:rPr>
                                    </m:ctrlPr>
                                  </m:sSubSupPr>
                                  <m:e>
                                    <m:r>
                                      <w:rPr>
                                        <w:rFonts w:ascii="Cambria Math" w:hAnsi="Cambria Math" w:cs="Arial"/>
                                      </w:rPr>
                                      <m:t>z</m:t>
                                    </m:r>
                                  </m:e>
                                  <m:sub>
                                    <m:r>
                                      <w:rPr>
                                        <w:rFonts w:ascii="Cambria Math" w:hAnsi="Cambria Math" w:cs="Arial"/>
                                      </w:rPr>
                                      <m:t>f</m:t>
                                    </m:r>
                                  </m:sub>
                                  <m:sup>
                                    <m:r>
                                      <w:rPr>
                                        <w:rFonts w:ascii="Cambria Math" w:hAnsi="Cambria Math" w:cs="Arial"/>
                                      </w:rPr>
                                      <m:t>в</m:t>
                                    </m:r>
                                  </m:sup>
                                </m:sSubSup>
                              </m:num>
                              <m:den>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lang w:val="en-US"/>
                                      </w:rPr>
                                      <m:t>j</m:t>
                                    </m:r>
                                  </m:sub>
                                </m:sSub>
                              </m:den>
                            </m:f>
                          </m:e>
                        </m:d>
                      </m:sup>
                    </m:sSup>
                  </m:den>
                </m:f>
                <m:r>
                  <w:rPr>
                    <w:rFonts w:ascii="Cambria Math" w:hAnsi="Cambria Math"/>
                    <w:color w:val="000000"/>
                    <w:lang w:val="en-US"/>
                  </w:rPr>
                  <m:t>+</m:t>
                </m:r>
                <m:sSub>
                  <m:sSubPr>
                    <m:ctrlPr>
                      <w:rPr>
                        <w:rFonts w:ascii="Cambria Math" w:hAnsi="Cambria Math"/>
                        <w:i/>
                        <w:color w:val="000000"/>
                        <w:lang w:val="en-US"/>
                      </w:rPr>
                    </m:ctrlPr>
                  </m:sSubPr>
                  <m:e>
                    <m:acc>
                      <m:accPr>
                        <m:chr m:val="̅"/>
                        <m:ctrlPr>
                          <w:rPr>
                            <w:rFonts w:ascii="Cambria Math" w:hAnsi="Cambria Math"/>
                            <w:i/>
                            <w:color w:val="000000"/>
                            <w:lang w:val="en-US"/>
                          </w:rPr>
                        </m:ctrlPr>
                      </m:accPr>
                      <m:e>
                        <m:r>
                          <w:rPr>
                            <w:rFonts w:ascii="Cambria Math" w:hAnsi="Cambria Math"/>
                            <w:color w:val="000000"/>
                            <w:lang w:val="en-US"/>
                          </w:rPr>
                          <m:t>q</m:t>
                        </m:r>
                      </m:e>
                    </m:acc>
                  </m:e>
                  <m:sub>
                    <m:r>
                      <w:rPr>
                        <w:rFonts w:ascii="Cambria Math" w:hAnsi="Cambria Math"/>
                        <w:color w:val="000000"/>
                        <w:lang w:val="en-US"/>
                      </w:rPr>
                      <m:t>j</m:t>
                    </m:r>
                    <m:r>
                      <w:rPr>
                        <w:rFonts w:ascii="Cambria Math" w:hAnsi="Cambria Math"/>
                        <w:color w:val="000000"/>
                      </w:rPr>
                      <m:t>,</m:t>
                    </m:r>
                    <m:r>
                      <w:rPr>
                        <w:rFonts w:ascii="Cambria Math" w:hAnsi="Cambria Math"/>
                        <w:color w:val="000000"/>
                        <w:lang w:val="en-US"/>
                      </w:rPr>
                      <m:t>f</m:t>
                    </m:r>
                  </m:sub>
                </m:sSub>
                <m:r>
                  <w:rPr>
                    <w:rFonts w:ascii="Cambria Math" w:hAnsi="Cambria Math"/>
                    <w:color w:val="000000"/>
                    <w:lang w:val="en-US"/>
                  </w:rPr>
                  <m:t>∙</m:t>
                </m:r>
                <m:d>
                  <m:dPr>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sub>
                      <m:sup>
                        <m:r>
                          <w:rPr>
                            <w:rFonts w:ascii="Cambria Math" w:hAnsi="Cambria Math"/>
                            <w:color w:val="000000"/>
                          </w:rPr>
                          <m:t>вр</m:t>
                        </m:r>
                      </m:sup>
                    </m:sSubSup>
                    <m:r>
                      <w:rPr>
                        <w:rFonts w:ascii="Cambria Math" w:hAnsi="Cambria Math"/>
                        <w:color w:val="000000"/>
                        <w:lang w:val="en-US"/>
                      </w:rPr>
                      <m:t>-</m:t>
                    </m:r>
                    <m:sSup>
                      <m:sSupPr>
                        <m:ctrlPr>
                          <w:rPr>
                            <w:rFonts w:ascii="Cambria Math" w:hAnsi="Cambria Math"/>
                            <w:i/>
                            <w:color w:val="000000"/>
                          </w:rPr>
                        </m:ctrlPr>
                      </m:sSupPr>
                      <m:e>
                        <m:r>
                          <w:rPr>
                            <w:rFonts w:ascii="Cambria Math" w:hAnsi="Cambria Math"/>
                            <w:color w:val="000000"/>
                            <w:lang w:val="en-US"/>
                          </w:rPr>
                          <m:t>t</m:t>
                        </m:r>
                      </m:e>
                      <m:sup>
                        <m:r>
                          <w:rPr>
                            <w:rFonts w:ascii="Cambria Math" w:hAnsi="Cambria Math"/>
                            <w:color w:val="000000"/>
                          </w:rPr>
                          <m:t>нр</m:t>
                        </m:r>
                      </m:sup>
                    </m:sSup>
                  </m:e>
                </m:d>
                <m:r>
                  <w:rPr>
                    <w:rFonts w:ascii="Cambria Math" w:hAnsi="Cambria Math"/>
                    <w:color w:val="000000"/>
                    <w:lang w:val="en-US"/>
                  </w:rPr>
                  <m:t xml:space="preserve">, </m:t>
                </m:r>
                <m:sPre>
                  <m:sPrePr>
                    <m:ctrlPr>
                      <w:rPr>
                        <w:rFonts w:ascii="Cambria Math" w:hAnsi="Cambria Math"/>
                        <w:i/>
                        <w:color w:val="000000"/>
                        <w:lang w:val="en-US"/>
                      </w:rPr>
                    </m:ctrlPr>
                  </m:sPrePr>
                  <m:sub/>
                  <m:sup>
                    <m:r>
                      <w:rPr>
                        <w:rFonts w:ascii="Cambria Math" w:hAnsi="Cambria Math"/>
                        <w:color w:val="000000"/>
                        <w:lang w:val="en-US"/>
                      </w:rPr>
                      <m:t>0</m:t>
                    </m:r>
                  </m:sup>
                  <m:e>
                    <m:r>
                      <w:rPr>
                        <w:rFonts w:ascii="Cambria Math" w:hAnsi="Cambria Math"/>
                        <w:color w:val="000000"/>
                        <w:lang w:val="en-US"/>
                      </w:rPr>
                      <m:t>C</m:t>
                    </m:r>
                  </m:e>
                </m:sPre>
              </m:oMath>
            </m:oMathPara>
          </w:p>
        </w:tc>
        <w:tc>
          <w:tcPr>
            <w:tcW w:w="975" w:type="dxa"/>
            <w:vAlign w:val="center"/>
          </w:tcPr>
          <w:p w:rsidR="00852CCB" w:rsidRPr="00B34EA9" w:rsidRDefault="00852CCB" w:rsidP="00852CCB">
            <w:pPr>
              <w:pStyle w:val="aff0"/>
              <w:ind w:left="0"/>
              <w:rPr>
                <w:color w:val="000000"/>
              </w:rPr>
            </w:pPr>
          </w:p>
        </w:tc>
      </w:tr>
    </w:tbl>
    <w:p w:rsidR="00852CCB" w:rsidRPr="00B34EA9" w:rsidRDefault="00852CCB" w:rsidP="00852CCB">
      <w:pPr>
        <w:pStyle w:val="-f0"/>
        <w:spacing w:before="0"/>
        <w:ind w:firstLine="708"/>
        <w:rPr>
          <w:b w:val="0"/>
          <w:bCs w:val="0"/>
          <w:sz w:val="22"/>
          <w:szCs w:val="22"/>
        </w:rPr>
      </w:pPr>
      <w:r w:rsidRPr="00B34EA9">
        <w:rPr>
          <w:b w:val="0"/>
          <w:bCs w:val="0"/>
          <w:sz w:val="22"/>
          <w:szCs w:val="22"/>
        </w:rPr>
        <w:t xml:space="preserve">где </w:t>
      </w:r>
      <m:oMath>
        <m:sSubSup>
          <m:sSubSupPr>
            <m:ctrlPr>
              <w:rPr>
                <w:rFonts w:ascii="Cambria Math" w:hAnsi="Cambria Math"/>
                <w:b w:val="0"/>
                <w:bCs w:val="0"/>
                <w:sz w:val="22"/>
                <w:szCs w:val="22"/>
              </w:rPr>
            </m:ctrlPr>
          </m:sSubSupPr>
          <m:e>
            <m:r>
              <m:rPr>
                <m:sty m:val="bi"/>
              </m:rPr>
              <w:rPr>
                <w:rFonts w:ascii="Cambria Math" w:hAnsi="Cambria Math"/>
                <w:sz w:val="22"/>
                <w:szCs w:val="22"/>
              </w:rPr>
              <m:t>t</m:t>
            </m:r>
          </m:e>
          <m:sub>
            <m:r>
              <m:rPr>
                <m:sty m:val="bi"/>
              </m:rPr>
              <w:rPr>
                <w:rFonts w:ascii="Cambria Math" w:hAnsi="Cambria Math"/>
                <w:sz w:val="22"/>
                <w:szCs w:val="22"/>
              </w:rPr>
              <m:t>j</m:t>
            </m:r>
          </m:sub>
          <m:sup>
            <m:r>
              <m:rPr>
                <m:sty m:val="b"/>
              </m:rPr>
              <w:rPr>
                <w:rFonts w:ascii="Cambria Math" w:hAnsi="Cambria Math"/>
                <w:sz w:val="22"/>
                <w:szCs w:val="22"/>
              </w:rPr>
              <m:t>вр</m:t>
            </m:r>
          </m:sup>
        </m:sSubSup>
      </m:oMath>
      <w:r w:rsidRPr="00B34EA9">
        <w:rPr>
          <w:b w:val="0"/>
          <w:bCs w:val="0"/>
          <w:sz w:val="22"/>
          <w:szCs w:val="22"/>
        </w:rPr>
        <w:t xml:space="preserve"> - расчетная температура воздуха в здании j-го потребителя, 0С;</w:t>
      </w:r>
    </w:p>
    <w:p w:rsidR="00852CCB" w:rsidRPr="00B34EA9" w:rsidRDefault="009E3838" w:rsidP="00852CCB">
      <w:pPr>
        <w:pStyle w:val="-f0"/>
        <w:spacing w:before="0"/>
        <w:ind w:firstLine="708"/>
        <w:rPr>
          <w:b w:val="0"/>
          <w:bCs w:val="0"/>
          <w:sz w:val="22"/>
          <w:szCs w:val="22"/>
        </w:rPr>
      </w:pPr>
      <m:oMath>
        <m:sSup>
          <m:sSupPr>
            <m:ctrlPr>
              <w:rPr>
                <w:rFonts w:ascii="Cambria Math" w:hAnsi="Cambria Math"/>
                <w:b w:val="0"/>
                <w:bCs w:val="0"/>
                <w:sz w:val="22"/>
                <w:szCs w:val="22"/>
              </w:rPr>
            </m:ctrlPr>
          </m:sSupPr>
          <m:e>
            <m:r>
              <m:rPr>
                <m:sty m:val="bi"/>
              </m:rPr>
              <w:rPr>
                <w:rFonts w:ascii="Cambria Math" w:hAnsi="Cambria Math"/>
                <w:sz w:val="22"/>
                <w:szCs w:val="22"/>
              </w:rPr>
              <m:t>t</m:t>
            </m:r>
          </m:e>
          <m:sup>
            <m:r>
              <m:rPr>
                <m:sty m:val="b"/>
              </m:rPr>
              <w:rPr>
                <w:rFonts w:ascii="Cambria Math" w:hAnsi="Cambria Math"/>
                <w:sz w:val="22"/>
                <w:szCs w:val="22"/>
              </w:rPr>
              <m:t>нр</m:t>
            </m:r>
          </m:sup>
        </m:sSup>
      </m:oMath>
      <w:r w:rsidR="00852CCB" w:rsidRPr="00B34EA9">
        <w:rPr>
          <w:b w:val="0"/>
          <w:bCs w:val="0"/>
          <w:sz w:val="22"/>
          <w:szCs w:val="22"/>
        </w:rPr>
        <w:t xml:space="preserve"> - расчетная для отопления температура наружного воздуха, 0С;</w:t>
      </w:r>
    </w:p>
    <w:p w:rsidR="00852CCB" w:rsidRPr="00B34EA9" w:rsidRDefault="009E3838" w:rsidP="00852CCB">
      <w:pPr>
        <w:pStyle w:val="-f0"/>
        <w:spacing w:before="0"/>
        <w:ind w:firstLine="708"/>
        <w:rPr>
          <w:b w:val="0"/>
          <w:bCs w:val="0"/>
          <w:sz w:val="22"/>
          <w:szCs w:val="22"/>
        </w:rPr>
      </w:pPr>
      <m:oMath>
        <m:sSub>
          <m:sSubPr>
            <m:ctrlPr>
              <w:rPr>
                <w:rFonts w:ascii="Cambria Math" w:hAnsi="Cambria Math"/>
                <w:b w:val="0"/>
                <w:bCs w:val="0"/>
                <w:sz w:val="22"/>
                <w:szCs w:val="22"/>
              </w:rPr>
            </m:ctrlPr>
          </m:sSubPr>
          <m:e>
            <m:r>
              <m:rPr>
                <m:sty m:val="bi"/>
              </m:rPr>
              <w:rPr>
                <w:rFonts w:ascii="Cambria Math" w:hAnsi="Cambria Math"/>
                <w:sz w:val="22"/>
                <w:szCs w:val="22"/>
              </w:rPr>
              <m:t>q</m:t>
            </m:r>
          </m:e>
          <m:sub>
            <m:r>
              <m:rPr>
                <m:sty m:val="bi"/>
              </m:rPr>
              <w:rPr>
                <w:rFonts w:ascii="Cambria Math" w:hAnsi="Cambria Math"/>
                <w:sz w:val="22"/>
                <w:szCs w:val="22"/>
              </w:rPr>
              <m:t>j</m:t>
            </m:r>
            <m:r>
              <m:rPr>
                <m:sty m:val="b"/>
              </m:rPr>
              <w:rPr>
                <w:rFonts w:ascii="Cambria Math" w:hAnsi="Cambria Math"/>
                <w:sz w:val="22"/>
                <w:szCs w:val="22"/>
              </w:rPr>
              <m:t>,</m:t>
            </m:r>
            <m:r>
              <m:rPr>
                <m:sty m:val="bi"/>
              </m:rPr>
              <w:rPr>
                <w:rFonts w:ascii="Cambria Math" w:hAnsi="Cambria Math"/>
                <w:sz w:val="22"/>
                <w:szCs w:val="22"/>
              </w:rPr>
              <m:t>f</m:t>
            </m:r>
          </m:sub>
        </m:sSub>
      </m:oMath>
      <w:r w:rsidR="00852CCB" w:rsidRPr="00B34EA9">
        <w:rPr>
          <w:b w:val="0"/>
          <w:bCs w:val="0"/>
          <w:sz w:val="22"/>
          <w:szCs w:val="22"/>
        </w:rPr>
        <w:t xml:space="preserve"> – часовой расход тепла у j-го потребителя при отказе f-го элемента при </w:t>
      </w:r>
      <m:oMath>
        <m:sSup>
          <m:sSupPr>
            <m:ctrlPr>
              <w:rPr>
                <w:rFonts w:ascii="Cambria Math" w:hAnsi="Cambria Math"/>
                <w:b w:val="0"/>
                <w:bCs w:val="0"/>
                <w:sz w:val="22"/>
                <w:szCs w:val="22"/>
              </w:rPr>
            </m:ctrlPr>
          </m:sSupPr>
          <m:e>
            <m:r>
              <m:rPr>
                <m:sty m:val="bi"/>
              </m:rPr>
              <w:rPr>
                <w:rFonts w:ascii="Cambria Math" w:hAnsi="Cambria Math"/>
                <w:sz w:val="22"/>
                <w:szCs w:val="22"/>
              </w:rPr>
              <m:t>t</m:t>
            </m:r>
          </m:e>
          <m:sup>
            <m:r>
              <m:rPr>
                <m:sty m:val="b"/>
              </m:rPr>
              <w:rPr>
                <w:rFonts w:ascii="Cambria Math" w:hAnsi="Cambria Math"/>
                <w:sz w:val="22"/>
                <w:szCs w:val="22"/>
              </w:rPr>
              <m:t>нр</m:t>
            </m:r>
          </m:sup>
        </m:sSup>
      </m:oMath>
      <w:r w:rsidR="00852CCB" w:rsidRPr="00B34EA9">
        <w:rPr>
          <w:b w:val="0"/>
          <w:bCs w:val="0"/>
          <w:sz w:val="22"/>
          <w:szCs w:val="22"/>
        </w:rPr>
        <w:t>;</w:t>
      </w:r>
    </w:p>
    <w:p w:rsidR="00852CCB" w:rsidRPr="00B34EA9" w:rsidRDefault="009E3838" w:rsidP="00852CCB">
      <w:pPr>
        <w:pStyle w:val="-f0"/>
        <w:spacing w:before="0"/>
        <w:ind w:firstLine="708"/>
        <w:rPr>
          <w:b w:val="0"/>
          <w:bCs w:val="0"/>
          <w:sz w:val="22"/>
          <w:szCs w:val="22"/>
        </w:rPr>
      </w:pPr>
      <m:oMath>
        <m:sSubSup>
          <m:sSubSupPr>
            <m:ctrlPr>
              <w:rPr>
                <w:rFonts w:ascii="Cambria Math" w:hAnsi="Cambria Math"/>
                <w:b w:val="0"/>
                <w:bCs w:val="0"/>
                <w:sz w:val="22"/>
                <w:szCs w:val="22"/>
              </w:rPr>
            </m:ctrlPr>
          </m:sSubSupPr>
          <m:e>
            <m:r>
              <m:rPr>
                <m:sty m:val="bi"/>
              </m:rPr>
              <w:rPr>
                <w:rFonts w:ascii="Cambria Math" w:hAnsi="Cambria Math"/>
                <w:sz w:val="22"/>
                <w:szCs w:val="22"/>
              </w:rPr>
              <m:t>q</m:t>
            </m:r>
          </m:e>
          <m:sub>
            <m:r>
              <m:rPr>
                <m:sty m:val="bi"/>
              </m:rPr>
              <w:rPr>
                <w:rFonts w:ascii="Cambria Math" w:hAnsi="Cambria Math"/>
                <w:sz w:val="22"/>
                <w:szCs w:val="22"/>
              </w:rPr>
              <m:t>j</m:t>
            </m:r>
          </m:sub>
          <m:sup>
            <m:r>
              <m:rPr>
                <m:sty m:val="b"/>
              </m:rPr>
              <w:rPr>
                <w:rFonts w:ascii="Cambria Math" w:hAnsi="Cambria Math"/>
                <w:sz w:val="22"/>
                <w:szCs w:val="22"/>
              </w:rPr>
              <m:t>р</m:t>
            </m:r>
          </m:sup>
        </m:sSubSup>
      </m:oMath>
      <w:r w:rsidR="00852CCB" w:rsidRPr="00B34EA9">
        <w:rPr>
          <w:b w:val="0"/>
          <w:bCs w:val="0"/>
          <w:sz w:val="22"/>
          <w:szCs w:val="22"/>
        </w:rPr>
        <w:t xml:space="preserve"> – расчетная часовая нагрузка j-го потребителя при </w:t>
      </w:r>
      <m:oMath>
        <m:sSup>
          <m:sSupPr>
            <m:ctrlPr>
              <w:rPr>
                <w:rFonts w:ascii="Cambria Math" w:hAnsi="Cambria Math"/>
                <w:b w:val="0"/>
                <w:bCs w:val="0"/>
                <w:sz w:val="22"/>
                <w:szCs w:val="22"/>
              </w:rPr>
            </m:ctrlPr>
          </m:sSupPr>
          <m:e>
            <m:r>
              <m:rPr>
                <m:sty m:val="bi"/>
              </m:rPr>
              <w:rPr>
                <w:rFonts w:ascii="Cambria Math" w:hAnsi="Cambria Math"/>
                <w:sz w:val="22"/>
                <w:szCs w:val="22"/>
              </w:rPr>
              <m:t>t</m:t>
            </m:r>
          </m:e>
          <m:sup>
            <m:r>
              <m:rPr>
                <m:sty m:val="b"/>
              </m:rPr>
              <w:rPr>
                <w:rFonts w:ascii="Cambria Math" w:hAnsi="Cambria Math"/>
                <w:sz w:val="22"/>
                <w:szCs w:val="22"/>
              </w:rPr>
              <m:t>нр</m:t>
            </m:r>
          </m:sup>
        </m:sSup>
      </m:oMath>
      <w:r w:rsidR="00852CCB" w:rsidRPr="00B34EA9">
        <w:rPr>
          <w:b w:val="0"/>
          <w:bCs w:val="0"/>
          <w:sz w:val="22"/>
          <w:szCs w:val="22"/>
        </w:rPr>
        <w:t>, Гкал/ч;</w:t>
      </w:r>
    </w:p>
    <w:p w:rsidR="00852CCB" w:rsidRPr="00B34EA9" w:rsidRDefault="009E3838" w:rsidP="00852CCB">
      <w:pPr>
        <w:pStyle w:val="-f0"/>
        <w:spacing w:before="0"/>
        <w:ind w:left="708"/>
        <w:rPr>
          <w:b w:val="0"/>
          <w:bCs w:val="0"/>
          <w:sz w:val="22"/>
          <w:szCs w:val="22"/>
        </w:rPr>
      </w:pPr>
      <m:oMath>
        <m:sSub>
          <m:sSubPr>
            <m:ctrlPr>
              <w:rPr>
                <w:rFonts w:ascii="Cambria Math" w:hAnsi="Cambria Math"/>
                <w:b w:val="0"/>
                <w:bCs w:val="0"/>
                <w:sz w:val="22"/>
                <w:szCs w:val="22"/>
              </w:rPr>
            </m:ctrlPr>
          </m:sSubPr>
          <m:e>
            <m:acc>
              <m:accPr>
                <m:chr m:val="̅"/>
                <m:ctrlPr>
                  <w:rPr>
                    <w:rFonts w:ascii="Cambria Math" w:hAnsi="Cambria Math"/>
                    <w:b w:val="0"/>
                    <w:bCs w:val="0"/>
                    <w:sz w:val="22"/>
                    <w:szCs w:val="22"/>
                  </w:rPr>
                </m:ctrlPr>
              </m:accPr>
              <m:e>
                <m:r>
                  <m:rPr>
                    <m:sty m:val="bi"/>
                  </m:rPr>
                  <w:rPr>
                    <w:rFonts w:ascii="Cambria Math" w:hAnsi="Cambria Math"/>
                    <w:sz w:val="22"/>
                    <w:szCs w:val="22"/>
                  </w:rPr>
                  <m:t>q</m:t>
                </m:r>
              </m:e>
            </m:acc>
          </m:e>
          <m:sub>
            <m:r>
              <m:rPr>
                <m:sty m:val="bi"/>
              </m:rPr>
              <w:rPr>
                <w:rFonts w:ascii="Cambria Math" w:hAnsi="Cambria Math"/>
                <w:sz w:val="22"/>
                <w:szCs w:val="22"/>
              </w:rPr>
              <m:t>j</m:t>
            </m:r>
            <m:r>
              <m:rPr>
                <m:sty m:val="b"/>
              </m:rPr>
              <w:rPr>
                <w:rFonts w:ascii="Cambria Math" w:hAnsi="Cambria Math"/>
                <w:sz w:val="22"/>
                <w:szCs w:val="22"/>
              </w:rPr>
              <m:t>,</m:t>
            </m:r>
            <m:r>
              <m:rPr>
                <m:sty m:val="bi"/>
              </m:rPr>
              <w:rPr>
                <w:rFonts w:ascii="Cambria Math" w:hAnsi="Cambria Math"/>
                <w:sz w:val="22"/>
                <w:szCs w:val="22"/>
              </w:rPr>
              <m:t>f</m:t>
            </m:r>
          </m:sub>
        </m:sSub>
        <m:r>
          <m:rPr>
            <m:sty m:val="b"/>
          </m:rPr>
          <w:rPr>
            <w:rFonts w:ascii="Cambria Math" w:hAnsi="Cambria Math"/>
            <w:sz w:val="22"/>
            <w:szCs w:val="22"/>
          </w:rPr>
          <m:t>=</m:t>
        </m:r>
        <m:f>
          <m:fPr>
            <m:ctrlPr>
              <w:rPr>
                <w:rFonts w:ascii="Cambria Math" w:hAnsi="Cambria Math"/>
                <w:b w:val="0"/>
                <w:bCs w:val="0"/>
                <w:sz w:val="22"/>
                <w:szCs w:val="22"/>
              </w:rPr>
            </m:ctrlPr>
          </m:fPr>
          <m:num>
            <m:sSub>
              <m:sSubPr>
                <m:ctrlPr>
                  <w:rPr>
                    <w:rFonts w:ascii="Cambria Math" w:hAnsi="Cambria Math"/>
                    <w:b w:val="0"/>
                    <w:bCs w:val="0"/>
                    <w:sz w:val="22"/>
                    <w:szCs w:val="22"/>
                  </w:rPr>
                </m:ctrlPr>
              </m:sSubPr>
              <m:e>
                <m:r>
                  <m:rPr>
                    <m:sty m:val="bi"/>
                  </m:rPr>
                  <w:rPr>
                    <w:rFonts w:ascii="Cambria Math" w:hAnsi="Cambria Math"/>
                    <w:sz w:val="22"/>
                    <w:szCs w:val="22"/>
                  </w:rPr>
                  <m:t>q</m:t>
                </m:r>
              </m:e>
              <m:sub>
                <m:r>
                  <m:rPr>
                    <m:sty m:val="bi"/>
                  </m:rPr>
                  <w:rPr>
                    <w:rFonts w:ascii="Cambria Math" w:hAnsi="Cambria Math"/>
                    <w:sz w:val="22"/>
                    <w:szCs w:val="22"/>
                  </w:rPr>
                  <m:t>j</m:t>
                </m:r>
                <m:r>
                  <m:rPr>
                    <m:sty m:val="b"/>
                  </m:rPr>
                  <w:rPr>
                    <w:rFonts w:ascii="Cambria Math" w:hAnsi="Cambria Math"/>
                    <w:sz w:val="22"/>
                    <w:szCs w:val="22"/>
                  </w:rPr>
                  <m:t>,</m:t>
                </m:r>
                <m:r>
                  <m:rPr>
                    <m:sty m:val="bi"/>
                  </m:rPr>
                  <w:rPr>
                    <w:rFonts w:ascii="Cambria Math" w:hAnsi="Cambria Math"/>
                    <w:sz w:val="22"/>
                    <w:szCs w:val="22"/>
                  </w:rPr>
                  <m:t>f</m:t>
                </m:r>
              </m:sub>
            </m:sSub>
          </m:num>
          <m:den>
            <m:sSubSup>
              <m:sSubSupPr>
                <m:ctrlPr>
                  <w:rPr>
                    <w:rFonts w:ascii="Cambria Math" w:hAnsi="Cambria Math"/>
                    <w:b w:val="0"/>
                    <w:bCs w:val="0"/>
                    <w:sz w:val="22"/>
                    <w:szCs w:val="22"/>
                  </w:rPr>
                </m:ctrlPr>
              </m:sSubSupPr>
              <m:e>
                <m:r>
                  <m:rPr>
                    <m:sty m:val="bi"/>
                  </m:rPr>
                  <w:rPr>
                    <w:rFonts w:ascii="Cambria Math" w:hAnsi="Cambria Math"/>
                    <w:sz w:val="22"/>
                    <w:szCs w:val="22"/>
                  </w:rPr>
                  <m:t>q</m:t>
                </m:r>
              </m:e>
              <m:sub>
                <m:r>
                  <m:rPr>
                    <m:sty m:val="bi"/>
                  </m:rPr>
                  <w:rPr>
                    <w:rFonts w:ascii="Cambria Math" w:hAnsi="Cambria Math"/>
                    <w:sz w:val="22"/>
                    <w:szCs w:val="22"/>
                  </w:rPr>
                  <m:t>j</m:t>
                </m:r>
              </m:sub>
              <m:sup>
                <m:r>
                  <m:rPr>
                    <m:sty m:val="b"/>
                  </m:rPr>
                  <w:rPr>
                    <w:rFonts w:ascii="Cambria Math" w:hAnsi="Cambria Math"/>
                    <w:sz w:val="22"/>
                    <w:szCs w:val="22"/>
                  </w:rPr>
                  <m:t>р</m:t>
                </m:r>
              </m:sup>
            </m:sSubSup>
          </m:den>
        </m:f>
      </m:oMath>
      <w:r w:rsidR="00852CCB" w:rsidRPr="00B34EA9">
        <w:rPr>
          <w:b w:val="0"/>
          <w:bCs w:val="0"/>
          <w:sz w:val="22"/>
          <w:szCs w:val="22"/>
        </w:rPr>
        <w:t xml:space="preserve"> – относительный часовой расход тепла у j-го потребителя при отказе f-го элемента при </w:t>
      </w:r>
      <m:oMath>
        <m:sSup>
          <m:sSupPr>
            <m:ctrlPr>
              <w:rPr>
                <w:rFonts w:ascii="Cambria Math" w:hAnsi="Cambria Math"/>
                <w:b w:val="0"/>
                <w:bCs w:val="0"/>
                <w:sz w:val="22"/>
                <w:szCs w:val="22"/>
              </w:rPr>
            </m:ctrlPr>
          </m:sSupPr>
          <m:e>
            <m:r>
              <m:rPr>
                <m:sty m:val="b"/>
              </m:rPr>
              <w:rPr>
                <w:rFonts w:ascii="Cambria Math" w:hAnsi="Cambria Math"/>
                <w:sz w:val="22"/>
                <w:szCs w:val="22"/>
              </w:rPr>
              <m:t>t</m:t>
            </m:r>
          </m:e>
          <m:sup>
            <m:r>
              <m:rPr>
                <m:sty m:val="b"/>
              </m:rPr>
              <w:rPr>
                <w:rFonts w:ascii="Cambria Math" w:hAnsi="Cambria Math"/>
                <w:sz w:val="22"/>
                <w:szCs w:val="22"/>
              </w:rPr>
              <m:t>нр</m:t>
            </m:r>
          </m:sup>
        </m:sSup>
      </m:oMath>
      <w:r w:rsidR="00852CCB" w:rsidRPr="00B34EA9">
        <w:rPr>
          <w:b w:val="0"/>
          <w:bCs w:val="0"/>
          <w:sz w:val="22"/>
          <w:szCs w:val="22"/>
        </w:rPr>
        <w:t>;</w:t>
      </w:r>
    </w:p>
    <w:p w:rsidR="00852CCB" w:rsidRPr="00B34EA9" w:rsidRDefault="009E3838" w:rsidP="00852CCB">
      <w:pPr>
        <w:pStyle w:val="-f0"/>
        <w:spacing w:before="0"/>
        <w:ind w:firstLine="708"/>
        <w:rPr>
          <w:b w:val="0"/>
          <w:bCs w:val="0"/>
          <w:sz w:val="22"/>
          <w:szCs w:val="22"/>
        </w:rPr>
      </w:pPr>
      <m:oMath>
        <m:sSubSup>
          <m:sSubSupPr>
            <m:ctrlPr>
              <w:rPr>
                <w:rFonts w:ascii="Cambria Math" w:hAnsi="Cambria Math"/>
                <w:b w:val="0"/>
                <w:bCs w:val="0"/>
                <w:sz w:val="22"/>
                <w:szCs w:val="22"/>
              </w:rPr>
            </m:ctrlPr>
          </m:sSubSupPr>
          <m:e>
            <m:r>
              <m:rPr>
                <m:sty m:val="p"/>
              </m:rPr>
              <w:rPr>
                <w:rFonts w:ascii="Cambria Math" w:hAnsi="Cambria Math"/>
                <w:b w:val="0"/>
                <w:bCs w:val="0"/>
                <w:sz w:val="22"/>
                <w:szCs w:val="22"/>
              </w:rPr>
              <w:object w:dxaOrig="216" w:dyaOrig="204">
                <v:shape id="_x0000_i1029" type="#_x0000_t75" style="width:10.5pt;height:9.75pt" o:ole="">
                  <v:imagedata r:id="rId30" o:title=""/>
                </v:shape>
                <o:OLEObject Type="Embed" ProgID="Equation.3" ShapeID="_x0000_i1029" DrawAspect="Content" ObjectID="_1712780335" r:id="rId31"/>
              </w:object>
            </m:r>
          </m:e>
          <m:sub>
            <m:r>
              <m:rPr>
                <m:sty m:val="bi"/>
              </m:rPr>
              <w:rPr>
                <w:rFonts w:ascii="Cambria Math" w:hAnsi="Cambria Math"/>
                <w:sz w:val="22"/>
                <w:szCs w:val="22"/>
              </w:rPr>
              <m:t>f</m:t>
            </m:r>
          </m:sub>
          <m:sup>
            <m:r>
              <m:rPr>
                <m:sty m:val="b"/>
              </m:rPr>
              <w:rPr>
                <w:rFonts w:ascii="Cambria Math" w:hAnsi="Cambria Math"/>
                <w:sz w:val="22"/>
                <w:szCs w:val="22"/>
              </w:rPr>
              <m:t>в</m:t>
            </m:r>
          </m:sup>
        </m:sSubSup>
      </m:oMath>
      <w:r w:rsidR="00852CCB" w:rsidRPr="00B34EA9">
        <w:rPr>
          <w:b w:val="0"/>
          <w:bCs w:val="0"/>
          <w:sz w:val="22"/>
          <w:szCs w:val="22"/>
        </w:rPr>
        <w:t xml:space="preserve"> - время восстановления f-го элемента ТС, ч;</w:t>
      </w:r>
    </w:p>
    <w:p w:rsidR="00852CCB" w:rsidRPr="00B34EA9" w:rsidRDefault="009E3838" w:rsidP="00852CCB">
      <w:pPr>
        <w:pStyle w:val="-f0"/>
        <w:spacing w:before="0"/>
        <w:ind w:firstLine="708"/>
        <w:rPr>
          <w:b w:val="0"/>
          <w:bCs w:val="0"/>
          <w:sz w:val="22"/>
          <w:szCs w:val="22"/>
        </w:rPr>
      </w:pPr>
      <m:oMath>
        <m:sSub>
          <m:sSubPr>
            <m:ctrlPr>
              <w:rPr>
                <w:rFonts w:ascii="Cambria Math" w:hAnsi="Cambria Math"/>
                <w:b w:val="0"/>
                <w:bCs w:val="0"/>
                <w:sz w:val="22"/>
                <w:szCs w:val="22"/>
              </w:rPr>
            </m:ctrlPr>
          </m:sSubPr>
          <m:e>
            <m:r>
              <m:rPr>
                <m:sty m:val="p"/>
              </m:rPr>
              <w:rPr>
                <w:rFonts w:ascii="Cambria Math" w:hAnsi="Cambria Math"/>
                <w:b w:val="0"/>
                <w:bCs w:val="0"/>
                <w:sz w:val="22"/>
                <w:szCs w:val="22"/>
              </w:rPr>
              <w:sym w:font="Symbol" w:char="F062"/>
            </m:r>
          </m:e>
          <m:sub>
            <m:r>
              <m:rPr>
                <m:sty m:val="bi"/>
              </m:rPr>
              <w:rPr>
                <w:rFonts w:ascii="Cambria Math" w:hAnsi="Cambria Math"/>
                <w:sz w:val="22"/>
                <w:szCs w:val="22"/>
              </w:rPr>
              <m:t>j</m:t>
            </m:r>
          </m:sub>
        </m:sSub>
      </m:oMath>
      <w:r w:rsidR="00852CCB" w:rsidRPr="00B34EA9">
        <w:rPr>
          <w:b w:val="0"/>
          <w:bCs w:val="0"/>
          <w:sz w:val="22"/>
          <w:szCs w:val="22"/>
        </w:rPr>
        <w:t xml:space="preserve"> - коэффициент тепловой аккумуляции здания j-го потребителя, ч.</w:t>
      </w:r>
    </w:p>
    <w:p w:rsidR="00852CCB" w:rsidRPr="00B34EA9" w:rsidRDefault="00852CCB" w:rsidP="00852CCB">
      <w:pPr>
        <w:pStyle w:val="-f0"/>
        <w:spacing w:before="0"/>
        <w:ind w:firstLine="708"/>
        <w:rPr>
          <w:rFonts w:eastAsiaTheme="minorEastAsia" w:cstheme="minorBidi"/>
          <w:b w:val="0"/>
          <w:bCs w:val="0"/>
          <w:sz w:val="22"/>
          <w:szCs w:val="22"/>
        </w:rPr>
      </w:pPr>
      <w:r w:rsidRPr="00B34EA9">
        <w:rPr>
          <w:rFonts w:eastAsiaTheme="minorEastAsia" w:cstheme="minorBidi"/>
          <w:b w:val="0"/>
          <w:bCs w:val="0"/>
          <w:sz w:val="22"/>
          <w:szCs w:val="22"/>
        </w:rPr>
        <w:t>Результаты расчетов сценариев развития аварий представлены ниже (</w:t>
      </w:r>
      <w:r w:rsidR="008B1987" w:rsidRPr="00B34EA9">
        <w:rPr>
          <w:rFonts w:eastAsiaTheme="minorEastAsia" w:cstheme="minorBidi"/>
          <w:b w:val="0"/>
          <w:bCs w:val="0"/>
          <w:sz w:val="22"/>
          <w:szCs w:val="22"/>
        </w:rPr>
        <w:fldChar w:fldCharType="begin"/>
      </w:r>
      <w:r w:rsidR="008B1987" w:rsidRPr="00B34EA9">
        <w:rPr>
          <w:rFonts w:eastAsiaTheme="minorEastAsia" w:cstheme="minorBidi"/>
          <w:b w:val="0"/>
          <w:bCs w:val="0"/>
          <w:sz w:val="22"/>
          <w:szCs w:val="22"/>
        </w:rPr>
        <w:instrText xml:space="preserve"> REF _Ref101860102 \h  \* MERGEFORMAT </w:instrText>
      </w:r>
      <w:r w:rsidR="008B1987" w:rsidRPr="00B34EA9">
        <w:rPr>
          <w:rFonts w:eastAsiaTheme="minorEastAsia" w:cstheme="minorBidi"/>
          <w:b w:val="0"/>
          <w:bCs w:val="0"/>
          <w:sz w:val="22"/>
          <w:szCs w:val="22"/>
        </w:rPr>
      </w:r>
      <w:r w:rsidR="008B1987" w:rsidRPr="00B34EA9">
        <w:rPr>
          <w:rFonts w:eastAsiaTheme="minorEastAsia" w:cstheme="minorBidi"/>
          <w:b w:val="0"/>
          <w:bCs w:val="0"/>
          <w:sz w:val="22"/>
          <w:szCs w:val="22"/>
        </w:rPr>
        <w:fldChar w:fldCharType="separate"/>
      </w:r>
      <w:r w:rsidR="009E3838" w:rsidRPr="009E3838">
        <w:rPr>
          <w:rFonts w:eastAsiaTheme="minorEastAsia" w:cstheme="minorBidi"/>
          <w:b w:val="0"/>
          <w:bCs w:val="0"/>
          <w:sz w:val="22"/>
          <w:szCs w:val="22"/>
        </w:rPr>
        <w:t>Таблица 2.24</w:t>
      </w:r>
      <w:r w:rsidR="008B1987" w:rsidRPr="00B34EA9">
        <w:rPr>
          <w:rFonts w:eastAsiaTheme="minorEastAsia" w:cstheme="minorBidi"/>
          <w:b w:val="0"/>
          <w:bCs w:val="0"/>
          <w:sz w:val="22"/>
          <w:szCs w:val="22"/>
        </w:rPr>
        <w:fldChar w:fldCharType="end"/>
      </w:r>
      <w:r w:rsidR="008B1987" w:rsidRPr="00B34EA9">
        <w:rPr>
          <w:rFonts w:eastAsiaTheme="minorEastAsia" w:cstheme="minorBidi"/>
          <w:b w:val="0"/>
          <w:bCs w:val="0"/>
          <w:sz w:val="22"/>
          <w:szCs w:val="22"/>
        </w:rPr>
        <w:t xml:space="preserve"> - </w:t>
      </w:r>
      <w:r w:rsidR="008B1987" w:rsidRPr="00B34EA9">
        <w:rPr>
          <w:rFonts w:eastAsiaTheme="minorEastAsia" w:cstheme="minorBidi"/>
          <w:b w:val="0"/>
          <w:bCs w:val="0"/>
          <w:sz w:val="22"/>
          <w:szCs w:val="22"/>
        </w:rPr>
        <w:fldChar w:fldCharType="begin"/>
      </w:r>
      <w:r w:rsidR="008B1987" w:rsidRPr="00B34EA9">
        <w:rPr>
          <w:rFonts w:eastAsiaTheme="minorEastAsia" w:cstheme="minorBidi"/>
          <w:b w:val="0"/>
          <w:bCs w:val="0"/>
          <w:sz w:val="22"/>
          <w:szCs w:val="22"/>
        </w:rPr>
        <w:instrText xml:space="preserve"> REF _Ref101860108 \h  \* MERGEFORMAT </w:instrText>
      </w:r>
      <w:r w:rsidR="008B1987" w:rsidRPr="00B34EA9">
        <w:rPr>
          <w:rFonts w:eastAsiaTheme="minorEastAsia" w:cstheme="minorBidi"/>
          <w:b w:val="0"/>
          <w:bCs w:val="0"/>
          <w:sz w:val="22"/>
          <w:szCs w:val="22"/>
        </w:rPr>
      </w:r>
      <w:r w:rsidR="008B1987" w:rsidRPr="00B34EA9">
        <w:rPr>
          <w:rFonts w:eastAsiaTheme="minorEastAsia" w:cstheme="minorBidi"/>
          <w:b w:val="0"/>
          <w:bCs w:val="0"/>
          <w:sz w:val="22"/>
          <w:szCs w:val="22"/>
        </w:rPr>
        <w:fldChar w:fldCharType="separate"/>
      </w:r>
      <w:r w:rsidR="009E3838" w:rsidRPr="009E3838">
        <w:rPr>
          <w:rFonts w:eastAsiaTheme="minorEastAsia" w:cstheme="minorBidi"/>
          <w:b w:val="0"/>
          <w:bCs w:val="0"/>
          <w:sz w:val="22"/>
          <w:szCs w:val="22"/>
        </w:rPr>
        <w:t>Таблица 2.29</w:t>
      </w:r>
      <w:r w:rsidR="008B1987" w:rsidRPr="00B34EA9">
        <w:rPr>
          <w:rFonts w:eastAsiaTheme="minorEastAsia" w:cstheme="minorBidi"/>
          <w:b w:val="0"/>
          <w:bCs w:val="0"/>
          <w:sz w:val="22"/>
          <w:szCs w:val="22"/>
        </w:rPr>
        <w:fldChar w:fldCharType="end"/>
      </w:r>
      <w:r w:rsidRPr="00B34EA9">
        <w:rPr>
          <w:rFonts w:eastAsiaTheme="minorEastAsia" w:cstheme="minorBidi"/>
          <w:b w:val="0"/>
          <w:bCs w:val="0"/>
          <w:sz w:val="22"/>
          <w:szCs w:val="22"/>
        </w:rPr>
        <w:t>).</w:t>
      </w:r>
    </w:p>
    <w:p w:rsidR="00852CCB" w:rsidRDefault="00852CCB" w:rsidP="00E96F90">
      <w:pPr>
        <w:pStyle w:val="-6"/>
      </w:pPr>
    </w:p>
    <w:p w:rsidR="00E96F90" w:rsidRDefault="00E96F90" w:rsidP="00E96F90">
      <w:pPr>
        <w:pStyle w:val="-6"/>
        <w:ind w:firstLine="0"/>
        <w:jc w:val="center"/>
      </w:pPr>
      <w:r>
        <w:rPr>
          <w:noProof/>
        </w:rPr>
        <w:drawing>
          <wp:inline distT="0" distB="0" distL="0" distR="0" wp14:anchorId="29A67C6B" wp14:editId="72FFCF50">
            <wp:extent cx="4867275" cy="351270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Кот. №7, сценарий 1.JPG"/>
                    <pic:cNvPicPr/>
                  </pic:nvPicPr>
                  <pic:blipFill>
                    <a:blip r:embed="rId32">
                      <a:extLst>
                        <a:ext uri="{28A0092B-C50C-407E-A947-70E740481C1C}">
                          <a14:useLocalDpi xmlns:a14="http://schemas.microsoft.com/office/drawing/2010/main" val="0"/>
                        </a:ext>
                      </a:extLst>
                    </a:blip>
                    <a:stretch>
                      <a:fillRect/>
                    </a:stretch>
                  </pic:blipFill>
                  <pic:spPr>
                    <a:xfrm>
                      <a:off x="0" y="0"/>
                      <a:ext cx="4874446" cy="3517876"/>
                    </a:xfrm>
                    <a:prstGeom prst="rect">
                      <a:avLst/>
                    </a:prstGeom>
                  </pic:spPr>
                </pic:pic>
              </a:graphicData>
            </a:graphic>
          </wp:inline>
        </w:drawing>
      </w:r>
    </w:p>
    <w:p w:rsidR="00E96F90" w:rsidRDefault="00E96F90" w:rsidP="00E96F90">
      <w:pPr>
        <w:pStyle w:val="-f1"/>
      </w:pPr>
      <w:bookmarkStart w:id="328" w:name="_Toc101857052"/>
      <w:r w:rsidRPr="00F501CD">
        <w:t xml:space="preserve">Рисунок </w:t>
      </w:r>
      <w:r w:rsidR="009E3838">
        <w:fldChar w:fldCharType="begin"/>
      </w:r>
      <w:r w:rsidR="009E3838">
        <w:instrText xml:space="preserve"> STYLEREF "СТ - 1 заголовок"  \s </w:instrText>
      </w:r>
      <w:r w:rsidR="009E3838">
        <w:fldChar w:fldCharType="separate"/>
      </w:r>
      <w:r w:rsidR="009E3838">
        <w:rPr>
          <w:noProof/>
        </w:rPr>
        <w:t>2</w:t>
      </w:r>
      <w:r w:rsidR="009E3838">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9E3838">
        <w:rPr>
          <w:noProof/>
        </w:rPr>
        <w:t>8</w:t>
      </w:r>
      <w:r w:rsidRPr="00F501CD">
        <w:fldChar w:fldCharType="end"/>
      </w:r>
      <w:r w:rsidRPr="00F501CD">
        <w:t xml:space="preserve"> – </w:t>
      </w:r>
      <w:r>
        <w:t>Моделирование аварийной ситуации на котельной № 7, с. Чендек, сценарий</w:t>
      </w:r>
      <w:r w:rsidR="00852CCB">
        <w:t xml:space="preserve"> №</w:t>
      </w:r>
      <w:r>
        <w:t xml:space="preserve"> 1</w:t>
      </w:r>
      <w:bookmarkEnd w:id="328"/>
    </w:p>
    <w:p w:rsidR="00852CCB" w:rsidRPr="00903CE0" w:rsidRDefault="00852CCB" w:rsidP="00852CCB">
      <w:pPr>
        <w:pStyle w:val="-6"/>
      </w:pPr>
      <w:r>
        <w:t xml:space="preserve">Гидравлический режим работы системы теплоснабжения останется без изменений для потребителей котельной № 7, не попавших под отключение </w:t>
      </w:r>
      <w:bookmarkStart w:id="329" w:name="_Hlk101792894"/>
      <w:r>
        <w:t>при отказе участка тепловой сети по сценарию развития аварии № 1</w:t>
      </w:r>
      <w:bookmarkEnd w:id="329"/>
      <w:r>
        <w:t>.</w:t>
      </w:r>
    </w:p>
    <w:p w:rsidR="00852CCB" w:rsidRPr="00852CCB" w:rsidRDefault="00852CCB" w:rsidP="00852CCB">
      <w:pPr>
        <w:pStyle w:val="-6"/>
      </w:pPr>
    </w:p>
    <w:p w:rsidR="00E96F90" w:rsidRDefault="00E96F90" w:rsidP="00852CCB">
      <w:pPr>
        <w:pStyle w:val="-f0"/>
        <w:keepLines/>
        <w:spacing w:before="0"/>
      </w:pPr>
      <w:bookmarkStart w:id="330" w:name="_Ref101860102"/>
      <w:bookmarkStart w:id="331" w:name="_Toc101856998"/>
      <w:r w:rsidRPr="00AA358C">
        <w:lastRenderedPageBreak/>
        <w:t>Таблица</w:t>
      </w:r>
      <w:r>
        <w:t xml:space="preserve"> </w:t>
      </w:r>
      <w:r w:rsidR="009E3838">
        <w:fldChar w:fldCharType="begin"/>
      </w:r>
      <w:r w:rsidR="009E3838">
        <w:instrText xml:space="preserve"> STYLEREF  \s "СТ - 1 заголовок" </w:instrText>
      </w:r>
      <w:r w:rsidR="009E3838">
        <w:fldChar w:fldCharType="separate"/>
      </w:r>
      <w:r w:rsidR="009E3838">
        <w:rPr>
          <w:noProof/>
        </w:rPr>
        <w:t>2</w:t>
      </w:r>
      <w:r w:rsidR="009E3838">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9E3838">
        <w:rPr>
          <w:noProof/>
        </w:rPr>
        <w:t>24</w:t>
      </w:r>
      <w:r>
        <w:rPr>
          <w:noProof/>
        </w:rPr>
        <w:fldChar w:fldCharType="end"/>
      </w:r>
      <w:bookmarkEnd w:id="330"/>
      <w:r>
        <w:t xml:space="preserve"> </w:t>
      </w:r>
      <w:r>
        <w:sym w:font="Symbol" w:char="F02D"/>
      </w:r>
      <w:r>
        <w:t xml:space="preserve"> </w:t>
      </w:r>
      <w:r w:rsidR="00852CCB">
        <w:t>Характеристики отказавшего участка тепловой сети котельной № 7 (по сценарию развития аварии № 1)</w:t>
      </w:r>
      <w:bookmarkEnd w:id="3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2486"/>
        <w:gridCol w:w="902"/>
        <w:gridCol w:w="1196"/>
        <w:gridCol w:w="1134"/>
        <w:gridCol w:w="1255"/>
        <w:gridCol w:w="1288"/>
      </w:tblGrid>
      <w:tr w:rsidR="00852CCB" w:rsidRPr="00AB280C" w:rsidTr="00852CCB">
        <w:trPr>
          <w:trHeight w:val="20"/>
        </w:trPr>
        <w:tc>
          <w:tcPr>
            <w:tcW w:w="709" w:type="pct"/>
            <w:shd w:val="clear" w:color="000000" w:fill="DAEEF3"/>
            <w:vAlign w:val="center"/>
            <w:hideMark/>
          </w:tcPr>
          <w:p w:rsidR="00852CCB" w:rsidRPr="00AB280C" w:rsidRDefault="00852CCB"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Наименование начала участка</w:t>
            </w:r>
          </w:p>
        </w:tc>
        <w:tc>
          <w:tcPr>
            <w:tcW w:w="1291" w:type="pct"/>
            <w:shd w:val="clear" w:color="000000" w:fill="DAEEF3"/>
            <w:vAlign w:val="center"/>
            <w:hideMark/>
          </w:tcPr>
          <w:p w:rsidR="00852CCB" w:rsidRPr="00AB280C" w:rsidRDefault="00852CCB"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Наименование конца участка</w:t>
            </w:r>
          </w:p>
        </w:tc>
        <w:tc>
          <w:tcPr>
            <w:tcW w:w="468" w:type="pct"/>
            <w:shd w:val="clear" w:color="000000" w:fill="DAEEF3"/>
            <w:vAlign w:val="center"/>
            <w:hideMark/>
          </w:tcPr>
          <w:p w:rsidR="00852CCB" w:rsidRPr="00AB280C" w:rsidRDefault="00852CCB"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Длина участка, м</w:t>
            </w:r>
          </w:p>
        </w:tc>
        <w:tc>
          <w:tcPr>
            <w:tcW w:w="621" w:type="pct"/>
            <w:shd w:val="clear" w:color="000000" w:fill="DAEEF3"/>
            <w:vAlign w:val="center"/>
            <w:hideMark/>
          </w:tcPr>
          <w:p w:rsidR="00852CCB" w:rsidRPr="00AB280C" w:rsidRDefault="00852CCB"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Внутpенний диаметp под. тp-да, м</w:t>
            </w:r>
          </w:p>
        </w:tc>
        <w:tc>
          <w:tcPr>
            <w:tcW w:w="589" w:type="pct"/>
            <w:shd w:val="clear" w:color="000000" w:fill="DAEEF3"/>
            <w:vAlign w:val="center"/>
            <w:hideMark/>
          </w:tcPr>
          <w:p w:rsidR="00852CCB" w:rsidRPr="00AB280C" w:rsidRDefault="00852CCB"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Внутренний диаметр обр. тр-да, м</w:t>
            </w:r>
          </w:p>
        </w:tc>
        <w:tc>
          <w:tcPr>
            <w:tcW w:w="652" w:type="pct"/>
            <w:shd w:val="clear" w:color="000000" w:fill="DAEEF3"/>
            <w:vAlign w:val="center"/>
            <w:hideMark/>
          </w:tcPr>
          <w:p w:rsidR="00852CCB" w:rsidRPr="00AB280C" w:rsidRDefault="00852CCB"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sz w:val="18"/>
                <w:szCs w:val="18"/>
                <w:lang w:eastAsia="ru-RU"/>
              </w:rPr>
              <w:t>Время восстановления, ч</w:t>
            </w:r>
          </w:p>
        </w:tc>
        <w:tc>
          <w:tcPr>
            <w:tcW w:w="669" w:type="pct"/>
            <w:shd w:val="clear" w:color="000000" w:fill="DAEEF3"/>
            <w:vAlign w:val="center"/>
            <w:hideMark/>
          </w:tcPr>
          <w:p w:rsidR="00852CCB" w:rsidRPr="00AB280C" w:rsidRDefault="00852CCB"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sz w:val="18"/>
                <w:szCs w:val="18"/>
                <w:lang w:eastAsia="ru-RU"/>
              </w:rPr>
              <w:t>Кол-во откл. потребителей</w:t>
            </w:r>
          </w:p>
        </w:tc>
      </w:tr>
      <w:tr w:rsidR="00852CCB" w:rsidRPr="00AB280C" w:rsidTr="00852CCB">
        <w:trPr>
          <w:trHeight w:val="20"/>
        </w:trPr>
        <w:tc>
          <w:tcPr>
            <w:tcW w:w="709" w:type="pct"/>
            <w:shd w:val="clear" w:color="000000" w:fill="FFFFFF"/>
            <w:vAlign w:val="center"/>
          </w:tcPr>
          <w:p w:rsidR="00852CCB" w:rsidRDefault="00852CCB" w:rsidP="00852CCB">
            <w:pPr>
              <w:spacing w:after="0"/>
              <w:jc w:val="center"/>
              <w:rPr>
                <w:rFonts w:ascii="Arial" w:hAnsi="Arial" w:cs="Arial"/>
                <w:color w:val="000000"/>
                <w:sz w:val="18"/>
                <w:szCs w:val="18"/>
              </w:rPr>
            </w:pPr>
            <w:r>
              <w:rPr>
                <w:rFonts w:ascii="Arial" w:hAnsi="Arial" w:cs="Arial"/>
                <w:color w:val="000000"/>
                <w:sz w:val="18"/>
                <w:szCs w:val="18"/>
              </w:rPr>
              <w:t>УТ//котельная №7</w:t>
            </w:r>
          </w:p>
        </w:tc>
        <w:tc>
          <w:tcPr>
            <w:tcW w:w="1291" w:type="pct"/>
            <w:shd w:val="clear" w:color="000000" w:fill="FFFFFF"/>
            <w:vAlign w:val="center"/>
          </w:tcPr>
          <w:p w:rsidR="00852CCB" w:rsidRDefault="00852CCB" w:rsidP="00852CCB">
            <w:pPr>
              <w:spacing w:after="0"/>
              <w:jc w:val="center"/>
              <w:rPr>
                <w:rFonts w:ascii="Arial" w:hAnsi="Arial" w:cs="Arial"/>
                <w:color w:val="000000"/>
                <w:sz w:val="18"/>
                <w:szCs w:val="18"/>
              </w:rPr>
            </w:pPr>
            <w:r>
              <w:rPr>
                <w:rFonts w:ascii="Arial" w:hAnsi="Arial" w:cs="Arial"/>
                <w:color w:val="000000"/>
                <w:sz w:val="18"/>
                <w:szCs w:val="18"/>
              </w:rPr>
              <w:t>МБОУ "Чендекская СОШ", д/сад "Мараленок"</w:t>
            </w:r>
          </w:p>
        </w:tc>
        <w:tc>
          <w:tcPr>
            <w:tcW w:w="468" w:type="pct"/>
            <w:shd w:val="clear" w:color="000000" w:fill="FFFFFF"/>
            <w:vAlign w:val="center"/>
          </w:tcPr>
          <w:p w:rsidR="00852CCB" w:rsidRDefault="00852CCB" w:rsidP="00852CCB">
            <w:pPr>
              <w:spacing w:after="0"/>
              <w:jc w:val="center"/>
              <w:rPr>
                <w:rFonts w:ascii="Arial" w:hAnsi="Arial" w:cs="Arial"/>
                <w:color w:val="000000"/>
                <w:sz w:val="18"/>
                <w:szCs w:val="18"/>
              </w:rPr>
            </w:pPr>
            <w:r>
              <w:rPr>
                <w:rFonts w:ascii="Arial" w:hAnsi="Arial" w:cs="Arial"/>
                <w:color w:val="000000"/>
                <w:sz w:val="18"/>
                <w:szCs w:val="18"/>
              </w:rPr>
              <w:t>80</w:t>
            </w:r>
          </w:p>
        </w:tc>
        <w:tc>
          <w:tcPr>
            <w:tcW w:w="621" w:type="pct"/>
            <w:shd w:val="clear" w:color="000000" w:fill="FFFFFF"/>
            <w:vAlign w:val="center"/>
          </w:tcPr>
          <w:p w:rsidR="00852CCB" w:rsidRDefault="00852CCB" w:rsidP="00852CCB">
            <w:pPr>
              <w:spacing w:after="0"/>
              <w:jc w:val="center"/>
              <w:rPr>
                <w:rFonts w:ascii="Arial" w:hAnsi="Arial" w:cs="Arial"/>
                <w:color w:val="000000"/>
                <w:sz w:val="18"/>
                <w:szCs w:val="18"/>
              </w:rPr>
            </w:pPr>
            <w:r>
              <w:rPr>
                <w:rFonts w:ascii="Arial" w:hAnsi="Arial" w:cs="Arial"/>
                <w:color w:val="000000"/>
                <w:sz w:val="18"/>
                <w:szCs w:val="18"/>
              </w:rPr>
              <w:t>0,05</w:t>
            </w:r>
          </w:p>
        </w:tc>
        <w:tc>
          <w:tcPr>
            <w:tcW w:w="589" w:type="pct"/>
            <w:shd w:val="clear" w:color="000000" w:fill="FFFFFF"/>
            <w:vAlign w:val="center"/>
          </w:tcPr>
          <w:p w:rsidR="00852CCB" w:rsidRDefault="00852CCB" w:rsidP="00852CCB">
            <w:pPr>
              <w:spacing w:after="0"/>
              <w:jc w:val="center"/>
              <w:rPr>
                <w:rFonts w:ascii="Arial" w:hAnsi="Arial" w:cs="Arial"/>
                <w:color w:val="000000"/>
                <w:sz w:val="18"/>
                <w:szCs w:val="18"/>
              </w:rPr>
            </w:pPr>
            <w:r>
              <w:rPr>
                <w:rFonts w:ascii="Arial" w:hAnsi="Arial" w:cs="Arial"/>
                <w:color w:val="000000"/>
                <w:sz w:val="18"/>
                <w:szCs w:val="18"/>
              </w:rPr>
              <w:t>0,05</w:t>
            </w:r>
          </w:p>
        </w:tc>
        <w:tc>
          <w:tcPr>
            <w:tcW w:w="652" w:type="pct"/>
            <w:shd w:val="clear" w:color="000000" w:fill="FFFFFF"/>
            <w:vAlign w:val="center"/>
          </w:tcPr>
          <w:p w:rsidR="00852CCB" w:rsidRDefault="00852CCB" w:rsidP="00852CCB">
            <w:pPr>
              <w:spacing w:after="0"/>
              <w:jc w:val="center"/>
              <w:rPr>
                <w:rFonts w:ascii="Arial" w:hAnsi="Arial" w:cs="Arial"/>
                <w:color w:val="000000"/>
                <w:sz w:val="18"/>
                <w:szCs w:val="18"/>
              </w:rPr>
            </w:pPr>
            <w:r>
              <w:rPr>
                <w:rFonts w:ascii="Arial" w:hAnsi="Arial" w:cs="Arial"/>
                <w:color w:val="000000"/>
                <w:sz w:val="18"/>
                <w:szCs w:val="18"/>
              </w:rPr>
              <w:t>4,5</w:t>
            </w:r>
          </w:p>
        </w:tc>
        <w:tc>
          <w:tcPr>
            <w:tcW w:w="669" w:type="pct"/>
            <w:shd w:val="clear" w:color="000000" w:fill="FFFFFF"/>
            <w:vAlign w:val="center"/>
          </w:tcPr>
          <w:p w:rsidR="00852CCB" w:rsidRDefault="00852CCB" w:rsidP="00852CCB">
            <w:pPr>
              <w:spacing w:after="0"/>
              <w:jc w:val="center"/>
              <w:rPr>
                <w:rFonts w:ascii="Arial" w:hAnsi="Arial" w:cs="Arial"/>
                <w:color w:val="000000"/>
                <w:sz w:val="18"/>
                <w:szCs w:val="18"/>
              </w:rPr>
            </w:pPr>
            <w:r>
              <w:rPr>
                <w:rFonts w:ascii="Arial" w:hAnsi="Arial" w:cs="Arial"/>
                <w:color w:val="000000"/>
                <w:sz w:val="18"/>
                <w:szCs w:val="18"/>
              </w:rPr>
              <w:t>1</w:t>
            </w:r>
          </w:p>
        </w:tc>
      </w:tr>
    </w:tbl>
    <w:p w:rsidR="00E96F90" w:rsidRDefault="00E96F90" w:rsidP="00E96F90">
      <w:pPr>
        <w:pStyle w:val="-f0"/>
        <w:spacing w:before="0"/>
      </w:pPr>
      <w:bookmarkStart w:id="332" w:name="_Toc101856999"/>
      <w:r w:rsidRPr="00AA358C">
        <w:t>Таблица</w:t>
      </w:r>
      <w:r>
        <w:t xml:space="preserve"> </w:t>
      </w:r>
      <w:r w:rsidR="009E3838">
        <w:fldChar w:fldCharType="begin"/>
      </w:r>
      <w:r w:rsidR="009E3838">
        <w:instrText xml:space="preserve"> STYLEREF  \s "СТ - 1 заголовок" </w:instrText>
      </w:r>
      <w:r w:rsidR="009E3838">
        <w:fldChar w:fldCharType="separate"/>
      </w:r>
      <w:r w:rsidR="009E3838">
        <w:rPr>
          <w:noProof/>
        </w:rPr>
        <w:t>2</w:t>
      </w:r>
      <w:r w:rsidR="009E3838">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9E3838">
        <w:rPr>
          <w:noProof/>
        </w:rPr>
        <w:t>25</w:t>
      </w:r>
      <w:r>
        <w:rPr>
          <w:noProof/>
        </w:rPr>
        <w:fldChar w:fldCharType="end"/>
      </w:r>
      <w:r>
        <w:t xml:space="preserve"> </w:t>
      </w:r>
      <w:r>
        <w:sym w:font="Symbol" w:char="F02D"/>
      </w:r>
      <w:r>
        <w:t xml:space="preserve"> </w:t>
      </w:r>
      <w:r w:rsidR="00852CCB" w:rsidRPr="00172505">
        <w:t>Температура воздуха в здании потребителей котельной №</w:t>
      </w:r>
      <w:r w:rsidR="00852CCB">
        <w:t xml:space="preserve"> 7</w:t>
      </w:r>
      <w:r w:rsidR="00852CCB" w:rsidRPr="00172505">
        <w:t xml:space="preserve"> в конце периода восстановления участка тепловой сети</w:t>
      </w:r>
      <w:r w:rsidR="00852CCB">
        <w:t xml:space="preserve"> (по сценарию развития аварии № 1)</w:t>
      </w:r>
      <w:bookmarkEnd w:id="332"/>
    </w:p>
    <w:tbl>
      <w:tblPr>
        <w:tblW w:w="5000" w:type="pct"/>
        <w:tblLook w:val="04A0" w:firstRow="1" w:lastRow="0" w:firstColumn="1" w:lastColumn="0" w:noHBand="0" w:noVBand="1"/>
      </w:tblPr>
      <w:tblGrid>
        <w:gridCol w:w="1128"/>
        <w:gridCol w:w="1843"/>
        <w:gridCol w:w="853"/>
        <w:gridCol w:w="849"/>
        <w:gridCol w:w="1134"/>
        <w:gridCol w:w="853"/>
        <w:gridCol w:w="851"/>
        <w:gridCol w:w="853"/>
        <w:gridCol w:w="1263"/>
      </w:tblGrid>
      <w:tr w:rsidR="00852CCB" w:rsidRPr="00096182" w:rsidTr="00852CCB">
        <w:trPr>
          <w:cantSplit/>
          <w:trHeight w:val="1824"/>
          <w:tblHeader/>
        </w:trPr>
        <w:tc>
          <w:tcPr>
            <w:tcW w:w="586" w:type="pct"/>
            <w:tcBorders>
              <w:top w:val="single" w:sz="4" w:space="0" w:color="auto"/>
              <w:left w:val="single" w:sz="4" w:space="0" w:color="auto"/>
              <w:bottom w:val="single" w:sz="4" w:space="0" w:color="auto"/>
              <w:right w:val="single" w:sz="8" w:space="0" w:color="auto"/>
            </w:tcBorders>
            <w:shd w:val="clear" w:color="000000" w:fill="DAEEF3"/>
            <w:vAlign w:val="center"/>
            <w:hideMark/>
          </w:tcPr>
          <w:p w:rsidR="00852CCB" w:rsidRPr="00096182" w:rsidRDefault="00852CCB" w:rsidP="00852CCB">
            <w:pPr>
              <w:spacing w:after="0" w:line="240" w:lineRule="auto"/>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Адрес узла ввода</w:t>
            </w:r>
          </w:p>
        </w:tc>
        <w:tc>
          <w:tcPr>
            <w:tcW w:w="957" w:type="pct"/>
            <w:tcBorders>
              <w:top w:val="single" w:sz="4" w:space="0" w:color="auto"/>
              <w:left w:val="nil"/>
              <w:bottom w:val="single" w:sz="4" w:space="0" w:color="auto"/>
              <w:right w:val="single" w:sz="8" w:space="0" w:color="auto"/>
            </w:tcBorders>
            <w:shd w:val="clear" w:color="000000" w:fill="DAEEF3"/>
            <w:vAlign w:val="center"/>
            <w:hideMark/>
          </w:tcPr>
          <w:p w:rsidR="00852CCB" w:rsidRPr="00096182" w:rsidRDefault="00852CCB" w:rsidP="00852CCB">
            <w:pPr>
              <w:spacing w:after="0" w:line="240" w:lineRule="auto"/>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Наименование узла</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852CCB" w:rsidRPr="00096182" w:rsidRDefault="00852CCB" w:rsidP="00852CC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Расчетная нагрузка на отопление, Гкал/ч</w:t>
            </w:r>
          </w:p>
        </w:tc>
        <w:tc>
          <w:tcPr>
            <w:tcW w:w="441"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852CCB" w:rsidRPr="00096182" w:rsidRDefault="00852CCB" w:rsidP="00852CC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Расчетная температура воздуха в здании,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589"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852CCB" w:rsidRPr="00096182" w:rsidRDefault="00852CCB" w:rsidP="00852CC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Относительный часовой расход тепла в аварийном режиме</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852CCB" w:rsidRPr="00096182" w:rsidRDefault="00852CCB" w:rsidP="00852CC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Коэффициент тепловой аккумуляции, ч</w:t>
            </w:r>
          </w:p>
        </w:tc>
        <w:tc>
          <w:tcPr>
            <w:tcW w:w="442"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852CCB" w:rsidRPr="00096182" w:rsidRDefault="00852CCB" w:rsidP="00852CC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Минимально допустимая температура, °С</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852CCB" w:rsidRPr="00096182" w:rsidRDefault="00852CCB" w:rsidP="00852CC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наружного воздуха,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656" w:type="pct"/>
            <w:tcBorders>
              <w:top w:val="single" w:sz="4" w:space="0" w:color="auto"/>
              <w:left w:val="nil"/>
              <w:bottom w:val="single" w:sz="4" w:space="0" w:color="auto"/>
              <w:right w:val="single" w:sz="4" w:space="0" w:color="auto"/>
            </w:tcBorders>
            <w:shd w:val="clear" w:color="000000" w:fill="DAEEF3"/>
            <w:textDirection w:val="btLr"/>
            <w:vAlign w:val="center"/>
            <w:hideMark/>
          </w:tcPr>
          <w:p w:rsidR="00852CCB" w:rsidRPr="00096182" w:rsidRDefault="00852CCB" w:rsidP="00852CC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воздуха в здании в конце периода восстановления,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r>
      <w:tr w:rsidR="00852CCB" w:rsidRPr="00D477F6" w:rsidTr="00852CCB">
        <w:trPr>
          <w:trHeight w:val="227"/>
        </w:trPr>
        <w:tc>
          <w:tcPr>
            <w:tcW w:w="58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ул. Центральная, 17А</w:t>
            </w:r>
          </w:p>
        </w:tc>
        <w:tc>
          <w:tcPr>
            <w:tcW w:w="95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МБОУ "Чендекская СОШ", д/сад "Мараленок"</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0,0113</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20</w:t>
            </w:r>
          </w:p>
        </w:tc>
        <w:tc>
          <w:tcPr>
            <w:tcW w:w="58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0</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40</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12</w:t>
            </w:r>
          </w:p>
        </w:tc>
        <w:tc>
          <w:tcPr>
            <w:tcW w:w="443" w:type="pct"/>
            <w:tcBorders>
              <w:top w:val="single" w:sz="4" w:space="0" w:color="auto"/>
              <w:left w:val="nil"/>
              <w:bottom w:val="single" w:sz="4" w:space="0" w:color="auto"/>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-38,4</w:t>
            </w:r>
          </w:p>
        </w:tc>
        <w:tc>
          <w:tcPr>
            <w:tcW w:w="656" w:type="pct"/>
            <w:tcBorders>
              <w:top w:val="single" w:sz="4" w:space="0" w:color="auto"/>
              <w:left w:val="nil"/>
              <w:bottom w:val="single" w:sz="4" w:space="0" w:color="auto"/>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13,8</w:t>
            </w:r>
          </w:p>
        </w:tc>
      </w:tr>
      <w:tr w:rsidR="00852CCB" w:rsidRPr="00D477F6" w:rsidTr="00852CCB">
        <w:trPr>
          <w:trHeight w:val="227"/>
        </w:trPr>
        <w:tc>
          <w:tcPr>
            <w:tcW w:w="586"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957"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-23,0</w:t>
            </w:r>
          </w:p>
        </w:tc>
        <w:tc>
          <w:tcPr>
            <w:tcW w:w="656" w:type="pct"/>
            <w:tcBorders>
              <w:top w:val="nil"/>
              <w:left w:val="nil"/>
              <w:bottom w:val="single" w:sz="4" w:space="0" w:color="auto"/>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15,4</w:t>
            </w:r>
          </w:p>
        </w:tc>
      </w:tr>
      <w:tr w:rsidR="00852CCB" w:rsidRPr="00D477F6" w:rsidTr="00852CCB">
        <w:trPr>
          <w:trHeight w:val="227"/>
        </w:trPr>
        <w:tc>
          <w:tcPr>
            <w:tcW w:w="586"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957"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-7,6</w:t>
            </w:r>
          </w:p>
        </w:tc>
        <w:tc>
          <w:tcPr>
            <w:tcW w:w="656" w:type="pct"/>
            <w:tcBorders>
              <w:top w:val="nil"/>
              <w:left w:val="nil"/>
              <w:bottom w:val="single" w:sz="4" w:space="0" w:color="auto"/>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17,1</w:t>
            </w:r>
          </w:p>
        </w:tc>
      </w:tr>
    </w:tbl>
    <w:p w:rsidR="00852CCB" w:rsidRPr="00852CCB" w:rsidRDefault="00852CCB" w:rsidP="00852CCB">
      <w:pPr>
        <w:pStyle w:val="-6"/>
      </w:pPr>
    </w:p>
    <w:p w:rsidR="00E96F90" w:rsidRDefault="00E96F90" w:rsidP="00E96F90">
      <w:pPr>
        <w:pStyle w:val="-6"/>
        <w:ind w:firstLine="0"/>
        <w:jc w:val="center"/>
      </w:pPr>
      <w:r>
        <w:rPr>
          <w:noProof/>
        </w:rPr>
        <w:drawing>
          <wp:inline distT="0" distB="0" distL="0" distR="0" wp14:anchorId="5AC123FA" wp14:editId="3E8E07A9">
            <wp:extent cx="6119495" cy="430593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Кот. №7, сценарий 2.JPG"/>
                    <pic:cNvPicPr/>
                  </pic:nvPicPr>
                  <pic:blipFill>
                    <a:blip r:embed="rId33">
                      <a:extLst>
                        <a:ext uri="{28A0092B-C50C-407E-A947-70E740481C1C}">
                          <a14:useLocalDpi xmlns:a14="http://schemas.microsoft.com/office/drawing/2010/main" val="0"/>
                        </a:ext>
                      </a:extLst>
                    </a:blip>
                    <a:stretch>
                      <a:fillRect/>
                    </a:stretch>
                  </pic:blipFill>
                  <pic:spPr>
                    <a:xfrm>
                      <a:off x="0" y="0"/>
                      <a:ext cx="6119495" cy="4305935"/>
                    </a:xfrm>
                    <a:prstGeom prst="rect">
                      <a:avLst/>
                    </a:prstGeom>
                  </pic:spPr>
                </pic:pic>
              </a:graphicData>
            </a:graphic>
          </wp:inline>
        </w:drawing>
      </w:r>
    </w:p>
    <w:p w:rsidR="00E96F90" w:rsidRDefault="00E96F90" w:rsidP="00E96F90">
      <w:pPr>
        <w:pStyle w:val="-f1"/>
      </w:pPr>
      <w:bookmarkStart w:id="333" w:name="_Toc101857053"/>
      <w:r w:rsidRPr="00F501CD">
        <w:t xml:space="preserve">Рисунок </w:t>
      </w:r>
      <w:r w:rsidR="009E3838">
        <w:fldChar w:fldCharType="begin"/>
      </w:r>
      <w:r w:rsidR="009E3838">
        <w:instrText xml:space="preserve"> STYLEREF "СТ - 1 заголовок"  \s </w:instrText>
      </w:r>
      <w:r w:rsidR="009E3838">
        <w:fldChar w:fldCharType="separate"/>
      </w:r>
      <w:r w:rsidR="009E3838">
        <w:rPr>
          <w:noProof/>
        </w:rPr>
        <w:t>2</w:t>
      </w:r>
      <w:r w:rsidR="009E3838">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9E3838">
        <w:rPr>
          <w:noProof/>
        </w:rPr>
        <w:t>9</w:t>
      </w:r>
      <w:r w:rsidRPr="00F501CD">
        <w:fldChar w:fldCharType="end"/>
      </w:r>
      <w:r w:rsidRPr="00F501CD">
        <w:t xml:space="preserve"> – </w:t>
      </w:r>
      <w:r>
        <w:t xml:space="preserve">Моделирование аварийной ситуации на котельной № 7, с. Чендек, сценарий </w:t>
      </w:r>
      <w:r w:rsidR="00852CCB">
        <w:t xml:space="preserve">№ </w:t>
      </w:r>
      <w:r>
        <w:t>2</w:t>
      </w:r>
      <w:bookmarkEnd w:id="333"/>
    </w:p>
    <w:p w:rsidR="00852CCB" w:rsidRPr="00903CE0" w:rsidRDefault="00852CCB" w:rsidP="00852CCB">
      <w:pPr>
        <w:pStyle w:val="-6"/>
      </w:pPr>
      <w:r>
        <w:t>Гидравлический режим работы системы теплоснабжения останется без изменений для потребителей котельной № 7, не попавших под отключение при отказе участка тепловой сети по сценарию развития аварии № 2.</w:t>
      </w:r>
    </w:p>
    <w:p w:rsidR="00E96F90" w:rsidRDefault="00E96F90" w:rsidP="00E96F90">
      <w:pPr>
        <w:pStyle w:val="-f0"/>
        <w:spacing w:before="0"/>
      </w:pPr>
      <w:bookmarkStart w:id="334" w:name="_Toc101857000"/>
      <w:r w:rsidRPr="00AA358C">
        <w:lastRenderedPageBreak/>
        <w:t>Таблица</w:t>
      </w:r>
      <w:r>
        <w:t xml:space="preserve"> </w:t>
      </w:r>
      <w:r w:rsidR="009E3838">
        <w:fldChar w:fldCharType="begin"/>
      </w:r>
      <w:r w:rsidR="009E3838">
        <w:instrText xml:space="preserve"> STYLEREF  \s "СТ - 1 заголовок" </w:instrText>
      </w:r>
      <w:r w:rsidR="009E3838">
        <w:fldChar w:fldCharType="separate"/>
      </w:r>
      <w:r w:rsidR="009E3838">
        <w:rPr>
          <w:noProof/>
        </w:rPr>
        <w:t>2</w:t>
      </w:r>
      <w:r w:rsidR="009E3838">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9E3838">
        <w:rPr>
          <w:noProof/>
        </w:rPr>
        <w:t>26</w:t>
      </w:r>
      <w:r>
        <w:rPr>
          <w:noProof/>
        </w:rPr>
        <w:fldChar w:fldCharType="end"/>
      </w:r>
      <w:r>
        <w:t xml:space="preserve"> </w:t>
      </w:r>
      <w:r>
        <w:sym w:font="Symbol" w:char="F02D"/>
      </w:r>
      <w:r>
        <w:t xml:space="preserve"> </w:t>
      </w:r>
      <w:r w:rsidR="00852CCB">
        <w:t>Характеристики отказавшего участка тепловой сети котельной № 7 (по сценарию развития аварии № 2)</w:t>
      </w:r>
      <w:bookmarkEnd w:id="3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512"/>
        <w:gridCol w:w="1005"/>
        <w:gridCol w:w="1248"/>
        <w:gridCol w:w="1248"/>
        <w:gridCol w:w="1671"/>
        <w:gridCol w:w="1431"/>
      </w:tblGrid>
      <w:tr w:rsidR="00852CCB" w:rsidRPr="00AB280C" w:rsidTr="00852CCB">
        <w:trPr>
          <w:trHeight w:val="20"/>
        </w:trPr>
        <w:tc>
          <w:tcPr>
            <w:tcW w:w="785" w:type="pct"/>
            <w:shd w:val="clear" w:color="000000" w:fill="DAEEF3"/>
            <w:vAlign w:val="center"/>
            <w:hideMark/>
          </w:tcPr>
          <w:p w:rsidR="00852CCB" w:rsidRPr="00AB280C" w:rsidRDefault="00852CCB"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Наименование начала участка</w:t>
            </w:r>
          </w:p>
        </w:tc>
        <w:tc>
          <w:tcPr>
            <w:tcW w:w="785" w:type="pct"/>
            <w:shd w:val="clear" w:color="000000" w:fill="DAEEF3"/>
            <w:vAlign w:val="center"/>
            <w:hideMark/>
          </w:tcPr>
          <w:p w:rsidR="00852CCB" w:rsidRPr="00AB280C" w:rsidRDefault="00852CCB"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Наименование конца участка</w:t>
            </w:r>
          </w:p>
        </w:tc>
        <w:tc>
          <w:tcPr>
            <w:tcW w:w="522" w:type="pct"/>
            <w:shd w:val="clear" w:color="000000" w:fill="DAEEF3"/>
            <w:vAlign w:val="center"/>
            <w:hideMark/>
          </w:tcPr>
          <w:p w:rsidR="00852CCB" w:rsidRPr="00AB280C" w:rsidRDefault="00852CCB"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Длина участка, м</w:t>
            </w:r>
          </w:p>
        </w:tc>
        <w:tc>
          <w:tcPr>
            <w:tcW w:w="648" w:type="pct"/>
            <w:shd w:val="clear" w:color="000000" w:fill="DAEEF3"/>
            <w:vAlign w:val="center"/>
            <w:hideMark/>
          </w:tcPr>
          <w:p w:rsidR="00852CCB" w:rsidRPr="00AB280C" w:rsidRDefault="00852CCB"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Внутpенний диаметp под. тp-да, м</w:t>
            </w:r>
          </w:p>
        </w:tc>
        <w:tc>
          <w:tcPr>
            <w:tcW w:w="648" w:type="pct"/>
            <w:shd w:val="clear" w:color="000000" w:fill="DAEEF3"/>
            <w:vAlign w:val="center"/>
            <w:hideMark/>
          </w:tcPr>
          <w:p w:rsidR="00852CCB" w:rsidRPr="00AB280C" w:rsidRDefault="00852CCB"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Внутренний диаметр обр. тр-да, м</w:t>
            </w:r>
          </w:p>
        </w:tc>
        <w:tc>
          <w:tcPr>
            <w:tcW w:w="868" w:type="pct"/>
            <w:shd w:val="clear" w:color="000000" w:fill="DAEEF3"/>
            <w:vAlign w:val="center"/>
            <w:hideMark/>
          </w:tcPr>
          <w:p w:rsidR="00852CCB" w:rsidRPr="00AB280C" w:rsidRDefault="00852CCB"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sz w:val="18"/>
                <w:szCs w:val="18"/>
                <w:lang w:eastAsia="ru-RU"/>
              </w:rPr>
              <w:t>Время восстановления, ч</w:t>
            </w:r>
          </w:p>
        </w:tc>
        <w:tc>
          <w:tcPr>
            <w:tcW w:w="743" w:type="pct"/>
            <w:shd w:val="clear" w:color="000000" w:fill="DAEEF3"/>
            <w:vAlign w:val="center"/>
            <w:hideMark/>
          </w:tcPr>
          <w:p w:rsidR="00852CCB" w:rsidRPr="00AB280C" w:rsidRDefault="00852CCB"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sz w:val="18"/>
                <w:szCs w:val="18"/>
                <w:lang w:eastAsia="ru-RU"/>
              </w:rPr>
              <w:t>Кол-во откл. потребителей</w:t>
            </w:r>
          </w:p>
        </w:tc>
      </w:tr>
      <w:tr w:rsidR="00852CCB" w:rsidRPr="00852CCB" w:rsidTr="00852CCB">
        <w:trPr>
          <w:trHeight w:val="20"/>
        </w:trPr>
        <w:tc>
          <w:tcPr>
            <w:tcW w:w="785" w:type="pct"/>
            <w:shd w:val="clear" w:color="000000" w:fill="FFFFFF"/>
            <w:vAlign w:val="center"/>
          </w:tcPr>
          <w:p w:rsidR="00852CCB" w:rsidRDefault="00852CCB" w:rsidP="00852CCB">
            <w:pPr>
              <w:spacing w:after="0"/>
              <w:jc w:val="center"/>
              <w:rPr>
                <w:rFonts w:ascii="Arial" w:hAnsi="Arial" w:cs="Arial"/>
                <w:color w:val="000000"/>
                <w:sz w:val="18"/>
                <w:szCs w:val="18"/>
              </w:rPr>
            </w:pPr>
            <w:r>
              <w:rPr>
                <w:rFonts w:ascii="Arial" w:hAnsi="Arial" w:cs="Arial"/>
                <w:color w:val="000000"/>
                <w:sz w:val="18"/>
                <w:szCs w:val="18"/>
              </w:rPr>
              <w:t>УТ//котельная №7</w:t>
            </w:r>
          </w:p>
        </w:tc>
        <w:tc>
          <w:tcPr>
            <w:tcW w:w="785" w:type="pct"/>
            <w:shd w:val="clear" w:color="000000" w:fill="FFFFFF"/>
            <w:vAlign w:val="center"/>
          </w:tcPr>
          <w:p w:rsidR="00852CCB" w:rsidRDefault="00852CCB" w:rsidP="00852CCB">
            <w:pPr>
              <w:spacing w:after="0"/>
              <w:jc w:val="center"/>
              <w:rPr>
                <w:rFonts w:ascii="Arial" w:hAnsi="Arial" w:cs="Arial"/>
                <w:color w:val="000000"/>
                <w:sz w:val="18"/>
                <w:szCs w:val="18"/>
              </w:rPr>
            </w:pPr>
            <w:r>
              <w:rPr>
                <w:rFonts w:ascii="Arial" w:hAnsi="Arial" w:cs="Arial"/>
                <w:color w:val="000000"/>
                <w:sz w:val="18"/>
                <w:szCs w:val="18"/>
              </w:rPr>
              <w:t>УТ//школа</w:t>
            </w:r>
          </w:p>
        </w:tc>
        <w:tc>
          <w:tcPr>
            <w:tcW w:w="522" w:type="pct"/>
            <w:shd w:val="clear" w:color="000000" w:fill="FFFFFF"/>
            <w:vAlign w:val="center"/>
          </w:tcPr>
          <w:p w:rsidR="00852CCB" w:rsidRDefault="00852CCB" w:rsidP="00852CCB">
            <w:pPr>
              <w:spacing w:after="0"/>
              <w:jc w:val="center"/>
              <w:rPr>
                <w:rFonts w:ascii="Arial" w:hAnsi="Arial" w:cs="Arial"/>
                <w:color w:val="000000"/>
                <w:sz w:val="18"/>
                <w:szCs w:val="18"/>
              </w:rPr>
            </w:pPr>
            <w:r>
              <w:rPr>
                <w:rFonts w:ascii="Arial" w:hAnsi="Arial" w:cs="Arial"/>
                <w:color w:val="000000"/>
                <w:sz w:val="18"/>
                <w:szCs w:val="18"/>
              </w:rPr>
              <w:t>81</w:t>
            </w:r>
          </w:p>
        </w:tc>
        <w:tc>
          <w:tcPr>
            <w:tcW w:w="648" w:type="pct"/>
            <w:shd w:val="clear" w:color="000000" w:fill="FFFFFF"/>
            <w:vAlign w:val="center"/>
          </w:tcPr>
          <w:p w:rsidR="00852CCB" w:rsidRDefault="00852CCB" w:rsidP="00852CCB">
            <w:pPr>
              <w:spacing w:after="0"/>
              <w:jc w:val="center"/>
              <w:rPr>
                <w:rFonts w:ascii="Arial" w:hAnsi="Arial" w:cs="Arial"/>
                <w:color w:val="000000"/>
                <w:sz w:val="18"/>
                <w:szCs w:val="18"/>
              </w:rPr>
            </w:pPr>
            <w:r>
              <w:rPr>
                <w:rFonts w:ascii="Arial" w:hAnsi="Arial" w:cs="Arial"/>
                <w:color w:val="000000"/>
                <w:sz w:val="18"/>
                <w:szCs w:val="18"/>
              </w:rPr>
              <w:t>0,082</w:t>
            </w:r>
          </w:p>
        </w:tc>
        <w:tc>
          <w:tcPr>
            <w:tcW w:w="648" w:type="pct"/>
            <w:shd w:val="clear" w:color="000000" w:fill="FFFFFF"/>
            <w:vAlign w:val="center"/>
          </w:tcPr>
          <w:p w:rsidR="00852CCB" w:rsidRDefault="00852CCB" w:rsidP="00852CCB">
            <w:pPr>
              <w:spacing w:after="0"/>
              <w:jc w:val="center"/>
              <w:rPr>
                <w:rFonts w:ascii="Arial" w:hAnsi="Arial" w:cs="Arial"/>
                <w:color w:val="000000"/>
                <w:sz w:val="18"/>
                <w:szCs w:val="18"/>
              </w:rPr>
            </w:pPr>
            <w:r>
              <w:rPr>
                <w:rFonts w:ascii="Arial" w:hAnsi="Arial" w:cs="Arial"/>
                <w:color w:val="000000"/>
                <w:sz w:val="18"/>
                <w:szCs w:val="18"/>
              </w:rPr>
              <w:t>0,082</w:t>
            </w:r>
          </w:p>
        </w:tc>
        <w:tc>
          <w:tcPr>
            <w:tcW w:w="868" w:type="pct"/>
            <w:shd w:val="clear" w:color="000000" w:fill="FFFFFF"/>
            <w:vAlign w:val="center"/>
          </w:tcPr>
          <w:p w:rsidR="00852CCB" w:rsidRDefault="00852CCB" w:rsidP="00852CCB">
            <w:pPr>
              <w:spacing w:after="0"/>
              <w:jc w:val="center"/>
              <w:rPr>
                <w:rFonts w:ascii="Arial" w:hAnsi="Arial" w:cs="Arial"/>
                <w:color w:val="000000"/>
                <w:sz w:val="18"/>
                <w:szCs w:val="18"/>
              </w:rPr>
            </w:pPr>
            <w:r>
              <w:rPr>
                <w:rFonts w:ascii="Arial" w:hAnsi="Arial" w:cs="Arial"/>
                <w:color w:val="000000"/>
                <w:sz w:val="18"/>
                <w:szCs w:val="18"/>
              </w:rPr>
              <w:t>5,8</w:t>
            </w:r>
          </w:p>
        </w:tc>
        <w:tc>
          <w:tcPr>
            <w:tcW w:w="743" w:type="pct"/>
            <w:shd w:val="clear" w:color="000000" w:fill="FFFFFF"/>
            <w:vAlign w:val="center"/>
          </w:tcPr>
          <w:p w:rsidR="00852CCB" w:rsidRDefault="00852CCB" w:rsidP="00852CCB">
            <w:pPr>
              <w:spacing w:after="0"/>
              <w:jc w:val="center"/>
              <w:rPr>
                <w:rFonts w:ascii="Arial" w:hAnsi="Arial" w:cs="Arial"/>
                <w:color w:val="000000"/>
                <w:sz w:val="18"/>
                <w:szCs w:val="18"/>
              </w:rPr>
            </w:pPr>
            <w:r>
              <w:rPr>
                <w:rFonts w:ascii="Arial" w:hAnsi="Arial" w:cs="Arial"/>
                <w:color w:val="000000"/>
                <w:sz w:val="18"/>
                <w:szCs w:val="18"/>
              </w:rPr>
              <w:t>2</w:t>
            </w:r>
          </w:p>
        </w:tc>
      </w:tr>
    </w:tbl>
    <w:p w:rsidR="00E96F90" w:rsidRDefault="00E96F90" w:rsidP="00E96F90">
      <w:pPr>
        <w:pStyle w:val="-f0"/>
        <w:spacing w:before="0"/>
      </w:pPr>
      <w:bookmarkStart w:id="335" w:name="_Toc101857001"/>
      <w:r w:rsidRPr="00AA358C">
        <w:t>Таблица</w:t>
      </w:r>
      <w:r>
        <w:t xml:space="preserve"> </w:t>
      </w:r>
      <w:r w:rsidR="009E3838">
        <w:fldChar w:fldCharType="begin"/>
      </w:r>
      <w:r w:rsidR="009E3838">
        <w:instrText xml:space="preserve"> STYLEREF  \s "СТ - 1 заголовок" </w:instrText>
      </w:r>
      <w:r w:rsidR="009E3838">
        <w:fldChar w:fldCharType="separate"/>
      </w:r>
      <w:r w:rsidR="009E3838">
        <w:rPr>
          <w:noProof/>
        </w:rPr>
        <w:t>2</w:t>
      </w:r>
      <w:r w:rsidR="009E3838">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9E3838">
        <w:rPr>
          <w:noProof/>
        </w:rPr>
        <w:t>27</w:t>
      </w:r>
      <w:r>
        <w:rPr>
          <w:noProof/>
        </w:rPr>
        <w:fldChar w:fldCharType="end"/>
      </w:r>
      <w:r>
        <w:t xml:space="preserve"> </w:t>
      </w:r>
      <w:r>
        <w:sym w:font="Symbol" w:char="F02D"/>
      </w:r>
      <w:r>
        <w:t xml:space="preserve"> </w:t>
      </w:r>
      <w:r w:rsidR="00852CCB" w:rsidRPr="00172505">
        <w:t>Температура воздуха в здании потребителей котельной №</w:t>
      </w:r>
      <w:r w:rsidR="00852CCB">
        <w:t xml:space="preserve"> 7</w:t>
      </w:r>
      <w:r w:rsidR="00852CCB" w:rsidRPr="00172505">
        <w:t xml:space="preserve"> в конце периода восстановления участка тепловой сети</w:t>
      </w:r>
      <w:r w:rsidR="00852CCB">
        <w:t xml:space="preserve"> (по сценарию развития аварии № 2)</w:t>
      </w:r>
      <w:bookmarkEnd w:id="335"/>
    </w:p>
    <w:tbl>
      <w:tblPr>
        <w:tblW w:w="5000" w:type="pct"/>
        <w:tblLook w:val="04A0" w:firstRow="1" w:lastRow="0" w:firstColumn="1" w:lastColumn="0" w:noHBand="0" w:noVBand="1"/>
      </w:tblPr>
      <w:tblGrid>
        <w:gridCol w:w="1413"/>
        <w:gridCol w:w="1558"/>
        <w:gridCol w:w="853"/>
        <w:gridCol w:w="849"/>
        <w:gridCol w:w="1134"/>
        <w:gridCol w:w="853"/>
        <w:gridCol w:w="851"/>
        <w:gridCol w:w="853"/>
        <w:gridCol w:w="1263"/>
      </w:tblGrid>
      <w:tr w:rsidR="00852CCB" w:rsidRPr="00096182" w:rsidTr="00852CCB">
        <w:trPr>
          <w:cantSplit/>
          <w:trHeight w:val="1824"/>
          <w:tblHeader/>
        </w:trPr>
        <w:tc>
          <w:tcPr>
            <w:tcW w:w="734" w:type="pct"/>
            <w:tcBorders>
              <w:top w:val="single" w:sz="4" w:space="0" w:color="auto"/>
              <w:left w:val="single" w:sz="4" w:space="0" w:color="auto"/>
              <w:bottom w:val="single" w:sz="4" w:space="0" w:color="auto"/>
              <w:right w:val="single" w:sz="8" w:space="0" w:color="auto"/>
            </w:tcBorders>
            <w:shd w:val="clear" w:color="000000" w:fill="DAEEF3"/>
            <w:vAlign w:val="center"/>
            <w:hideMark/>
          </w:tcPr>
          <w:p w:rsidR="00852CCB" w:rsidRPr="00096182" w:rsidRDefault="00852CCB" w:rsidP="00852CCB">
            <w:pPr>
              <w:spacing w:after="0" w:line="240" w:lineRule="auto"/>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Адрес узла ввода</w:t>
            </w:r>
          </w:p>
        </w:tc>
        <w:tc>
          <w:tcPr>
            <w:tcW w:w="809" w:type="pct"/>
            <w:tcBorders>
              <w:top w:val="single" w:sz="4" w:space="0" w:color="auto"/>
              <w:left w:val="nil"/>
              <w:bottom w:val="single" w:sz="4" w:space="0" w:color="auto"/>
              <w:right w:val="single" w:sz="8" w:space="0" w:color="auto"/>
            </w:tcBorders>
            <w:shd w:val="clear" w:color="000000" w:fill="DAEEF3"/>
            <w:vAlign w:val="center"/>
            <w:hideMark/>
          </w:tcPr>
          <w:p w:rsidR="00852CCB" w:rsidRPr="00096182" w:rsidRDefault="00852CCB" w:rsidP="00852CCB">
            <w:pPr>
              <w:spacing w:after="0" w:line="240" w:lineRule="auto"/>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Наименование узла</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852CCB" w:rsidRPr="00096182" w:rsidRDefault="00852CCB" w:rsidP="00852CC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Расчетная нагрузка на отопление, Гкал/ч</w:t>
            </w:r>
          </w:p>
        </w:tc>
        <w:tc>
          <w:tcPr>
            <w:tcW w:w="441"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852CCB" w:rsidRPr="00096182" w:rsidRDefault="00852CCB" w:rsidP="00852CC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Расчетная температура воздуха в здании,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589"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852CCB" w:rsidRPr="00096182" w:rsidRDefault="00852CCB" w:rsidP="00852CC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Относительный часовой расход тепла в аварийном режиме</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852CCB" w:rsidRPr="00096182" w:rsidRDefault="00852CCB" w:rsidP="00852CC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Коэффициент тепловой аккумуляции, ч</w:t>
            </w:r>
          </w:p>
        </w:tc>
        <w:tc>
          <w:tcPr>
            <w:tcW w:w="442"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852CCB" w:rsidRPr="00096182" w:rsidRDefault="00852CCB" w:rsidP="00852CC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Минимально допустимая температура, °С</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852CCB" w:rsidRPr="00096182" w:rsidRDefault="00852CCB" w:rsidP="00852CC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наружного воздуха,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656" w:type="pct"/>
            <w:tcBorders>
              <w:top w:val="single" w:sz="4" w:space="0" w:color="auto"/>
              <w:left w:val="nil"/>
              <w:bottom w:val="single" w:sz="4" w:space="0" w:color="auto"/>
              <w:right w:val="single" w:sz="4" w:space="0" w:color="auto"/>
            </w:tcBorders>
            <w:shd w:val="clear" w:color="000000" w:fill="DAEEF3"/>
            <w:textDirection w:val="btLr"/>
            <w:vAlign w:val="center"/>
            <w:hideMark/>
          </w:tcPr>
          <w:p w:rsidR="00852CCB" w:rsidRPr="00096182" w:rsidRDefault="00852CCB" w:rsidP="00852CCB">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воздуха в здании в конце периода восстановления,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r>
      <w:tr w:rsidR="00852CCB" w:rsidRPr="00D477F6" w:rsidTr="00852CCB">
        <w:trPr>
          <w:trHeight w:val="227"/>
        </w:trPr>
        <w:tc>
          <w:tcPr>
            <w:tcW w:w="73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ул. Центральная, 15</w:t>
            </w:r>
          </w:p>
        </w:tc>
        <w:tc>
          <w:tcPr>
            <w:tcW w:w="80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Сельский дом культуры</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0,0207</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20</w:t>
            </w:r>
          </w:p>
        </w:tc>
        <w:tc>
          <w:tcPr>
            <w:tcW w:w="58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0</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40</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12</w:t>
            </w:r>
          </w:p>
        </w:tc>
        <w:tc>
          <w:tcPr>
            <w:tcW w:w="443" w:type="pct"/>
            <w:tcBorders>
              <w:top w:val="single" w:sz="4" w:space="0" w:color="auto"/>
              <w:left w:val="nil"/>
              <w:bottom w:val="single" w:sz="4" w:space="0" w:color="auto"/>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-38,4</w:t>
            </w:r>
          </w:p>
        </w:tc>
        <w:tc>
          <w:tcPr>
            <w:tcW w:w="656" w:type="pct"/>
            <w:tcBorders>
              <w:top w:val="single" w:sz="4" w:space="0" w:color="auto"/>
              <w:left w:val="nil"/>
              <w:bottom w:val="single" w:sz="4" w:space="0" w:color="auto"/>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12,1</w:t>
            </w:r>
          </w:p>
        </w:tc>
      </w:tr>
      <w:tr w:rsidR="00852CCB" w:rsidRPr="00D477F6" w:rsidTr="00852CCB">
        <w:trPr>
          <w:trHeight w:val="227"/>
        </w:trPr>
        <w:tc>
          <w:tcPr>
            <w:tcW w:w="734"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809"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-23,0</w:t>
            </w:r>
          </w:p>
        </w:tc>
        <w:tc>
          <w:tcPr>
            <w:tcW w:w="656" w:type="pct"/>
            <w:tcBorders>
              <w:top w:val="nil"/>
              <w:left w:val="nil"/>
              <w:bottom w:val="single" w:sz="4" w:space="0" w:color="auto"/>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14,2</w:t>
            </w:r>
          </w:p>
        </w:tc>
      </w:tr>
      <w:tr w:rsidR="00852CCB" w:rsidRPr="00D477F6" w:rsidTr="00852CCB">
        <w:trPr>
          <w:trHeight w:val="227"/>
        </w:trPr>
        <w:tc>
          <w:tcPr>
            <w:tcW w:w="734"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809"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-7,6</w:t>
            </w:r>
          </w:p>
        </w:tc>
        <w:tc>
          <w:tcPr>
            <w:tcW w:w="656" w:type="pct"/>
            <w:tcBorders>
              <w:top w:val="nil"/>
              <w:left w:val="nil"/>
              <w:bottom w:val="single" w:sz="4" w:space="0" w:color="auto"/>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16,3</w:t>
            </w:r>
          </w:p>
        </w:tc>
      </w:tr>
      <w:tr w:rsidR="00852CCB" w:rsidRPr="00D477F6" w:rsidTr="00852CCB">
        <w:trPr>
          <w:trHeight w:val="227"/>
        </w:trPr>
        <w:tc>
          <w:tcPr>
            <w:tcW w:w="73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ул. Центральная, 17</w:t>
            </w:r>
          </w:p>
        </w:tc>
        <w:tc>
          <w:tcPr>
            <w:tcW w:w="80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МБОУ "Чендекская СОШ", школа</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0,0741</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20</w:t>
            </w:r>
          </w:p>
        </w:tc>
        <w:tc>
          <w:tcPr>
            <w:tcW w:w="58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0</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40</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12</w:t>
            </w:r>
          </w:p>
        </w:tc>
        <w:tc>
          <w:tcPr>
            <w:tcW w:w="443" w:type="pct"/>
            <w:tcBorders>
              <w:top w:val="single" w:sz="4" w:space="0" w:color="auto"/>
              <w:left w:val="nil"/>
              <w:bottom w:val="single" w:sz="4" w:space="0" w:color="auto"/>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-38,4</w:t>
            </w:r>
          </w:p>
        </w:tc>
        <w:tc>
          <w:tcPr>
            <w:tcW w:w="656" w:type="pct"/>
            <w:tcBorders>
              <w:top w:val="single" w:sz="4" w:space="0" w:color="auto"/>
              <w:left w:val="nil"/>
              <w:bottom w:val="single" w:sz="4" w:space="0" w:color="auto"/>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12,1</w:t>
            </w:r>
          </w:p>
        </w:tc>
      </w:tr>
      <w:tr w:rsidR="00852CCB" w:rsidRPr="00D477F6" w:rsidTr="00852CCB">
        <w:trPr>
          <w:trHeight w:val="227"/>
        </w:trPr>
        <w:tc>
          <w:tcPr>
            <w:tcW w:w="734"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809"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-23,0</w:t>
            </w:r>
          </w:p>
        </w:tc>
        <w:tc>
          <w:tcPr>
            <w:tcW w:w="656" w:type="pct"/>
            <w:tcBorders>
              <w:top w:val="nil"/>
              <w:left w:val="nil"/>
              <w:bottom w:val="single" w:sz="4" w:space="0" w:color="auto"/>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14,2</w:t>
            </w:r>
          </w:p>
        </w:tc>
      </w:tr>
      <w:tr w:rsidR="00852CCB" w:rsidRPr="00D477F6" w:rsidTr="00852CCB">
        <w:trPr>
          <w:trHeight w:val="227"/>
        </w:trPr>
        <w:tc>
          <w:tcPr>
            <w:tcW w:w="734"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809"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rsidR="00852CCB" w:rsidRPr="00D477F6" w:rsidRDefault="00852CCB" w:rsidP="00852CCB">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-7,6</w:t>
            </w:r>
          </w:p>
        </w:tc>
        <w:tc>
          <w:tcPr>
            <w:tcW w:w="656" w:type="pct"/>
            <w:tcBorders>
              <w:top w:val="nil"/>
              <w:left w:val="nil"/>
              <w:bottom w:val="single" w:sz="4" w:space="0" w:color="auto"/>
              <w:right w:val="single" w:sz="4" w:space="0" w:color="auto"/>
            </w:tcBorders>
            <w:shd w:val="clear" w:color="000000" w:fill="FFFFFF"/>
            <w:vAlign w:val="center"/>
          </w:tcPr>
          <w:p w:rsidR="00852CCB" w:rsidRPr="00E96F90" w:rsidRDefault="00852CCB" w:rsidP="00852CCB">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16,3</w:t>
            </w:r>
          </w:p>
        </w:tc>
      </w:tr>
    </w:tbl>
    <w:p w:rsidR="00E96F90" w:rsidRDefault="00E96F90" w:rsidP="00E96F90">
      <w:pPr>
        <w:pStyle w:val="-6"/>
        <w:ind w:firstLine="0"/>
        <w:jc w:val="center"/>
      </w:pPr>
      <w:r>
        <w:rPr>
          <w:noProof/>
        </w:rPr>
        <w:drawing>
          <wp:inline distT="0" distB="0" distL="0" distR="0" wp14:anchorId="69C8B010" wp14:editId="53175590">
            <wp:extent cx="6119495" cy="4662170"/>
            <wp:effectExtent l="0" t="0" r="0" b="50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Кот. №7, сценарий 3.JPG"/>
                    <pic:cNvPicPr/>
                  </pic:nvPicPr>
                  <pic:blipFill>
                    <a:blip r:embed="rId34">
                      <a:extLst>
                        <a:ext uri="{28A0092B-C50C-407E-A947-70E740481C1C}">
                          <a14:useLocalDpi xmlns:a14="http://schemas.microsoft.com/office/drawing/2010/main" val="0"/>
                        </a:ext>
                      </a:extLst>
                    </a:blip>
                    <a:stretch>
                      <a:fillRect/>
                    </a:stretch>
                  </pic:blipFill>
                  <pic:spPr>
                    <a:xfrm>
                      <a:off x="0" y="0"/>
                      <a:ext cx="6119495" cy="4662170"/>
                    </a:xfrm>
                    <a:prstGeom prst="rect">
                      <a:avLst/>
                    </a:prstGeom>
                  </pic:spPr>
                </pic:pic>
              </a:graphicData>
            </a:graphic>
          </wp:inline>
        </w:drawing>
      </w:r>
    </w:p>
    <w:p w:rsidR="00E96F90" w:rsidRDefault="00E96F90" w:rsidP="00E96F90">
      <w:pPr>
        <w:pStyle w:val="-f1"/>
      </w:pPr>
      <w:bookmarkStart w:id="336" w:name="_Toc101857054"/>
      <w:r w:rsidRPr="00F501CD">
        <w:t xml:space="preserve">Рисунок </w:t>
      </w:r>
      <w:r w:rsidR="009E3838">
        <w:fldChar w:fldCharType="begin"/>
      </w:r>
      <w:r w:rsidR="009E3838">
        <w:instrText xml:space="preserve"> STYLEREF "СТ - 1 заголовок"  \s </w:instrText>
      </w:r>
      <w:r w:rsidR="009E3838">
        <w:fldChar w:fldCharType="separate"/>
      </w:r>
      <w:r w:rsidR="009E3838">
        <w:rPr>
          <w:noProof/>
        </w:rPr>
        <w:t>2</w:t>
      </w:r>
      <w:r w:rsidR="009E3838">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9E3838">
        <w:rPr>
          <w:noProof/>
        </w:rPr>
        <w:t>10</w:t>
      </w:r>
      <w:r w:rsidRPr="00F501CD">
        <w:fldChar w:fldCharType="end"/>
      </w:r>
      <w:r w:rsidRPr="00F501CD">
        <w:t xml:space="preserve"> – </w:t>
      </w:r>
      <w:r>
        <w:t xml:space="preserve">Моделирование аварийной ситуации на котельной № 7, с. Чендек, сценарий </w:t>
      </w:r>
      <w:r w:rsidR="00852CCB">
        <w:t xml:space="preserve">№ </w:t>
      </w:r>
      <w:r>
        <w:t>3</w:t>
      </w:r>
      <w:bookmarkEnd w:id="336"/>
    </w:p>
    <w:p w:rsidR="00852CCB" w:rsidRPr="00903CE0" w:rsidRDefault="00852CCB" w:rsidP="00852CCB">
      <w:pPr>
        <w:pStyle w:val="-6"/>
        <w:keepLines/>
      </w:pPr>
      <w:r>
        <w:lastRenderedPageBreak/>
        <w:t>Гидравлический режим работы системы теплоснабжения останется без изменений для потребителей котельной № 7, не попавших под отключение при отказе участка тепловой сети по сценарию развития аварии № 3.</w:t>
      </w:r>
    </w:p>
    <w:p w:rsidR="00E96F90" w:rsidRDefault="00E96F90" w:rsidP="00E96F90">
      <w:pPr>
        <w:pStyle w:val="-f0"/>
        <w:spacing w:before="0"/>
      </w:pPr>
      <w:bookmarkStart w:id="337" w:name="_Toc101857002"/>
      <w:r w:rsidRPr="00AA358C">
        <w:t>Таблица</w:t>
      </w:r>
      <w:r>
        <w:t xml:space="preserve"> </w:t>
      </w:r>
      <w:r w:rsidR="009E3838">
        <w:fldChar w:fldCharType="begin"/>
      </w:r>
      <w:r w:rsidR="009E3838">
        <w:instrText xml:space="preserve"> STYLEREF  \s "СТ - 1 заголовок" </w:instrText>
      </w:r>
      <w:r w:rsidR="009E3838">
        <w:fldChar w:fldCharType="separate"/>
      </w:r>
      <w:r w:rsidR="009E3838">
        <w:rPr>
          <w:noProof/>
        </w:rPr>
        <w:t>2</w:t>
      </w:r>
      <w:r w:rsidR="009E3838">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9E3838">
        <w:rPr>
          <w:noProof/>
        </w:rPr>
        <w:t>28</w:t>
      </w:r>
      <w:r>
        <w:rPr>
          <w:noProof/>
        </w:rPr>
        <w:fldChar w:fldCharType="end"/>
      </w:r>
      <w:r>
        <w:t xml:space="preserve"> </w:t>
      </w:r>
      <w:r>
        <w:sym w:font="Symbol" w:char="F02D"/>
      </w:r>
      <w:r>
        <w:t xml:space="preserve"> </w:t>
      </w:r>
      <w:r w:rsidR="00852CCB">
        <w:t>Характеристики отказавшего участка тепловой сети котельной № 7 (по сценарию развития аварии № 3)</w:t>
      </w:r>
      <w:bookmarkEnd w:id="3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512"/>
        <w:gridCol w:w="1005"/>
        <w:gridCol w:w="1248"/>
        <w:gridCol w:w="1248"/>
        <w:gridCol w:w="1671"/>
        <w:gridCol w:w="1431"/>
      </w:tblGrid>
      <w:tr w:rsidR="00F1487C" w:rsidRPr="00AB280C" w:rsidTr="00F1487C">
        <w:trPr>
          <w:trHeight w:val="20"/>
        </w:trPr>
        <w:tc>
          <w:tcPr>
            <w:tcW w:w="785" w:type="pct"/>
            <w:shd w:val="clear" w:color="000000" w:fill="DAEEF3"/>
            <w:vAlign w:val="center"/>
            <w:hideMark/>
          </w:tcPr>
          <w:p w:rsidR="00F1487C" w:rsidRPr="00AB280C" w:rsidRDefault="00F1487C"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Наименование начала участка</w:t>
            </w:r>
          </w:p>
        </w:tc>
        <w:tc>
          <w:tcPr>
            <w:tcW w:w="785" w:type="pct"/>
            <w:shd w:val="clear" w:color="000000" w:fill="DAEEF3"/>
            <w:vAlign w:val="center"/>
            <w:hideMark/>
          </w:tcPr>
          <w:p w:rsidR="00F1487C" w:rsidRPr="00AB280C" w:rsidRDefault="00F1487C"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Наименование конца участка</w:t>
            </w:r>
          </w:p>
        </w:tc>
        <w:tc>
          <w:tcPr>
            <w:tcW w:w="522" w:type="pct"/>
            <w:shd w:val="clear" w:color="000000" w:fill="DAEEF3"/>
            <w:vAlign w:val="center"/>
            <w:hideMark/>
          </w:tcPr>
          <w:p w:rsidR="00F1487C" w:rsidRPr="00AB280C" w:rsidRDefault="00F1487C"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Длина участка, м</w:t>
            </w:r>
          </w:p>
        </w:tc>
        <w:tc>
          <w:tcPr>
            <w:tcW w:w="648" w:type="pct"/>
            <w:shd w:val="clear" w:color="000000" w:fill="DAEEF3"/>
            <w:vAlign w:val="center"/>
            <w:hideMark/>
          </w:tcPr>
          <w:p w:rsidR="00F1487C" w:rsidRPr="00AB280C" w:rsidRDefault="00F1487C"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Внутpенний диаметp под. тp-да, м</w:t>
            </w:r>
          </w:p>
        </w:tc>
        <w:tc>
          <w:tcPr>
            <w:tcW w:w="648" w:type="pct"/>
            <w:shd w:val="clear" w:color="000000" w:fill="DAEEF3"/>
            <w:vAlign w:val="center"/>
            <w:hideMark/>
          </w:tcPr>
          <w:p w:rsidR="00F1487C" w:rsidRPr="00AB280C" w:rsidRDefault="00F1487C"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Внутренний диаметр обр. тр-да, м</w:t>
            </w:r>
          </w:p>
        </w:tc>
        <w:tc>
          <w:tcPr>
            <w:tcW w:w="868" w:type="pct"/>
            <w:shd w:val="clear" w:color="000000" w:fill="DAEEF3"/>
            <w:vAlign w:val="center"/>
            <w:hideMark/>
          </w:tcPr>
          <w:p w:rsidR="00F1487C" w:rsidRPr="00AB280C" w:rsidRDefault="00F1487C"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sz w:val="18"/>
                <w:szCs w:val="18"/>
                <w:lang w:eastAsia="ru-RU"/>
              </w:rPr>
              <w:t>Время восстановления, ч</w:t>
            </w:r>
          </w:p>
        </w:tc>
        <w:tc>
          <w:tcPr>
            <w:tcW w:w="743" w:type="pct"/>
            <w:shd w:val="clear" w:color="000000" w:fill="DAEEF3"/>
            <w:vAlign w:val="center"/>
            <w:hideMark/>
          </w:tcPr>
          <w:p w:rsidR="00F1487C" w:rsidRPr="00AB280C" w:rsidRDefault="00F1487C" w:rsidP="00E73AF6">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sz w:val="18"/>
                <w:szCs w:val="18"/>
                <w:lang w:eastAsia="ru-RU"/>
              </w:rPr>
              <w:t>Кол-во откл. потребителей</w:t>
            </w:r>
          </w:p>
        </w:tc>
      </w:tr>
      <w:tr w:rsidR="00F1487C" w:rsidRPr="00F1487C" w:rsidTr="00F1487C">
        <w:trPr>
          <w:trHeight w:val="20"/>
        </w:trPr>
        <w:tc>
          <w:tcPr>
            <w:tcW w:w="785" w:type="pct"/>
            <w:shd w:val="clear" w:color="000000" w:fill="FFFFFF"/>
            <w:vAlign w:val="center"/>
          </w:tcPr>
          <w:p w:rsidR="00F1487C" w:rsidRDefault="00F1487C" w:rsidP="00F1487C">
            <w:pPr>
              <w:spacing w:after="0"/>
              <w:jc w:val="center"/>
              <w:rPr>
                <w:rFonts w:ascii="Arial" w:hAnsi="Arial" w:cs="Arial"/>
                <w:color w:val="000000"/>
                <w:sz w:val="18"/>
                <w:szCs w:val="18"/>
              </w:rPr>
            </w:pPr>
            <w:r>
              <w:rPr>
                <w:rFonts w:ascii="Arial" w:hAnsi="Arial" w:cs="Arial"/>
                <w:color w:val="000000"/>
                <w:sz w:val="18"/>
                <w:szCs w:val="18"/>
              </w:rPr>
              <w:t>УТ//котельная №7</w:t>
            </w:r>
          </w:p>
        </w:tc>
        <w:tc>
          <w:tcPr>
            <w:tcW w:w="785" w:type="pct"/>
            <w:shd w:val="clear" w:color="000000" w:fill="FFFFFF"/>
            <w:vAlign w:val="center"/>
          </w:tcPr>
          <w:p w:rsidR="00F1487C" w:rsidRDefault="00F1487C" w:rsidP="00F1487C">
            <w:pPr>
              <w:spacing w:after="0"/>
              <w:jc w:val="center"/>
              <w:rPr>
                <w:rFonts w:ascii="Arial" w:hAnsi="Arial" w:cs="Arial"/>
                <w:color w:val="000000"/>
                <w:sz w:val="18"/>
                <w:szCs w:val="18"/>
              </w:rPr>
            </w:pPr>
            <w:r>
              <w:rPr>
                <w:rFonts w:ascii="Arial" w:hAnsi="Arial" w:cs="Arial"/>
                <w:color w:val="000000"/>
                <w:sz w:val="18"/>
                <w:szCs w:val="18"/>
              </w:rPr>
              <w:t>Усть-Коксинская ЦРБ</w:t>
            </w:r>
          </w:p>
        </w:tc>
        <w:tc>
          <w:tcPr>
            <w:tcW w:w="522" w:type="pct"/>
            <w:shd w:val="clear" w:color="000000" w:fill="FFFFFF"/>
            <w:vAlign w:val="center"/>
          </w:tcPr>
          <w:p w:rsidR="00F1487C" w:rsidRDefault="00F1487C" w:rsidP="00F1487C">
            <w:pPr>
              <w:spacing w:after="0"/>
              <w:jc w:val="center"/>
              <w:rPr>
                <w:rFonts w:ascii="Arial" w:hAnsi="Arial" w:cs="Arial"/>
                <w:color w:val="000000"/>
                <w:sz w:val="18"/>
                <w:szCs w:val="18"/>
              </w:rPr>
            </w:pPr>
            <w:r>
              <w:rPr>
                <w:rFonts w:ascii="Arial" w:hAnsi="Arial" w:cs="Arial"/>
                <w:color w:val="000000"/>
                <w:sz w:val="18"/>
                <w:szCs w:val="18"/>
              </w:rPr>
              <w:t>75</w:t>
            </w:r>
          </w:p>
        </w:tc>
        <w:tc>
          <w:tcPr>
            <w:tcW w:w="648" w:type="pct"/>
            <w:shd w:val="clear" w:color="000000" w:fill="FFFFFF"/>
            <w:vAlign w:val="center"/>
          </w:tcPr>
          <w:p w:rsidR="00F1487C" w:rsidRDefault="00F1487C" w:rsidP="00F1487C">
            <w:pPr>
              <w:spacing w:after="0"/>
              <w:jc w:val="center"/>
              <w:rPr>
                <w:rFonts w:ascii="Arial" w:hAnsi="Arial" w:cs="Arial"/>
                <w:color w:val="000000"/>
                <w:sz w:val="18"/>
                <w:szCs w:val="18"/>
              </w:rPr>
            </w:pPr>
            <w:r>
              <w:rPr>
                <w:rFonts w:ascii="Arial" w:hAnsi="Arial" w:cs="Arial"/>
                <w:color w:val="000000"/>
                <w:sz w:val="18"/>
                <w:szCs w:val="18"/>
              </w:rPr>
              <w:t>0,05</w:t>
            </w:r>
          </w:p>
        </w:tc>
        <w:tc>
          <w:tcPr>
            <w:tcW w:w="648" w:type="pct"/>
            <w:shd w:val="clear" w:color="000000" w:fill="FFFFFF"/>
            <w:vAlign w:val="center"/>
          </w:tcPr>
          <w:p w:rsidR="00F1487C" w:rsidRDefault="00F1487C" w:rsidP="00F1487C">
            <w:pPr>
              <w:spacing w:after="0"/>
              <w:jc w:val="center"/>
              <w:rPr>
                <w:rFonts w:ascii="Arial" w:hAnsi="Arial" w:cs="Arial"/>
                <w:color w:val="000000"/>
                <w:sz w:val="18"/>
                <w:szCs w:val="18"/>
              </w:rPr>
            </w:pPr>
            <w:r>
              <w:rPr>
                <w:rFonts w:ascii="Arial" w:hAnsi="Arial" w:cs="Arial"/>
                <w:color w:val="000000"/>
                <w:sz w:val="18"/>
                <w:szCs w:val="18"/>
              </w:rPr>
              <w:t>0,05</w:t>
            </w:r>
          </w:p>
        </w:tc>
        <w:tc>
          <w:tcPr>
            <w:tcW w:w="868" w:type="pct"/>
            <w:shd w:val="clear" w:color="000000" w:fill="FFFFFF"/>
            <w:vAlign w:val="center"/>
          </w:tcPr>
          <w:p w:rsidR="00F1487C" w:rsidRDefault="00F1487C" w:rsidP="00F1487C">
            <w:pPr>
              <w:spacing w:after="0"/>
              <w:jc w:val="center"/>
              <w:rPr>
                <w:rFonts w:ascii="Arial" w:hAnsi="Arial" w:cs="Arial"/>
                <w:color w:val="000000"/>
                <w:sz w:val="18"/>
                <w:szCs w:val="18"/>
              </w:rPr>
            </w:pPr>
            <w:r>
              <w:rPr>
                <w:rFonts w:ascii="Arial" w:hAnsi="Arial" w:cs="Arial"/>
                <w:color w:val="000000"/>
                <w:sz w:val="18"/>
                <w:szCs w:val="18"/>
              </w:rPr>
              <w:t>4,5</w:t>
            </w:r>
          </w:p>
        </w:tc>
        <w:tc>
          <w:tcPr>
            <w:tcW w:w="743" w:type="pct"/>
            <w:shd w:val="clear" w:color="000000" w:fill="FFFFFF"/>
            <w:vAlign w:val="center"/>
          </w:tcPr>
          <w:p w:rsidR="00F1487C" w:rsidRDefault="00F1487C" w:rsidP="00F1487C">
            <w:pPr>
              <w:spacing w:after="0"/>
              <w:jc w:val="center"/>
              <w:rPr>
                <w:rFonts w:ascii="Arial" w:hAnsi="Arial" w:cs="Arial"/>
                <w:color w:val="000000"/>
                <w:sz w:val="18"/>
                <w:szCs w:val="18"/>
              </w:rPr>
            </w:pPr>
            <w:r>
              <w:rPr>
                <w:rFonts w:ascii="Arial" w:hAnsi="Arial" w:cs="Arial"/>
                <w:color w:val="000000"/>
                <w:sz w:val="18"/>
                <w:szCs w:val="18"/>
              </w:rPr>
              <w:t>1</w:t>
            </w:r>
          </w:p>
        </w:tc>
      </w:tr>
    </w:tbl>
    <w:p w:rsidR="00E96F90" w:rsidRDefault="00E96F90" w:rsidP="00852CCB">
      <w:pPr>
        <w:pStyle w:val="-f0"/>
        <w:spacing w:before="0"/>
        <w:jc w:val="both"/>
      </w:pPr>
      <w:bookmarkStart w:id="338" w:name="_Ref101860108"/>
      <w:bookmarkStart w:id="339" w:name="_Toc101857003"/>
      <w:r w:rsidRPr="00AA358C">
        <w:t>Таблица</w:t>
      </w:r>
      <w:r>
        <w:t xml:space="preserve"> </w:t>
      </w:r>
      <w:r w:rsidR="009E3838">
        <w:fldChar w:fldCharType="begin"/>
      </w:r>
      <w:r w:rsidR="009E3838">
        <w:instrText xml:space="preserve"> STYLEREF  \s "СТ - 1 заголовок" </w:instrText>
      </w:r>
      <w:r w:rsidR="009E3838">
        <w:fldChar w:fldCharType="separate"/>
      </w:r>
      <w:r w:rsidR="009E3838">
        <w:rPr>
          <w:noProof/>
        </w:rPr>
        <w:t>2</w:t>
      </w:r>
      <w:r w:rsidR="009E3838">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9E3838">
        <w:rPr>
          <w:noProof/>
        </w:rPr>
        <w:t>29</w:t>
      </w:r>
      <w:r>
        <w:rPr>
          <w:noProof/>
        </w:rPr>
        <w:fldChar w:fldCharType="end"/>
      </w:r>
      <w:bookmarkEnd w:id="338"/>
      <w:r>
        <w:t xml:space="preserve"> </w:t>
      </w:r>
      <w:r>
        <w:sym w:font="Symbol" w:char="F02D"/>
      </w:r>
      <w:r>
        <w:t xml:space="preserve"> </w:t>
      </w:r>
      <w:r w:rsidR="00852CCB" w:rsidRPr="00172505">
        <w:t>Температура воздуха в здании потребителей котельной №</w:t>
      </w:r>
      <w:r w:rsidR="00852CCB">
        <w:t xml:space="preserve"> 7</w:t>
      </w:r>
      <w:r w:rsidR="00852CCB" w:rsidRPr="00172505">
        <w:t xml:space="preserve"> в конце периода восстановления участка тепловой сети</w:t>
      </w:r>
      <w:r w:rsidR="00852CCB">
        <w:t xml:space="preserve"> (по сценарию развития аварии № 3)</w:t>
      </w:r>
      <w:bookmarkEnd w:id="339"/>
    </w:p>
    <w:tbl>
      <w:tblPr>
        <w:tblW w:w="5000" w:type="pct"/>
        <w:tblLook w:val="04A0" w:firstRow="1" w:lastRow="0" w:firstColumn="1" w:lastColumn="0" w:noHBand="0" w:noVBand="1"/>
      </w:tblPr>
      <w:tblGrid>
        <w:gridCol w:w="1413"/>
        <w:gridCol w:w="1558"/>
        <w:gridCol w:w="853"/>
        <w:gridCol w:w="849"/>
        <w:gridCol w:w="1134"/>
        <w:gridCol w:w="853"/>
        <w:gridCol w:w="851"/>
        <w:gridCol w:w="853"/>
        <w:gridCol w:w="1263"/>
      </w:tblGrid>
      <w:tr w:rsidR="00F1487C" w:rsidRPr="00096182" w:rsidTr="00F64AF7">
        <w:trPr>
          <w:cantSplit/>
          <w:trHeight w:val="1824"/>
          <w:tblHeader/>
        </w:trPr>
        <w:tc>
          <w:tcPr>
            <w:tcW w:w="734" w:type="pct"/>
            <w:tcBorders>
              <w:top w:val="single" w:sz="4" w:space="0" w:color="auto"/>
              <w:left w:val="single" w:sz="4" w:space="0" w:color="auto"/>
              <w:bottom w:val="single" w:sz="4" w:space="0" w:color="auto"/>
              <w:right w:val="single" w:sz="8" w:space="0" w:color="auto"/>
            </w:tcBorders>
            <w:shd w:val="clear" w:color="000000" w:fill="DAEEF3"/>
            <w:vAlign w:val="center"/>
            <w:hideMark/>
          </w:tcPr>
          <w:p w:rsidR="00F1487C" w:rsidRPr="00096182" w:rsidRDefault="00F1487C" w:rsidP="00F64AF7">
            <w:pPr>
              <w:spacing w:after="0" w:line="240" w:lineRule="auto"/>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Адрес узла ввода</w:t>
            </w:r>
          </w:p>
        </w:tc>
        <w:tc>
          <w:tcPr>
            <w:tcW w:w="809" w:type="pct"/>
            <w:tcBorders>
              <w:top w:val="single" w:sz="4" w:space="0" w:color="auto"/>
              <w:left w:val="nil"/>
              <w:bottom w:val="single" w:sz="4" w:space="0" w:color="auto"/>
              <w:right w:val="single" w:sz="8" w:space="0" w:color="auto"/>
            </w:tcBorders>
            <w:shd w:val="clear" w:color="000000" w:fill="DAEEF3"/>
            <w:vAlign w:val="center"/>
            <w:hideMark/>
          </w:tcPr>
          <w:p w:rsidR="00F1487C" w:rsidRPr="00096182" w:rsidRDefault="00F1487C" w:rsidP="00F64AF7">
            <w:pPr>
              <w:spacing w:after="0" w:line="240" w:lineRule="auto"/>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Наименование узла</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F1487C" w:rsidRPr="00096182" w:rsidRDefault="00F1487C" w:rsidP="00F64AF7">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Расчетная нагрузка на отопление, Гкал/ч</w:t>
            </w:r>
          </w:p>
        </w:tc>
        <w:tc>
          <w:tcPr>
            <w:tcW w:w="441"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F1487C" w:rsidRPr="00096182" w:rsidRDefault="00F1487C" w:rsidP="00F64AF7">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Расчетная температура воздуха в здании,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589"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F1487C" w:rsidRPr="00096182" w:rsidRDefault="00F1487C" w:rsidP="00F64AF7">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Относительный часовой расход тепла в аварийном режиме</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F1487C" w:rsidRPr="00096182" w:rsidRDefault="00F1487C" w:rsidP="00F64AF7">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Коэффициент тепловой аккумуляции, ч</w:t>
            </w:r>
          </w:p>
        </w:tc>
        <w:tc>
          <w:tcPr>
            <w:tcW w:w="442"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F1487C" w:rsidRPr="00096182" w:rsidRDefault="00F1487C" w:rsidP="00F64AF7">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Минимально допустимая температура, °С</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F1487C" w:rsidRPr="00096182" w:rsidRDefault="00F1487C" w:rsidP="00F64AF7">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наружного воздуха,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656" w:type="pct"/>
            <w:tcBorders>
              <w:top w:val="single" w:sz="4" w:space="0" w:color="auto"/>
              <w:left w:val="nil"/>
              <w:bottom w:val="single" w:sz="4" w:space="0" w:color="auto"/>
              <w:right w:val="single" w:sz="4" w:space="0" w:color="auto"/>
            </w:tcBorders>
            <w:shd w:val="clear" w:color="000000" w:fill="DAEEF3"/>
            <w:textDirection w:val="btLr"/>
            <w:vAlign w:val="center"/>
            <w:hideMark/>
          </w:tcPr>
          <w:p w:rsidR="00F1487C" w:rsidRPr="00096182" w:rsidRDefault="00F1487C" w:rsidP="00F64AF7">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воздуха в здании в конце периода восстановления,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r>
      <w:tr w:rsidR="00F1487C" w:rsidRPr="00D477F6" w:rsidTr="00F64AF7">
        <w:trPr>
          <w:trHeight w:val="227"/>
        </w:trPr>
        <w:tc>
          <w:tcPr>
            <w:tcW w:w="73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F1487C" w:rsidRPr="00E96F90" w:rsidRDefault="00F1487C" w:rsidP="00F1487C">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ул. Центральная, 19</w:t>
            </w:r>
          </w:p>
        </w:tc>
        <w:tc>
          <w:tcPr>
            <w:tcW w:w="80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F1487C" w:rsidRPr="00E96F90" w:rsidRDefault="00F1487C" w:rsidP="00F1487C">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Усть-Коксинская ЦРБ</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F1487C" w:rsidRPr="00E96F90" w:rsidRDefault="00F1487C" w:rsidP="00F1487C">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0,0133</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F1487C" w:rsidRPr="00E96F90" w:rsidRDefault="00F1487C" w:rsidP="00F1487C">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20</w:t>
            </w:r>
          </w:p>
        </w:tc>
        <w:tc>
          <w:tcPr>
            <w:tcW w:w="58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F1487C" w:rsidRPr="00E96F90" w:rsidRDefault="00F1487C" w:rsidP="00F1487C">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0</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F1487C" w:rsidRPr="00E96F90" w:rsidRDefault="00F1487C" w:rsidP="00F1487C">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40</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F1487C" w:rsidRPr="00E96F90" w:rsidRDefault="00F1487C" w:rsidP="00F1487C">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12</w:t>
            </w:r>
          </w:p>
        </w:tc>
        <w:tc>
          <w:tcPr>
            <w:tcW w:w="443" w:type="pct"/>
            <w:tcBorders>
              <w:top w:val="single" w:sz="4" w:space="0" w:color="auto"/>
              <w:left w:val="nil"/>
              <w:bottom w:val="single" w:sz="4" w:space="0" w:color="auto"/>
              <w:right w:val="single" w:sz="4" w:space="0" w:color="auto"/>
            </w:tcBorders>
            <w:shd w:val="clear" w:color="000000" w:fill="FFFFFF"/>
            <w:vAlign w:val="center"/>
          </w:tcPr>
          <w:p w:rsidR="00F1487C" w:rsidRPr="00E96F90" w:rsidRDefault="00F1487C" w:rsidP="00F1487C">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-38,4</w:t>
            </w:r>
          </w:p>
        </w:tc>
        <w:tc>
          <w:tcPr>
            <w:tcW w:w="656" w:type="pct"/>
            <w:tcBorders>
              <w:top w:val="single" w:sz="4" w:space="0" w:color="auto"/>
              <w:left w:val="nil"/>
              <w:bottom w:val="single" w:sz="4" w:space="0" w:color="auto"/>
              <w:right w:val="single" w:sz="4" w:space="0" w:color="auto"/>
            </w:tcBorders>
            <w:shd w:val="clear" w:color="000000" w:fill="FFFFFF"/>
            <w:vAlign w:val="center"/>
          </w:tcPr>
          <w:p w:rsidR="00F1487C" w:rsidRPr="00E96F90" w:rsidRDefault="00F1487C" w:rsidP="00F1487C">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13,8</w:t>
            </w:r>
          </w:p>
        </w:tc>
      </w:tr>
      <w:tr w:rsidR="00F1487C" w:rsidRPr="00D477F6" w:rsidTr="00F64AF7">
        <w:trPr>
          <w:trHeight w:val="227"/>
        </w:trPr>
        <w:tc>
          <w:tcPr>
            <w:tcW w:w="734" w:type="pct"/>
            <w:vMerge/>
            <w:tcBorders>
              <w:top w:val="single" w:sz="4" w:space="0" w:color="auto"/>
              <w:left w:val="single" w:sz="4" w:space="0" w:color="auto"/>
              <w:bottom w:val="single" w:sz="4" w:space="0" w:color="000000"/>
              <w:right w:val="single" w:sz="4" w:space="0" w:color="auto"/>
            </w:tcBorders>
            <w:vAlign w:val="center"/>
          </w:tcPr>
          <w:p w:rsidR="00F1487C" w:rsidRPr="00D477F6" w:rsidRDefault="00F1487C" w:rsidP="00F1487C">
            <w:pPr>
              <w:spacing w:after="0" w:line="240" w:lineRule="auto"/>
              <w:rPr>
                <w:rFonts w:ascii="Arial" w:eastAsia="Times New Roman" w:hAnsi="Arial" w:cs="Arial"/>
                <w:color w:val="000000"/>
                <w:sz w:val="18"/>
                <w:szCs w:val="18"/>
                <w:lang w:eastAsia="ru-RU"/>
              </w:rPr>
            </w:pPr>
          </w:p>
        </w:tc>
        <w:tc>
          <w:tcPr>
            <w:tcW w:w="809" w:type="pct"/>
            <w:vMerge/>
            <w:tcBorders>
              <w:top w:val="single" w:sz="4" w:space="0" w:color="auto"/>
              <w:left w:val="single" w:sz="4" w:space="0" w:color="auto"/>
              <w:bottom w:val="single" w:sz="4" w:space="0" w:color="000000"/>
              <w:right w:val="single" w:sz="4" w:space="0" w:color="auto"/>
            </w:tcBorders>
            <w:vAlign w:val="center"/>
          </w:tcPr>
          <w:p w:rsidR="00F1487C" w:rsidRPr="00D477F6" w:rsidRDefault="00F1487C" w:rsidP="00F1487C">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F1487C" w:rsidRPr="00D477F6" w:rsidRDefault="00F1487C" w:rsidP="00F1487C">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rsidR="00F1487C" w:rsidRPr="00D477F6" w:rsidRDefault="00F1487C" w:rsidP="00F1487C">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rsidR="00F1487C" w:rsidRPr="00D477F6" w:rsidRDefault="00F1487C" w:rsidP="00F1487C">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F1487C" w:rsidRPr="00D477F6" w:rsidRDefault="00F1487C" w:rsidP="00F1487C">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rsidR="00F1487C" w:rsidRPr="00D477F6" w:rsidRDefault="00F1487C" w:rsidP="00F1487C">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rsidR="00F1487C" w:rsidRPr="00E96F90" w:rsidRDefault="00F1487C" w:rsidP="00F1487C">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-23,0</w:t>
            </w:r>
          </w:p>
        </w:tc>
        <w:tc>
          <w:tcPr>
            <w:tcW w:w="656" w:type="pct"/>
            <w:tcBorders>
              <w:top w:val="nil"/>
              <w:left w:val="nil"/>
              <w:bottom w:val="single" w:sz="4" w:space="0" w:color="auto"/>
              <w:right w:val="single" w:sz="4" w:space="0" w:color="auto"/>
            </w:tcBorders>
            <w:shd w:val="clear" w:color="000000" w:fill="FFFFFF"/>
            <w:vAlign w:val="center"/>
          </w:tcPr>
          <w:p w:rsidR="00F1487C" w:rsidRPr="00E96F90" w:rsidRDefault="00F1487C" w:rsidP="00F1487C">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15,4</w:t>
            </w:r>
          </w:p>
        </w:tc>
      </w:tr>
      <w:tr w:rsidR="00F1487C" w:rsidRPr="00D477F6" w:rsidTr="00F64AF7">
        <w:trPr>
          <w:trHeight w:val="227"/>
        </w:trPr>
        <w:tc>
          <w:tcPr>
            <w:tcW w:w="734" w:type="pct"/>
            <w:vMerge/>
            <w:tcBorders>
              <w:top w:val="single" w:sz="4" w:space="0" w:color="auto"/>
              <w:left w:val="single" w:sz="4" w:space="0" w:color="auto"/>
              <w:bottom w:val="single" w:sz="4" w:space="0" w:color="000000"/>
              <w:right w:val="single" w:sz="4" w:space="0" w:color="auto"/>
            </w:tcBorders>
            <w:vAlign w:val="center"/>
          </w:tcPr>
          <w:p w:rsidR="00F1487C" w:rsidRPr="00D477F6" w:rsidRDefault="00F1487C" w:rsidP="00F1487C">
            <w:pPr>
              <w:spacing w:after="0" w:line="240" w:lineRule="auto"/>
              <w:rPr>
                <w:rFonts w:ascii="Arial" w:eastAsia="Times New Roman" w:hAnsi="Arial" w:cs="Arial"/>
                <w:color w:val="000000"/>
                <w:sz w:val="18"/>
                <w:szCs w:val="18"/>
                <w:lang w:eastAsia="ru-RU"/>
              </w:rPr>
            </w:pPr>
          </w:p>
        </w:tc>
        <w:tc>
          <w:tcPr>
            <w:tcW w:w="809" w:type="pct"/>
            <w:vMerge/>
            <w:tcBorders>
              <w:top w:val="single" w:sz="4" w:space="0" w:color="auto"/>
              <w:left w:val="single" w:sz="4" w:space="0" w:color="auto"/>
              <w:bottom w:val="single" w:sz="4" w:space="0" w:color="000000"/>
              <w:right w:val="single" w:sz="4" w:space="0" w:color="auto"/>
            </w:tcBorders>
            <w:vAlign w:val="center"/>
          </w:tcPr>
          <w:p w:rsidR="00F1487C" w:rsidRPr="00D477F6" w:rsidRDefault="00F1487C" w:rsidP="00F1487C">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F1487C" w:rsidRPr="00D477F6" w:rsidRDefault="00F1487C" w:rsidP="00F1487C">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rsidR="00F1487C" w:rsidRPr="00D477F6" w:rsidRDefault="00F1487C" w:rsidP="00F1487C">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rsidR="00F1487C" w:rsidRPr="00D477F6" w:rsidRDefault="00F1487C" w:rsidP="00F1487C">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F1487C" w:rsidRPr="00D477F6" w:rsidRDefault="00F1487C" w:rsidP="00F1487C">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rsidR="00F1487C" w:rsidRPr="00D477F6" w:rsidRDefault="00F1487C" w:rsidP="00F1487C">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rsidR="00F1487C" w:rsidRPr="00E96F90" w:rsidRDefault="00F1487C" w:rsidP="00F1487C">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-7,6</w:t>
            </w:r>
          </w:p>
        </w:tc>
        <w:tc>
          <w:tcPr>
            <w:tcW w:w="656" w:type="pct"/>
            <w:tcBorders>
              <w:top w:val="nil"/>
              <w:left w:val="nil"/>
              <w:bottom w:val="single" w:sz="4" w:space="0" w:color="auto"/>
              <w:right w:val="single" w:sz="4" w:space="0" w:color="auto"/>
            </w:tcBorders>
            <w:shd w:val="clear" w:color="000000" w:fill="FFFFFF"/>
            <w:vAlign w:val="center"/>
          </w:tcPr>
          <w:p w:rsidR="00F1487C" w:rsidRPr="00E96F90" w:rsidRDefault="00F1487C" w:rsidP="00F1487C">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17,1</w:t>
            </w:r>
          </w:p>
        </w:tc>
      </w:tr>
    </w:tbl>
    <w:p w:rsidR="00746375" w:rsidRDefault="00746375" w:rsidP="00746375">
      <w:pPr>
        <w:pStyle w:val="-2"/>
        <w:numPr>
          <w:ilvl w:val="1"/>
          <w:numId w:val="1"/>
        </w:numPr>
        <w:jc w:val="both"/>
      </w:pPr>
      <w:bookmarkStart w:id="340" w:name="_Toc31122146"/>
      <w:bookmarkStart w:id="341" w:name="_Toc31122375"/>
      <w:bookmarkStart w:id="342" w:name="_Toc102167378"/>
      <w:r w:rsidRPr="00716DFD">
        <w:t>Технико-экономические показатели теплоснабжающих и теплосетевых организаций</w:t>
      </w:r>
      <w:bookmarkEnd w:id="340"/>
      <w:bookmarkEnd w:id="341"/>
      <w:bookmarkEnd w:id="342"/>
    </w:p>
    <w:p w:rsidR="00917EAD" w:rsidRDefault="00917EAD" w:rsidP="00917EAD">
      <w:pPr>
        <w:pStyle w:val="-6"/>
      </w:pPr>
      <w:r>
        <w:t>Технико-экономические показатели системы теплоснабжения представлены в таблице ниже.</w:t>
      </w:r>
    </w:p>
    <w:p w:rsidR="00917EAD" w:rsidRPr="008E70BE" w:rsidRDefault="00917EAD" w:rsidP="00917EAD">
      <w:pPr>
        <w:pStyle w:val="-f0"/>
      </w:pPr>
      <w:bookmarkStart w:id="343" w:name="_Toc101857004"/>
      <w:r w:rsidRPr="008E70BE">
        <w:t xml:space="preserve">Таблица </w:t>
      </w:r>
      <w:r w:rsidR="009E3838">
        <w:fldChar w:fldCharType="begin"/>
      </w:r>
      <w:r w:rsidR="009E3838">
        <w:instrText xml:space="preserve"> STYLEREF  \s "СТ - 1 заголовок" </w:instrText>
      </w:r>
      <w:r w:rsidR="009E3838">
        <w:fldChar w:fldCharType="separate"/>
      </w:r>
      <w:r w:rsidR="009E3838">
        <w:rPr>
          <w:noProof/>
        </w:rPr>
        <w:t>2</w:t>
      </w:r>
      <w:r w:rsidR="009E3838">
        <w:rPr>
          <w:noProof/>
        </w:rPr>
        <w:fldChar w:fldCharType="end"/>
      </w:r>
      <w:r w:rsidRPr="008E70BE">
        <w:t>.</w:t>
      </w:r>
      <w:r w:rsidRPr="008E70BE">
        <w:fldChar w:fldCharType="begin"/>
      </w:r>
      <w:r w:rsidRPr="008E70BE">
        <w:instrText xml:space="preserve"> SEQ Таблица \* ARABIC \</w:instrText>
      </w:r>
      <w:r w:rsidRPr="008E70BE">
        <w:rPr>
          <w:lang w:val="en-US"/>
        </w:rPr>
        <w:instrText>s</w:instrText>
      </w:r>
      <w:r w:rsidRPr="008E70BE">
        <w:instrText xml:space="preserve"> 1 </w:instrText>
      </w:r>
      <w:r w:rsidRPr="008E70BE">
        <w:fldChar w:fldCharType="separate"/>
      </w:r>
      <w:r w:rsidR="009E3838">
        <w:rPr>
          <w:noProof/>
        </w:rPr>
        <w:t>30</w:t>
      </w:r>
      <w:r w:rsidRPr="008E70BE">
        <w:rPr>
          <w:noProof/>
        </w:rPr>
        <w:fldChar w:fldCharType="end"/>
      </w:r>
      <w:r w:rsidRPr="008E70BE">
        <w:t xml:space="preserve"> </w:t>
      </w:r>
      <w:r w:rsidRPr="008E70BE">
        <w:sym w:font="Symbol" w:char="F02D"/>
      </w:r>
      <w:r w:rsidRPr="008E70BE">
        <w:t xml:space="preserve"> Технико-экономические показатели системы теплоснабжения за 20</w:t>
      </w:r>
      <w:r w:rsidR="007214EF" w:rsidRPr="008E70BE">
        <w:t>21</w:t>
      </w:r>
      <w:r w:rsidRPr="008E70BE">
        <w:t xml:space="preserve"> год</w:t>
      </w:r>
      <w:bookmarkEnd w:id="343"/>
    </w:p>
    <w:tbl>
      <w:tblPr>
        <w:tblStyle w:val="aff1"/>
        <w:tblW w:w="5000" w:type="pct"/>
        <w:jc w:val="center"/>
        <w:tblLook w:val="04A0" w:firstRow="1" w:lastRow="0" w:firstColumn="1" w:lastColumn="0" w:noHBand="0" w:noVBand="1"/>
      </w:tblPr>
      <w:tblGrid>
        <w:gridCol w:w="1587"/>
        <w:gridCol w:w="809"/>
        <w:gridCol w:w="766"/>
        <w:gridCol w:w="664"/>
        <w:gridCol w:w="880"/>
        <w:gridCol w:w="703"/>
        <w:gridCol w:w="986"/>
        <w:gridCol w:w="845"/>
        <w:gridCol w:w="843"/>
        <w:gridCol w:w="980"/>
        <w:gridCol w:w="564"/>
      </w:tblGrid>
      <w:tr w:rsidR="00BA2E1F" w:rsidRPr="008E70BE" w:rsidTr="008C151B">
        <w:trPr>
          <w:cantSplit/>
          <w:trHeight w:val="2669"/>
          <w:tblHeader/>
          <w:jc w:val="center"/>
        </w:trPr>
        <w:tc>
          <w:tcPr>
            <w:tcW w:w="824" w:type="pct"/>
            <w:shd w:val="clear" w:color="auto" w:fill="DAEEF3"/>
            <w:noWrap/>
            <w:vAlign w:val="center"/>
            <w:hideMark/>
          </w:tcPr>
          <w:p w:rsidR="00917EAD" w:rsidRPr="008E70BE" w:rsidRDefault="00917EAD" w:rsidP="007F6EA7">
            <w:pPr>
              <w:jc w:val="center"/>
              <w:rPr>
                <w:rFonts w:ascii="Arial" w:hAnsi="Arial" w:cs="Arial"/>
                <w:sz w:val="18"/>
                <w:szCs w:val="18"/>
              </w:rPr>
            </w:pPr>
            <w:r w:rsidRPr="008E70BE">
              <w:rPr>
                <w:rFonts w:ascii="Arial" w:hAnsi="Arial" w:cs="Arial"/>
                <w:sz w:val="18"/>
                <w:szCs w:val="18"/>
              </w:rPr>
              <w:t>Наименование</w:t>
            </w:r>
          </w:p>
          <w:p w:rsidR="00917EAD" w:rsidRPr="008E70BE" w:rsidRDefault="00917EAD" w:rsidP="007F6EA7">
            <w:pPr>
              <w:jc w:val="center"/>
              <w:rPr>
                <w:rFonts w:ascii="Arial" w:hAnsi="Arial" w:cs="Arial"/>
                <w:sz w:val="18"/>
                <w:szCs w:val="18"/>
              </w:rPr>
            </w:pPr>
            <w:r w:rsidRPr="008E70BE">
              <w:rPr>
                <w:rFonts w:ascii="Arial" w:hAnsi="Arial" w:cs="Arial"/>
                <w:sz w:val="18"/>
                <w:szCs w:val="18"/>
              </w:rPr>
              <w:t xml:space="preserve"> котельной</w:t>
            </w:r>
          </w:p>
        </w:tc>
        <w:tc>
          <w:tcPr>
            <w:tcW w:w="420" w:type="pct"/>
            <w:shd w:val="clear" w:color="auto" w:fill="DAEEF3"/>
            <w:textDirection w:val="btLr"/>
            <w:vAlign w:val="center"/>
            <w:hideMark/>
          </w:tcPr>
          <w:p w:rsidR="00917EAD" w:rsidRPr="008E70BE" w:rsidRDefault="00917EAD" w:rsidP="007F6EA7">
            <w:pPr>
              <w:ind w:left="113" w:right="113"/>
              <w:jc w:val="center"/>
              <w:rPr>
                <w:rFonts w:ascii="Arial" w:hAnsi="Arial" w:cs="Arial"/>
                <w:sz w:val="18"/>
                <w:szCs w:val="18"/>
              </w:rPr>
            </w:pPr>
            <w:r w:rsidRPr="008E70BE">
              <w:rPr>
                <w:rFonts w:ascii="Arial" w:hAnsi="Arial" w:cs="Arial"/>
                <w:sz w:val="18"/>
                <w:szCs w:val="18"/>
              </w:rPr>
              <w:t>Расход э/э на хозяйственно-производственные нужды, тыс. кВтч</w:t>
            </w:r>
          </w:p>
        </w:tc>
        <w:tc>
          <w:tcPr>
            <w:tcW w:w="398" w:type="pct"/>
            <w:shd w:val="clear" w:color="auto" w:fill="DAEEF3"/>
            <w:textDirection w:val="btLr"/>
            <w:vAlign w:val="center"/>
            <w:hideMark/>
          </w:tcPr>
          <w:p w:rsidR="00917EAD" w:rsidRPr="008E70BE" w:rsidRDefault="00917EAD" w:rsidP="007F6EA7">
            <w:pPr>
              <w:ind w:left="113" w:right="113"/>
              <w:jc w:val="center"/>
              <w:rPr>
                <w:rFonts w:ascii="Arial" w:hAnsi="Arial" w:cs="Arial"/>
                <w:sz w:val="18"/>
                <w:szCs w:val="18"/>
              </w:rPr>
            </w:pPr>
            <w:r w:rsidRPr="008E70BE">
              <w:rPr>
                <w:rFonts w:ascii="Arial" w:hAnsi="Arial" w:cs="Arial"/>
                <w:sz w:val="18"/>
                <w:szCs w:val="18"/>
              </w:rPr>
              <w:t>Расход э/э на транспорт т/э в отопительный период, тыс. кВтч</w:t>
            </w:r>
          </w:p>
        </w:tc>
        <w:tc>
          <w:tcPr>
            <w:tcW w:w="345" w:type="pct"/>
            <w:shd w:val="clear" w:color="auto" w:fill="DAEEF3"/>
            <w:textDirection w:val="btLr"/>
            <w:vAlign w:val="center"/>
            <w:hideMark/>
          </w:tcPr>
          <w:p w:rsidR="00917EAD" w:rsidRPr="008E70BE" w:rsidRDefault="00917EAD" w:rsidP="007F6EA7">
            <w:pPr>
              <w:ind w:left="113" w:right="113"/>
              <w:jc w:val="center"/>
              <w:rPr>
                <w:rFonts w:ascii="Arial" w:hAnsi="Arial" w:cs="Arial"/>
                <w:sz w:val="18"/>
                <w:szCs w:val="18"/>
              </w:rPr>
            </w:pPr>
            <w:r w:rsidRPr="008E70BE">
              <w:rPr>
                <w:rFonts w:ascii="Arial" w:hAnsi="Arial" w:cs="Arial"/>
                <w:sz w:val="18"/>
                <w:szCs w:val="18"/>
              </w:rPr>
              <w:t>Расход сетевой воды при расчётных параметрах, т/ч</w:t>
            </w:r>
          </w:p>
        </w:tc>
        <w:tc>
          <w:tcPr>
            <w:tcW w:w="457" w:type="pct"/>
            <w:shd w:val="clear" w:color="auto" w:fill="DAEEF3"/>
            <w:textDirection w:val="btLr"/>
            <w:vAlign w:val="center"/>
            <w:hideMark/>
          </w:tcPr>
          <w:p w:rsidR="00917EAD" w:rsidRPr="008E70BE" w:rsidRDefault="00917EAD" w:rsidP="007F6EA7">
            <w:pPr>
              <w:ind w:left="113" w:right="113"/>
              <w:jc w:val="center"/>
              <w:rPr>
                <w:rFonts w:ascii="Arial" w:hAnsi="Arial" w:cs="Arial"/>
                <w:sz w:val="18"/>
                <w:szCs w:val="18"/>
              </w:rPr>
            </w:pPr>
            <w:r w:rsidRPr="008E70BE">
              <w:rPr>
                <w:rFonts w:ascii="Arial" w:hAnsi="Arial" w:cs="Arial"/>
                <w:sz w:val="18"/>
                <w:szCs w:val="18"/>
              </w:rPr>
              <w:t>Удельный расход сетевой воды в отопительном периоде, тонн/Гкал</w:t>
            </w:r>
          </w:p>
        </w:tc>
        <w:tc>
          <w:tcPr>
            <w:tcW w:w="365" w:type="pct"/>
            <w:shd w:val="clear" w:color="auto" w:fill="DAEEF3"/>
            <w:textDirection w:val="btLr"/>
            <w:vAlign w:val="center"/>
            <w:hideMark/>
          </w:tcPr>
          <w:p w:rsidR="00917EAD" w:rsidRPr="008E70BE" w:rsidRDefault="00917EAD" w:rsidP="007F6EA7">
            <w:pPr>
              <w:ind w:left="113" w:right="113"/>
              <w:jc w:val="center"/>
              <w:rPr>
                <w:rFonts w:ascii="Arial" w:hAnsi="Arial" w:cs="Arial"/>
                <w:sz w:val="18"/>
                <w:szCs w:val="18"/>
              </w:rPr>
            </w:pPr>
            <w:r w:rsidRPr="008E70BE">
              <w:rPr>
                <w:rFonts w:ascii="Arial" w:hAnsi="Arial" w:cs="Arial"/>
                <w:sz w:val="18"/>
                <w:szCs w:val="18"/>
              </w:rPr>
              <w:t>Удельный расход э/э на СН к выработке т/э, кВтч/Гкал</w:t>
            </w:r>
          </w:p>
        </w:tc>
        <w:tc>
          <w:tcPr>
            <w:tcW w:w="512" w:type="pct"/>
            <w:shd w:val="clear" w:color="auto" w:fill="DAEEF3"/>
            <w:textDirection w:val="btLr"/>
            <w:vAlign w:val="center"/>
            <w:hideMark/>
          </w:tcPr>
          <w:p w:rsidR="00917EAD" w:rsidRPr="008E70BE" w:rsidRDefault="00917EAD" w:rsidP="007F6EA7">
            <w:pPr>
              <w:ind w:left="113" w:right="113"/>
              <w:jc w:val="center"/>
              <w:rPr>
                <w:rFonts w:ascii="Arial" w:hAnsi="Arial" w:cs="Arial"/>
                <w:sz w:val="18"/>
                <w:szCs w:val="18"/>
              </w:rPr>
            </w:pPr>
            <w:r w:rsidRPr="008E70BE">
              <w:rPr>
                <w:rFonts w:ascii="Arial" w:hAnsi="Arial" w:cs="Arial"/>
                <w:sz w:val="18"/>
                <w:szCs w:val="18"/>
              </w:rPr>
              <w:t>Удельный расход э/э на транспорт т/э в отопительном периоде, кВтч/Гкал</w:t>
            </w:r>
          </w:p>
        </w:tc>
        <w:tc>
          <w:tcPr>
            <w:tcW w:w="439" w:type="pct"/>
            <w:shd w:val="clear" w:color="auto" w:fill="DAEEF3"/>
            <w:textDirection w:val="btLr"/>
            <w:vAlign w:val="center"/>
            <w:hideMark/>
          </w:tcPr>
          <w:p w:rsidR="00917EAD" w:rsidRPr="008E70BE" w:rsidRDefault="00917EAD" w:rsidP="007F6EA7">
            <w:pPr>
              <w:ind w:left="113" w:right="113"/>
              <w:jc w:val="center"/>
              <w:rPr>
                <w:rFonts w:ascii="Arial" w:hAnsi="Arial" w:cs="Arial"/>
                <w:sz w:val="18"/>
                <w:szCs w:val="18"/>
              </w:rPr>
            </w:pPr>
            <w:r w:rsidRPr="008E70BE">
              <w:rPr>
                <w:rFonts w:ascii="Arial" w:hAnsi="Arial" w:cs="Arial"/>
                <w:sz w:val="18"/>
                <w:szCs w:val="18"/>
              </w:rPr>
              <w:t>Удельный расход условного топлива, кг/Гкал</w:t>
            </w:r>
          </w:p>
        </w:tc>
        <w:tc>
          <w:tcPr>
            <w:tcW w:w="438" w:type="pct"/>
            <w:shd w:val="clear" w:color="auto" w:fill="DAEEF3"/>
            <w:textDirection w:val="btLr"/>
            <w:vAlign w:val="center"/>
            <w:hideMark/>
          </w:tcPr>
          <w:p w:rsidR="00917EAD" w:rsidRPr="008E70BE" w:rsidRDefault="00917EAD" w:rsidP="007F6EA7">
            <w:pPr>
              <w:ind w:left="113" w:right="113"/>
              <w:jc w:val="center"/>
              <w:rPr>
                <w:rFonts w:ascii="Arial" w:hAnsi="Arial" w:cs="Arial"/>
                <w:sz w:val="18"/>
                <w:szCs w:val="18"/>
              </w:rPr>
            </w:pPr>
            <w:r w:rsidRPr="008E70BE">
              <w:rPr>
                <w:rFonts w:ascii="Arial" w:hAnsi="Arial" w:cs="Arial"/>
                <w:sz w:val="18"/>
                <w:szCs w:val="18"/>
              </w:rPr>
              <w:t>Коэффициент использования тепла топлива, %</w:t>
            </w:r>
          </w:p>
        </w:tc>
        <w:tc>
          <w:tcPr>
            <w:tcW w:w="509" w:type="pct"/>
            <w:shd w:val="clear" w:color="auto" w:fill="DAEEF3"/>
            <w:textDirection w:val="btLr"/>
            <w:vAlign w:val="center"/>
          </w:tcPr>
          <w:p w:rsidR="00917EAD" w:rsidRPr="008E70BE" w:rsidRDefault="00917EAD" w:rsidP="007F6EA7">
            <w:pPr>
              <w:ind w:left="113" w:right="113"/>
              <w:jc w:val="center"/>
              <w:rPr>
                <w:rFonts w:ascii="Arial" w:hAnsi="Arial" w:cs="Arial"/>
                <w:sz w:val="18"/>
                <w:szCs w:val="18"/>
              </w:rPr>
            </w:pPr>
            <w:r w:rsidRPr="008E70BE">
              <w:rPr>
                <w:rFonts w:ascii="Arial" w:hAnsi="Arial" w:cs="Arial"/>
                <w:sz w:val="18"/>
                <w:szCs w:val="18"/>
              </w:rPr>
              <w:t xml:space="preserve">Тепловые потери в тепловой сети при расчётной температуре наружного воздуха, % </w:t>
            </w:r>
          </w:p>
        </w:tc>
        <w:tc>
          <w:tcPr>
            <w:tcW w:w="294" w:type="pct"/>
            <w:shd w:val="clear" w:color="auto" w:fill="DAEEF3"/>
            <w:textDirection w:val="btLr"/>
            <w:vAlign w:val="center"/>
          </w:tcPr>
          <w:p w:rsidR="00917EAD" w:rsidRPr="008E70BE" w:rsidRDefault="00917EAD" w:rsidP="007F6EA7">
            <w:pPr>
              <w:ind w:left="113" w:right="113"/>
              <w:jc w:val="center"/>
              <w:rPr>
                <w:rFonts w:ascii="Arial" w:hAnsi="Arial" w:cs="Arial"/>
                <w:sz w:val="18"/>
                <w:szCs w:val="18"/>
              </w:rPr>
            </w:pPr>
            <w:r w:rsidRPr="008E70BE">
              <w:rPr>
                <w:rFonts w:ascii="Arial" w:hAnsi="Arial" w:cs="Arial"/>
                <w:sz w:val="18"/>
                <w:szCs w:val="18"/>
              </w:rPr>
              <w:t>Гидравлические потери в тепловой сети, м.вод.ст.</w:t>
            </w:r>
          </w:p>
        </w:tc>
      </w:tr>
      <w:tr w:rsidR="008C151B" w:rsidRPr="009A4387" w:rsidTr="008C151B">
        <w:trPr>
          <w:cantSplit/>
          <w:trHeight w:val="20"/>
          <w:jc w:val="center"/>
        </w:trPr>
        <w:tc>
          <w:tcPr>
            <w:tcW w:w="824" w:type="pct"/>
            <w:tcBorders>
              <w:top w:val="nil"/>
              <w:left w:val="single" w:sz="4" w:space="0" w:color="auto"/>
              <w:bottom w:val="single" w:sz="4" w:space="0" w:color="auto"/>
              <w:right w:val="single" w:sz="4" w:space="0" w:color="auto"/>
            </w:tcBorders>
            <w:shd w:val="clear" w:color="auto" w:fill="auto"/>
            <w:noWrap/>
            <w:vAlign w:val="center"/>
          </w:tcPr>
          <w:p w:rsidR="008C151B" w:rsidRPr="008E70BE" w:rsidRDefault="008C151B" w:rsidP="008C151B">
            <w:pPr>
              <w:jc w:val="center"/>
              <w:rPr>
                <w:rFonts w:ascii="Arial" w:hAnsi="Arial" w:cs="Arial"/>
                <w:sz w:val="18"/>
                <w:szCs w:val="18"/>
              </w:rPr>
            </w:pPr>
            <w:r w:rsidRPr="008E70BE">
              <w:rPr>
                <w:rFonts w:ascii="Arial" w:hAnsi="Arial" w:cs="Arial"/>
                <w:sz w:val="18"/>
                <w:szCs w:val="18"/>
              </w:rPr>
              <w:t>Котельная № 7</w:t>
            </w:r>
          </w:p>
          <w:p w:rsidR="008C151B" w:rsidRPr="008E70BE" w:rsidRDefault="008C151B" w:rsidP="008C151B">
            <w:pPr>
              <w:jc w:val="center"/>
              <w:rPr>
                <w:rFonts w:ascii="Arial" w:hAnsi="Arial" w:cs="Arial"/>
                <w:sz w:val="18"/>
                <w:szCs w:val="18"/>
              </w:rPr>
            </w:pPr>
            <w:r w:rsidRPr="008E70BE">
              <w:rPr>
                <w:rFonts w:ascii="Arial" w:hAnsi="Arial" w:cs="Arial"/>
                <w:sz w:val="18"/>
                <w:szCs w:val="18"/>
              </w:rPr>
              <w:t>(с. Чендек)</w:t>
            </w:r>
          </w:p>
        </w:tc>
        <w:tc>
          <w:tcPr>
            <w:tcW w:w="420" w:type="pct"/>
            <w:tcBorders>
              <w:top w:val="single" w:sz="4" w:space="0" w:color="auto"/>
              <w:left w:val="nil"/>
              <w:bottom w:val="single" w:sz="4" w:space="0" w:color="auto"/>
              <w:right w:val="single" w:sz="4" w:space="0" w:color="auto"/>
            </w:tcBorders>
            <w:shd w:val="clear" w:color="auto" w:fill="auto"/>
            <w:noWrap/>
            <w:vAlign w:val="center"/>
          </w:tcPr>
          <w:p w:rsidR="008C151B" w:rsidRPr="008E70BE" w:rsidRDefault="007214EF" w:rsidP="008C151B">
            <w:pPr>
              <w:jc w:val="center"/>
              <w:rPr>
                <w:rFonts w:ascii="Arial" w:hAnsi="Arial" w:cs="Arial"/>
                <w:sz w:val="18"/>
                <w:szCs w:val="18"/>
              </w:rPr>
            </w:pPr>
            <w:r w:rsidRPr="008E70BE">
              <w:rPr>
                <w:rFonts w:ascii="Arial" w:hAnsi="Arial" w:cs="Arial"/>
                <w:sz w:val="18"/>
                <w:szCs w:val="18"/>
              </w:rPr>
              <w:t>16,6</w:t>
            </w:r>
          </w:p>
        </w:tc>
        <w:tc>
          <w:tcPr>
            <w:tcW w:w="398" w:type="pct"/>
            <w:tcBorders>
              <w:top w:val="single" w:sz="4" w:space="0" w:color="auto"/>
              <w:left w:val="nil"/>
              <w:bottom w:val="single" w:sz="4" w:space="0" w:color="auto"/>
              <w:right w:val="single" w:sz="4" w:space="0" w:color="auto"/>
            </w:tcBorders>
            <w:shd w:val="clear" w:color="auto" w:fill="auto"/>
            <w:noWrap/>
            <w:vAlign w:val="center"/>
          </w:tcPr>
          <w:p w:rsidR="008C151B" w:rsidRPr="008E70BE" w:rsidRDefault="00B04172" w:rsidP="008C151B">
            <w:pPr>
              <w:jc w:val="center"/>
              <w:rPr>
                <w:rFonts w:ascii="Arial" w:hAnsi="Arial" w:cs="Arial"/>
                <w:sz w:val="18"/>
                <w:szCs w:val="18"/>
              </w:rPr>
            </w:pPr>
            <w:r w:rsidRPr="008E70BE">
              <w:rPr>
                <w:rFonts w:ascii="Arial" w:hAnsi="Arial" w:cs="Arial"/>
                <w:sz w:val="18"/>
                <w:szCs w:val="18"/>
              </w:rPr>
              <w:t>7,963</w:t>
            </w:r>
          </w:p>
        </w:tc>
        <w:tc>
          <w:tcPr>
            <w:tcW w:w="345" w:type="pct"/>
            <w:tcBorders>
              <w:top w:val="single" w:sz="4" w:space="0" w:color="auto"/>
              <w:left w:val="nil"/>
              <w:bottom w:val="single" w:sz="4" w:space="0" w:color="auto"/>
              <w:right w:val="single" w:sz="4" w:space="0" w:color="auto"/>
            </w:tcBorders>
            <w:shd w:val="clear" w:color="auto" w:fill="auto"/>
            <w:noWrap/>
            <w:vAlign w:val="center"/>
          </w:tcPr>
          <w:p w:rsidR="008C151B" w:rsidRPr="008E70BE" w:rsidRDefault="00B04172" w:rsidP="008C151B">
            <w:pPr>
              <w:jc w:val="center"/>
              <w:rPr>
                <w:rFonts w:ascii="Arial" w:hAnsi="Arial" w:cs="Arial"/>
                <w:sz w:val="18"/>
                <w:szCs w:val="18"/>
              </w:rPr>
            </w:pPr>
            <w:r w:rsidRPr="008E70BE">
              <w:rPr>
                <w:rFonts w:ascii="Arial" w:hAnsi="Arial" w:cs="Arial"/>
                <w:sz w:val="18"/>
                <w:szCs w:val="18"/>
              </w:rPr>
              <w:t>8,4</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8D37D8" w:rsidRPr="008E70BE" w:rsidRDefault="00B04172" w:rsidP="008D37D8">
            <w:pPr>
              <w:jc w:val="center"/>
              <w:rPr>
                <w:rFonts w:ascii="Arial" w:hAnsi="Arial" w:cs="Arial"/>
                <w:sz w:val="18"/>
                <w:szCs w:val="18"/>
              </w:rPr>
            </w:pPr>
            <w:r w:rsidRPr="008E70BE">
              <w:rPr>
                <w:rFonts w:ascii="Arial" w:hAnsi="Arial" w:cs="Arial"/>
                <w:sz w:val="18"/>
                <w:szCs w:val="18"/>
              </w:rPr>
              <w:t>64,1</w:t>
            </w:r>
          </w:p>
        </w:tc>
        <w:tc>
          <w:tcPr>
            <w:tcW w:w="365" w:type="pct"/>
            <w:tcBorders>
              <w:top w:val="single" w:sz="4" w:space="0" w:color="auto"/>
              <w:left w:val="nil"/>
              <w:bottom w:val="single" w:sz="4" w:space="0" w:color="auto"/>
              <w:right w:val="single" w:sz="4" w:space="0" w:color="auto"/>
            </w:tcBorders>
            <w:shd w:val="clear" w:color="auto" w:fill="auto"/>
            <w:noWrap/>
            <w:vAlign w:val="center"/>
          </w:tcPr>
          <w:p w:rsidR="008C151B" w:rsidRPr="008E70BE" w:rsidRDefault="007214EF" w:rsidP="008C151B">
            <w:pPr>
              <w:jc w:val="center"/>
              <w:rPr>
                <w:rFonts w:ascii="Arial" w:hAnsi="Arial" w:cs="Arial"/>
                <w:sz w:val="18"/>
                <w:szCs w:val="18"/>
              </w:rPr>
            </w:pPr>
            <w:r w:rsidRPr="008E70BE">
              <w:rPr>
                <w:rFonts w:ascii="Arial" w:hAnsi="Arial" w:cs="Arial"/>
                <w:sz w:val="18"/>
                <w:szCs w:val="18"/>
              </w:rPr>
              <w:t>18,7</w:t>
            </w:r>
          </w:p>
        </w:tc>
        <w:tc>
          <w:tcPr>
            <w:tcW w:w="512" w:type="pct"/>
            <w:tcBorders>
              <w:top w:val="single" w:sz="4" w:space="0" w:color="auto"/>
              <w:left w:val="nil"/>
              <w:bottom w:val="single" w:sz="4" w:space="0" w:color="auto"/>
              <w:right w:val="single" w:sz="4" w:space="0" w:color="auto"/>
            </w:tcBorders>
            <w:shd w:val="clear" w:color="auto" w:fill="auto"/>
            <w:noWrap/>
            <w:vAlign w:val="center"/>
          </w:tcPr>
          <w:p w:rsidR="008C151B" w:rsidRPr="008E70BE" w:rsidRDefault="00B04172" w:rsidP="008C151B">
            <w:pPr>
              <w:jc w:val="center"/>
              <w:rPr>
                <w:rFonts w:ascii="Arial" w:hAnsi="Arial" w:cs="Arial"/>
                <w:sz w:val="18"/>
                <w:szCs w:val="18"/>
              </w:rPr>
            </w:pPr>
            <w:r w:rsidRPr="008E70BE">
              <w:rPr>
                <w:rFonts w:ascii="Arial" w:hAnsi="Arial" w:cs="Arial"/>
                <w:sz w:val="18"/>
                <w:szCs w:val="18"/>
              </w:rPr>
              <w:t>9</w:t>
            </w:r>
            <w:r w:rsidR="007214EF" w:rsidRPr="008E70BE">
              <w:rPr>
                <w:rFonts w:ascii="Arial" w:hAnsi="Arial" w:cs="Arial"/>
                <w:sz w:val="18"/>
                <w:szCs w:val="18"/>
              </w:rPr>
              <w:t>,3</w:t>
            </w:r>
          </w:p>
        </w:tc>
        <w:tc>
          <w:tcPr>
            <w:tcW w:w="439" w:type="pct"/>
            <w:tcBorders>
              <w:top w:val="single" w:sz="4" w:space="0" w:color="auto"/>
              <w:left w:val="nil"/>
              <w:bottom w:val="single" w:sz="4" w:space="0" w:color="auto"/>
              <w:right w:val="single" w:sz="4" w:space="0" w:color="auto"/>
            </w:tcBorders>
            <w:shd w:val="clear" w:color="auto" w:fill="auto"/>
            <w:noWrap/>
            <w:vAlign w:val="center"/>
          </w:tcPr>
          <w:p w:rsidR="008C151B" w:rsidRPr="008E70BE" w:rsidRDefault="007214EF" w:rsidP="008C151B">
            <w:pPr>
              <w:jc w:val="center"/>
              <w:rPr>
                <w:rFonts w:ascii="Arial" w:hAnsi="Arial" w:cs="Arial"/>
                <w:sz w:val="18"/>
                <w:szCs w:val="18"/>
              </w:rPr>
            </w:pPr>
            <w:r w:rsidRPr="008E70BE">
              <w:rPr>
                <w:rFonts w:ascii="Arial" w:hAnsi="Arial" w:cs="Arial"/>
                <w:sz w:val="18"/>
                <w:szCs w:val="18"/>
              </w:rPr>
              <w:t>220,5</w:t>
            </w:r>
          </w:p>
        </w:tc>
        <w:tc>
          <w:tcPr>
            <w:tcW w:w="438" w:type="pct"/>
            <w:tcBorders>
              <w:top w:val="single" w:sz="4" w:space="0" w:color="auto"/>
              <w:left w:val="nil"/>
              <w:bottom w:val="single" w:sz="4" w:space="0" w:color="auto"/>
              <w:right w:val="single" w:sz="4" w:space="0" w:color="auto"/>
            </w:tcBorders>
            <w:shd w:val="clear" w:color="auto" w:fill="auto"/>
            <w:noWrap/>
            <w:vAlign w:val="center"/>
          </w:tcPr>
          <w:p w:rsidR="008C151B" w:rsidRPr="008E70BE" w:rsidRDefault="007214EF" w:rsidP="008C151B">
            <w:pPr>
              <w:jc w:val="center"/>
              <w:rPr>
                <w:rFonts w:ascii="Arial" w:hAnsi="Arial" w:cs="Arial"/>
                <w:sz w:val="18"/>
                <w:szCs w:val="18"/>
              </w:rPr>
            </w:pPr>
            <w:r w:rsidRPr="008E70BE">
              <w:rPr>
                <w:rFonts w:ascii="Arial" w:hAnsi="Arial" w:cs="Arial"/>
                <w:sz w:val="18"/>
                <w:szCs w:val="18"/>
              </w:rPr>
              <w:t>64,8</w:t>
            </w:r>
          </w:p>
        </w:tc>
        <w:tc>
          <w:tcPr>
            <w:tcW w:w="509" w:type="pct"/>
            <w:tcBorders>
              <w:top w:val="single" w:sz="4" w:space="0" w:color="auto"/>
              <w:left w:val="nil"/>
              <w:bottom w:val="single" w:sz="4" w:space="0" w:color="auto"/>
              <w:right w:val="single" w:sz="4" w:space="0" w:color="auto"/>
            </w:tcBorders>
            <w:shd w:val="clear" w:color="auto" w:fill="auto"/>
            <w:vAlign w:val="center"/>
          </w:tcPr>
          <w:p w:rsidR="008C151B" w:rsidRPr="008E70BE" w:rsidRDefault="00B04172" w:rsidP="008C151B">
            <w:pPr>
              <w:jc w:val="center"/>
              <w:rPr>
                <w:rFonts w:ascii="Arial" w:hAnsi="Arial" w:cs="Arial"/>
                <w:sz w:val="18"/>
                <w:szCs w:val="18"/>
              </w:rPr>
            </w:pPr>
            <w:r w:rsidRPr="008E70BE">
              <w:rPr>
                <w:rFonts w:ascii="Arial" w:hAnsi="Arial" w:cs="Arial"/>
                <w:sz w:val="18"/>
                <w:szCs w:val="18"/>
              </w:rPr>
              <w:t>33,1</w:t>
            </w:r>
          </w:p>
        </w:tc>
        <w:tc>
          <w:tcPr>
            <w:tcW w:w="294" w:type="pct"/>
            <w:tcBorders>
              <w:top w:val="single" w:sz="4" w:space="0" w:color="auto"/>
              <w:left w:val="nil"/>
              <w:bottom w:val="single" w:sz="4" w:space="0" w:color="auto"/>
              <w:right w:val="single" w:sz="4" w:space="0" w:color="auto"/>
            </w:tcBorders>
            <w:shd w:val="clear" w:color="auto" w:fill="auto"/>
            <w:vAlign w:val="center"/>
          </w:tcPr>
          <w:p w:rsidR="008C151B" w:rsidRPr="008E70BE" w:rsidRDefault="008C151B" w:rsidP="008C151B">
            <w:pPr>
              <w:jc w:val="center"/>
              <w:rPr>
                <w:rFonts w:ascii="Arial" w:hAnsi="Arial" w:cs="Arial"/>
                <w:sz w:val="18"/>
                <w:szCs w:val="18"/>
              </w:rPr>
            </w:pPr>
            <w:r w:rsidRPr="008E70BE">
              <w:rPr>
                <w:rFonts w:ascii="Arial" w:hAnsi="Arial" w:cs="Arial"/>
                <w:sz w:val="18"/>
                <w:szCs w:val="18"/>
              </w:rPr>
              <w:t>5,0</w:t>
            </w:r>
          </w:p>
        </w:tc>
      </w:tr>
    </w:tbl>
    <w:p w:rsidR="00746375" w:rsidRDefault="00746375" w:rsidP="00746375">
      <w:pPr>
        <w:pStyle w:val="-3"/>
        <w:numPr>
          <w:ilvl w:val="2"/>
          <w:numId w:val="1"/>
        </w:numPr>
        <w:jc w:val="both"/>
      </w:pPr>
      <w:bookmarkStart w:id="344" w:name="_Toc31122147"/>
      <w:bookmarkStart w:id="345" w:name="_Toc31122376"/>
      <w:bookmarkStart w:id="346" w:name="_Toc102167379"/>
      <w:r w:rsidRPr="00214FF0">
        <w:t xml:space="preserve">Описание изменений </w:t>
      </w:r>
      <w:r>
        <w:t xml:space="preserve">технико-экономических показателей теплоснабжающих и теплосетевых организаций </w:t>
      </w:r>
      <w:r w:rsidRPr="00214FF0">
        <w:t>для каждой системы теплоснабжения с учётом реализации планов строительства, реконструкции, технического перевооружения и модернизации источников тепловой энергии и тепловых сетей, введённых в эксплуатацию за период, предшествующий актуализации схемы</w:t>
      </w:r>
      <w:bookmarkEnd w:id="344"/>
      <w:bookmarkEnd w:id="345"/>
      <w:bookmarkEnd w:id="346"/>
    </w:p>
    <w:p w:rsidR="00746375" w:rsidRDefault="001A4EB7" w:rsidP="00746375">
      <w:pPr>
        <w:pStyle w:val="-6"/>
      </w:pPr>
      <w:r w:rsidRPr="008E70BE">
        <w:t>За период, предшествующий актуализации схемы теплоснабжения Чендекского сельского поселения, изменений в части технико-экономических показателей не зафиксировано</w:t>
      </w:r>
      <w:r w:rsidR="00746375" w:rsidRPr="008E70BE">
        <w:t>.</w:t>
      </w:r>
    </w:p>
    <w:p w:rsidR="00746375" w:rsidRDefault="00746375" w:rsidP="00746375">
      <w:pPr>
        <w:pStyle w:val="-2"/>
        <w:numPr>
          <w:ilvl w:val="1"/>
          <w:numId w:val="1"/>
        </w:numPr>
      </w:pPr>
      <w:bookmarkStart w:id="347" w:name="_Toc31122148"/>
      <w:bookmarkStart w:id="348" w:name="_Toc31122377"/>
      <w:bookmarkStart w:id="349" w:name="_Toc102167380"/>
      <w:r w:rsidRPr="00716DFD">
        <w:lastRenderedPageBreak/>
        <w:t xml:space="preserve">Цены (тарифы) </w:t>
      </w:r>
      <w:r>
        <w:t>в сфере теплоснабжения</w:t>
      </w:r>
      <w:bookmarkEnd w:id="347"/>
      <w:bookmarkEnd w:id="348"/>
      <w:bookmarkEnd w:id="349"/>
    </w:p>
    <w:p w:rsidR="00746375" w:rsidRDefault="00746375" w:rsidP="00746375">
      <w:pPr>
        <w:pStyle w:val="-3"/>
        <w:numPr>
          <w:ilvl w:val="2"/>
          <w:numId w:val="1"/>
        </w:numPr>
        <w:jc w:val="both"/>
      </w:pPr>
      <w:bookmarkStart w:id="350" w:name="_Toc31122149"/>
      <w:bookmarkStart w:id="351" w:name="_Toc31122378"/>
      <w:bookmarkStart w:id="352" w:name="_Toc102167381"/>
      <w: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50"/>
      <w:bookmarkEnd w:id="351"/>
      <w:bookmarkEnd w:id="352"/>
    </w:p>
    <w:p w:rsidR="008279A7" w:rsidRPr="008279A7" w:rsidRDefault="008279A7" w:rsidP="008279A7">
      <w:pPr>
        <w:pStyle w:val="-6"/>
      </w:pPr>
      <w:r w:rsidRPr="008279A7">
        <w:t xml:space="preserve">Органами исполнительной власти субъекта Российской Федерации в области государственного регулирования тарифов по каждому из регулируемых видов деятельности и по каждому источнику тепловой энергии были установлены тарифы, указанные в таблице ниже. Все объекты теплоснабжения находятся в собственности муниципального образования «Усть-Коксинский район» Республики Алтай и переданы в хозяйственное ведение единственной теплоснабжающей организации </w:t>
      </w:r>
      <w:r w:rsidRPr="008279A7">
        <w:sym w:font="Symbol" w:char="F02D"/>
      </w:r>
      <w:r w:rsidRPr="008279A7">
        <w:t xml:space="preserve"> МУП «Тепло Ресурс».</w:t>
      </w:r>
    </w:p>
    <w:p w:rsidR="00746375" w:rsidRDefault="008279A7" w:rsidP="008279A7">
      <w:pPr>
        <w:pStyle w:val="-6"/>
      </w:pPr>
      <w:r w:rsidRPr="008279A7">
        <w:t>Для котельных поселения тариф устанавливается в Администрации муниципального образования «Усть-Коксинский район» Республики Алтай.</w:t>
      </w:r>
    </w:p>
    <w:p w:rsidR="008279A7" w:rsidRPr="008279A7" w:rsidRDefault="008279A7" w:rsidP="008279A7">
      <w:pPr>
        <w:pStyle w:val="-f0"/>
      </w:pPr>
      <w:bookmarkStart w:id="353" w:name="_Toc101857005"/>
      <w:r w:rsidRPr="00F64AF7">
        <w:t xml:space="preserve">Таблица </w:t>
      </w:r>
      <w:r w:rsidR="009E3838">
        <w:fldChar w:fldCharType="begin"/>
      </w:r>
      <w:r w:rsidR="009E3838">
        <w:instrText xml:space="preserve"> STYLEREF  \s "СТ - 1 заголовок" </w:instrText>
      </w:r>
      <w:r w:rsidR="009E3838">
        <w:fldChar w:fldCharType="separate"/>
      </w:r>
      <w:r w:rsidR="009E3838">
        <w:rPr>
          <w:noProof/>
        </w:rPr>
        <w:t>2</w:t>
      </w:r>
      <w:r w:rsidR="009E3838">
        <w:rPr>
          <w:noProof/>
        </w:rPr>
        <w:fldChar w:fldCharType="end"/>
      </w:r>
      <w:r w:rsidRPr="00F64AF7">
        <w:t>.</w:t>
      </w:r>
      <w:r w:rsidRPr="00F64AF7">
        <w:fldChar w:fldCharType="begin"/>
      </w:r>
      <w:r w:rsidRPr="00F64AF7">
        <w:instrText xml:space="preserve"> SEQ Таблица \* ARABIC \</w:instrText>
      </w:r>
      <w:r w:rsidR="0060381B" w:rsidRPr="00F64AF7">
        <w:rPr>
          <w:lang w:val="en-US"/>
        </w:rPr>
        <w:instrText>s</w:instrText>
      </w:r>
      <w:r w:rsidRPr="00F64AF7">
        <w:instrText xml:space="preserve"> 1 </w:instrText>
      </w:r>
      <w:r w:rsidRPr="00F64AF7">
        <w:fldChar w:fldCharType="separate"/>
      </w:r>
      <w:r w:rsidR="009E3838">
        <w:rPr>
          <w:noProof/>
        </w:rPr>
        <w:t>31</w:t>
      </w:r>
      <w:r w:rsidRPr="00F64AF7">
        <w:rPr>
          <w:noProof/>
        </w:rPr>
        <w:fldChar w:fldCharType="end"/>
      </w:r>
      <w:r w:rsidRPr="00F64AF7">
        <w:t xml:space="preserve"> </w:t>
      </w:r>
      <w:r w:rsidRPr="00F64AF7">
        <w:sym w:font="Symbol" w:char="F02D"/>
      </w:r>
      <w:r w:rsidRPr="00F64AF7">
        <w:t xml:space="preserve"> Утверждённые тарифы на отпуск тепловой энергии за последние 3 года</w:t>
      </w:r>
      <w:bookmarkEnd w:id="353"/>
    </w:p>
    <w:tbl>
      <w:tblPr>
        <w:tblStyle w:val="16"/>
        <w:tblW w:w="5001" w:type="pct"/>
        <w:jc w:val="center"/>
        <w:tblLook w:val="04A0" w:firstRow="1" w:lastRow="0" w:firstColumn="1" w:lastColumn="0" w:noHBand="0" w:noVBand="1"/>
      </w:tblPr>
      <w:tblGrid>
        <w:gridCol w:w="705"/>
        <w:gridCol w:w="2126"/>
        <w:gridCol w:w="1700"/>
        <w:gridCol w:w="1700"/>
        <w:gridCol w:w="1699"/>
        <w:gridCol w:w="1699"/>
      </w:tblGrid>
      <w:tr w:rsidR="00F64AF7" w:rsidRPr="00F64AF7" w:rsidTr="00F64AF7">
        <w:trPr>
          <w:tblHeader/>
          <w:jc w:val="center"/>
        </w:trPr>
        <w:tc>
          <w:tcPr>
            <w:tcW w:w="366" w:type="pct"/>
            <w:shd w:val="clear" w:color="auto" w:fill="DAEEF3"/>
            <w:vAlign w:val="center"/>
          </w:tcPr>
          <w:p w:rsidR="00F64AF7" w:rsidRPr="00F64AF7" w:rsidRDefault="00F64AF7" w:rsidP="00F64AF7">
            <w:pPr>
              <w:widowControl w:val="0"/>
              <w:jc w:val="center"/>
              <w:rPr>
                <w:rFonts w:ascii="Times New Roman" w:hAnsi="Times New Roman" w:cs="Times New Roman"/>
                <w:sz w:val="20"/>
                <w:szCs w:val="20"/>
              </w:rPr>
            </w:pPr>
            <w:r w:rsidRPr="00F64AF7">
              <w:rPr>
                <w:rFonts w:ascii="Times New Roman" w:hAnsi="Times New Roman" w:cs="Times New Roman"/>
                <w:sz w:val="20"/>
                <w:szCs w:val="20"/>
              </w:rPr>
              <w:t>№ п/п</w:t>
            </w:r>
          </w:p>
        </w:tc>
        <w:tc>
          <w:tcPr>
            <w:tcW w:w="1104" w:type="pct"/>
            <w:shd w:val="clear" w:color="auto" w:fill="DAEEF3"/>
            <w:vAlign w:val="center"/>
          </w:tcPr>
          <w:p w:rsidR="00F64AF7" w:rsidRPr="00F64AF7" w:rsidRDefault="00F64AF7" w:rsidP="00F64AF7">
            <w:pPr>
              <w:widowControl w:val="0"/>
              <w:jc w:val="center"/>
              <w:rPr>
                <w:rFonts w:ascii="Times New Roman" w:hAnsi="Times New Roman" w:cs="Times New Roman"/>
                <w:sz w:val="20"/>
                <w:szCs w:val="20"/>
              </w:rPr>
            </w:pPr>
            <w:r w:rsidRPr="00F64AF7">
              <w:rPr>
                <w:rFonts w:ascii="Times New Roman" w:hAnsi="Times New Roman" w:cs="Times New Roman"/>
                <w:sz w:val="20"/>
                <w:szCs w:val="20"/>
              </w:rPr>
              <w:t>Наименование источника тепловой энергии и потребителя</w:t>
            </w:r>
          </w:p>
        </w:tc>
        <w:tc>
          <w:tcPr>
            <w:tcW w:w="883" w:type="pct"/>
            <w:shd w:val="clear" w:color="auto" w:fill="DAEEF3"/>
            <w:vAlign w:val="center"/>
          </w:tcPr>
          <w:p w:rsidR="00F64AF7" w:rsidRPr="00F64AF7" w:rsidRDefault="00F64AF7" w:rsidP="00F64AF7">
            <w:pPr>
              <w:widowControl w:val="0"/>
              <w:jc w:val="center"/>
              <w:rPr>
                <w:rFonts w:ascii="Times New Roman" w:hAnsi="Times New Roman" w:cs="Times New Roman"/>
                <w:sz w:val="20"/>
                <w:szCs w:val="20"/>
              </w:rPr>
            </w:pPr>
            <w:r w:rsidRPr="00F64AF7">
              <w:rPr>
                <w:rFonts w:ascii="Times New Roman" w:hAnsi="Times New Roman" w:cs="Times New Roman"/>
                <w:sz w:val="20"/>
                <w:szCs w:val="20"/>
              </w:rPr>
              <w:t>Тариф на</w:t>
            </w:r>
          </w:p>
          <w:p w:rsidR="00F64AF7" w:rsidRPr="00F64AF7" w:rsidRDefault="00F64AF7" w:rsidP="00F64AF7">
            <w:pPr>
              <w:widowControl w:val="0"/>
              <w:jc w:val="center"/>
              <w:rPr>
                <w:rFonts w:ascii="Times New Roman" w:hAnsi="Times New Roman" w:cs="Times New Roman"/>
                <w:sz w:val="20"/>
                <w:szCs w:val="20"/>
              </w:rPr>
            </w:pPr>
            <w:r w:rsidRPr="00F64AF7">
              <w:rPr>
                <w:rFonts w:ascii="Times New Roman" w:hAnsi="Times New Roman" w:cs="Times New Roman"/>
                <w:sz w:val="20"/>
                <w:szCs w:val="20"/>
              </w:rPr>
              <w:t>2018 год, руб./Гкал с НДС</w:t>
            </w:r>
          </w:p>
        </w:tc>
        <w:tc>
          <w:tcPr>
            <w:tcW w:w="883" w:type="pct"/>
            <w:shd w:val="clear" w:color="auto" w:fill="DAEEF3"/>
            <w:vAlign w:val="center"/>
          </w:tcPr>
          <w:p w:rsidR="00F64AF7" w:rsidRPr="00F64AF7" w:rsidRDefault="00F64AF7" w:rsidP="00F64AF7">
            <w:pPr>
              <w:widowControl w:val="0"/>
              <w:jc w:val="center"/>
              <w:rPr>
                <w:rFonts w:ascii="Times New Roman" w:hAnsi="Times New Roman" w:cs="Times New Roman"/>
                <w:sz w:val="20"/>
                <w:szCs w:val="20"/>
              </w:rPr>
            </w:pPr>
            <w:r w:rsidRPr="00F64AF7">
              <w:rPr>
                <w:rFonts w:ascii="Times New Roman" w:hAnsi="Times New Roman" w:cs="Times New Roman"/>
                <w:sz w:val="20"/>
                <w:szCs w:val="20"/>
              </w:rPr>
              <w:t>Тариф на</w:t>
            </w:r>
          </w:p>
          <w:p w:rsidR="00F64AF7" w:rsidRPr="00F64AF7" w:rsidRDefault="00F64AF7" w:rsidP="00F64AF7">
            <w:pPr>
              <w:widowControl w:val="0"/>
              <w:jc w:val="center"/>
              <w:rPr>
                <w:rFonts w:ascii="Times New Roman" w:hAnsi="Times New Roman" w:cs="Times New Roman"/>
                <w:sz w:val="20"/>
                <w:szCs w:val="20"/>
              </w:rPr>
            </w:pPr>
            <w:r w:rsidRPr="00F64AF7">
              <w:rPr>
                <w:rFonts w:ascii="Times New Roman" w:hAnsi="Times New Roman" w:cs="Times New Roman"/>
                <w:sz w:val="20"/>
                <w:szCs w:val="20"/>
              </w:rPr>
              <w:t>2019-2020 год, руб./Гкал с НДС</w:t>
            </w:r>
          </w:p>
        </w:tc>
        <w:tc>
          <w:tcPr>
            <w:tcW w:w="882" w:type="pct"/>
            <w:shd w:val="clear" w:color="auto" w:fill="DAEEF3"/>
            <w:vAlign w:val="center"/>
          </w:tcPr>
          <w:p w:rsidR="00F64AF7" w:rsidRPr="00F64AF7" w:rsidRDefault="00F64AF7" w:rsidP="00F64AF7">
            <w:pPr>
              <w:widowControl w:val="0"/>
              <w:jc w:val="center"/>
              <w:rPr>
                <w:rFonts w:ascii="Times New Roman" w:hAnsi="Times New Roman" w:cs="Times New Roman"/>
                <w:sz w:val="20"/>
                <w:szCs w:val="20"/>
              </w:rPr>
            </w:pPr>
            <w:r w:rsidRPr="00F64AF7">
              <w:rPr>
                <w:rFonts w:ascii="Times New Roman" w:hAnsi="Times New Roman" w:cs="Times New Roman"/>
                <w:sz w:val="20"/>
                <w:szCs w:val="20"/>
              </w:rPr>
              <w:t>Тариф на</w:t>
            </w:r>
          </w:p>
          <w:p w:rsidR="00F64AF7" w:rsidRPr="00F64AF7" w:rsidRDefault="00F64AF7" w:rsidP="00F64AF7">
            <w:pPr>
              <w:widowControl w:val="0"/>
              <w:jc w:val="center"/>
              <w:rPr>
                <w:rFonts w:ascii="Times New Roman" w:hAnsi="Times New Roman" w:cs="Times New Roman"/>
                <w:sz w:val="20"/>
                <w:szCs w:val="20"/>
              </w:rPr>
            </w:pPr>
            <w:r w:rsidRPr="00F64AF7">
              <w:rPr>
                <w:rFonts w:ascii="Times New Roman" w:hAnsi="Times New Roman" w:cs="Times New Roman"/>
                <w:sz w:val="20"/>
                <w:szCs w:val="20"/>
              </w:rPr>
              <w:t>2020 год, руб./Гкал с НДС</w:t>
            </w:r>
          </w:p>
        </w:tc>
        <w:tc>
          <w:tcPr>
            <w:tcW w:w="882" w:type="pct"/>
            <w:shd w:val="clear" w:color="auto" w:fill="DAEEF3"/>
            <w:vAlign w:val="center"/>
          </w:tcPr>
          <w:p w:rsidR="00F64AF7" w:rsidRPr="00F64AF7" w:rsidRDefault="00F64AF7" w:rsidP="00F64AF7">
            <w:pPr>
              <w:widowControl w:val="0"/>
              <w:jc w:val="center"/>
              <w:rPr>
                <w:rFonts w:ascii="Times New Roman" w:hAnsi="Times New Roman" w:cs="Times New Roman"/>
                <w:sz w:val="20"/>
                <w:szCs w:val="20"/>
              </w:rPr>
            </w:pPr>
            <w:r w:rsidRPr="00F64AF7">
              <w:rPr>
                <w:rFonts w:ascii="Times New Roman" w:hAnsi="Times New Roman" w:cs="Times New Roman"/>
                <w:sz w:val="20"/>
                <w:szCs w:val="20"/>
              </w:rPr>
              <w:t>Тариф на</w:t>
            </w:r>
          </w:p>
          <w:p w:rsidR="00F64AF7" w:rsidRPr="00F64AF7" w:rsidRDefault="00F64AF7" w:rsidP="00F64AF7">
            <w:pPr>
              <w:widowControl w:val="0"/>
              <w:jc w:val="center"/>
              <w:rPr>
                <w:rFonts w:ascii="Times New Roman" w:hAnsi="Times New Roman" w:cs="Times New Roman"/>
                <w:sz w:val="20"/>
                <w:szCs w:val="20"/>
              </w:rPr>
            </w:pPr>
            <w:r w:rsidRPr="00F64AF7">
              <w:rPr>
                <w:rFonts w:ascii="Times New Roman" w:hAnsi="Times New Roman" w:cs="Times New Roman"/>
                <w:sz w:val="20"/>
                <w:szCs w:val="20"/>
              </w:rPr>
              <w:t>202</w:t>
            </w:r>
            <w:r>
              <w:rPr>
                <w:rFonts w:ascii="Times New Roman" w:hAnsi="Times New Roman" w:cs="Times New Roman"/>
                <w:sz w:val="20"/>
                <w:szCs w:val="20"/>
              </w:rPr>
              <w:t>2</w:t>
            </w:r>
            <w:r w:rsidRPr="00F64AF7">
              <w:rPr>
                <w:rFonts w:ascii="Times New Roman" w:hAnsi="Times New Roman" w:cs="Times New Roman"/>
                <w:sz w:val="20"/>
                <w:szCs w:val="20"/>
              </w:rPr>
              <w:t xml:space="preserve"> год, руб./Гкал с НДС</w:t>
            </w:r>
          </w:p>
        </w:tc>
      </w:tr>
      <w:tr w:rsidR="00F64AF7" w:rsidRPr="00F64AF7" w:rsidTr="00F64AF7">
        <w:trPr>
          <w:jc w:val="center"/>
        </w:trPr>
        <w:tc>
          <w:tcPr>
            <w:tcW w:w="366" w:type="pct"/>
            <w:vAlign w:val="center"/>
          </w:tcPr>
          <w:p w:rsidR="00F64AF7" w:rsidRPr="00F64AF7" w:rsidRDefault="00F64AF7" w:rsidP="00F64AF7">
            <w:pPr>
              <w:widowControl w:val="0"/>
              <w:jc w:val="center"/>
              <w:rPr>
                <w:rFonts w:ascii="Times New Roman" w:hAnsi="Times New Roman" w:cs="Times New Roman"/>
                <w:sz w:val="20"/>
                <w:szCs w:val="20"/>
              </w:rPr>
            </w:pPr>
            <w:r w:rsidRPr="00F64AF7">
              <w:rPr>
                <w:rFonts w:ascii="Times New Roman" w:hAnsi="Times New Roman" w:cs="Times New Roman"/>
                <w:sz w:val="20"/>
                <w:szCs w:val="20"/>
              </w:rPr>
              <w:t>1</w:t>
            </w:r>
          </w:p>
        </w:tc>
        <w:tc>
          <w:tcPr>
            <w:tcW w:w="1104" w:type="pct"/>
            <w:vAlign w:val="center"/>
          </w:tcPr>
          <w:p w:rsidR="00F64AF7" w:rsidRPr="00F64AF7" w:rsidRDefault="00F64AF7" w:rsidP="00F64AF7">
            <w:pPr>
              <w:widowControl w:val="0"/>
              <w:rPr>
                <w:rFonts w:ascii="Times New Roman" w:hAnsi="Times New Roman" w:cs="Times New Roman"/>
                <w:sz w:val="20"/>
                <w:szCs w:val="20"/>
              </w:rPr>
            </w:pPr>
            <w:r w:rsidRPr="00F64AF7">
              <w:rPr>
                <w:rFonts w:ascii="Times New Roman" w:hAnsi="Times New Roman" w:cs="Times New Roman"/>
                <w:sz w:val="20"/>
                <w:szCs w:val="20"/>
              </w:rPr>
              <w:t>Котельная № 7 (с. Чендек)</w:t>
            </w:r>
          </w:p>
        </w:tc>
        <w:tc>
          <w:tcPr>
            <w:tcW w:w="883" w:type="pct"/>
            <w:vAlign w:val="center"/>
          </w:tcPr>
          <w:p w:rsidR="00F64AF7" w:rsidRPr="00F64AF7" w:rsidRDefault="00F64AF7" w:rsidP="00F64AF7">
            <w:pPr>
              <w:widowControl w:val="0"/>
              <w:jc w:val="center"/>
              <w:rPr>
                <w:rFonts w:ascii="Times New Roman" w:hAnsi="Times New Roman" w:cs="Times New Roman"/>
                <w:sz w:val="20"/>
                <w:szCs w:val="20"/>
              </w:rPr>
            </w:pPr>
            <w:r w:rsidRPr="00F64AF7">
              <w:rPr>
                <w:rFonts w:ascii="Times New Roman" w:hAnsi="Times New Roman" w:cs="Times New Roman"/>
                <w:sz w:val="20"/>
                <w:szCs w:val="20"/>
              </w:rPr>
              <w:t>Тариф не предусмотрен</w:t>
            </w:r>
          </w:p>
        </w:tc>
        <w:tc>
          <w:tcPr>
            <w:tcW w:w="883" w:type="pct"/>
            <w:vAlign w:val="center"/>
          </w:tcPr>
          <w:p w:rsidR="00F64AF7" w:rsidRPr="00F64AF7" w:rsidRDefault="00F64AF7" w:rsidP="00F64AF7">
            <w:pPr>
              <w:widowControl w:val="0"/>
              <w:jc w:val="center"/>
              <w:rPr>
                <w:rFonts w:ascii="Times New Roman" w:hAnsi="Times New Roman" w:cs="Times New Roman"/>
                <w:sz w:val="20"/>
                <w:szCs w:val="20"/>
              </w:rPr>
            </w:pPr>
            <w:r w:rsidRPr="00F64AF7">
              <w:rPr>
                <w:rFonts w:ascii="Times New Roman" w:hAnsi="Times New Roman" w:cs="Times New Roman"/>
                <w:sz w:val="20"/>
                <w:szCs w:val="20"/>
              </w:rPr>
              <w:t>4772,26</w:t>
            </w:r>
          </w:p>
        </w:tc>
        <w:tc>
          <w:tcPr>
            <w:tcW w:w="882" w:type="pct"/>
            <w:vAlign w:val="center"/>
          </w:tcPr>
          <w:p w:rsidR="00F64AF7" w:rsidRPr="00F64AF7" w:rsidRDefault="00F64AF7" w:rsidP="00F64AF7">
            <w:pPr>
              <w:widowControl w:val="0"/>
              <w:jc w:val="center"/>
              <w:rPr>
                <w:rFonts w:ascii="Times New Roman" w:hAnsi="Times New Roman" w:cs="Times New Roman"/>
                <w:sz w:val="20"/>
                <w:szCs w:val="20"/>
              </w:rPr>
            </w:pPr>
            <w:r w:rsidRPr="00F64AF7">
              <w:rPr>
                <w:rFonts w:ascii="Times New Roman" w:hAnsi="Times New Roman" w:cs="Times New Roman"/>
                <w:sz w:val="20"/>
                <w:szCs w:val="20"/>
              </w:rPr>
              <w:t>5252,22</w:t>
            </w:r>
          </w:p>
        </w:tc>
        <w:tc>
          <w:tcPr>
            <w:tcW w:w="882" w:type="pct"/>
            <w:vAlign w:val="center"/>
          </w:tcPr>
          <w:p w:rsidR="00F64AF7" w:rsidRPr="00F64AF7" w:rsidRDefault="00F64AF7" w:rsidP="00F64AF7">
            <w:pPr>
              <w:widowControl w:val="0"/>
              <w:jc w:val="center"/>
              <w:rPr>
                <w:rFonts w:ascii="Times New Roman" w:hAnsi="Times New Roman" w:cs="Times New Roman"/>
                <w:sz w:val="20"/>
                <w:szCs w:val="20"/>
              </w:rPr>
            </w:pPr>
            <w:r>
              <w:rPr>
                <w:rFonts w:ascii="Times New Roman" w:hAnsi="Times New Roman" w:cs="Times New Roman"/>
                <w:sz w:val="20"/>
                <w:szCs w:val="20"/>
              </w:rPr>
              <w:t>8656,16</w:t>
            </w:r>
          </w:p>
        </w:tc>
      </w:tr>
    </w:tbl>
    <w:p w:rsidR="00746375" w:rsidRDefault="00746375" w:rsidP="00746375">
      <w:pPr>
        <w:pStyle w:val="-3"/>
        <w:numPr>
          <w:ilvl w:val="2"/>
          <w:numId w:val="1"/>
        </w:numPr>
        <w:jc w:val="both"/>
      </w:pPr>
      <w:bookmarkStart w:id="354" w:name="_Toc31122150"/>
      <w:bookmarkStart w:id="355" w:name="_Toc31122379"/>
      <w:bookmarkStart w:id="356" w:name="_Toc102167382"/>
      <w:r>
        <w:t>Описание структуры цен (тарифов), установленных на момент разработки схемы теплоснабжения</w:t>
      </w:r>
      <w:bookmarkEnd w:id="354"/>
      <w:bookmarkEnd w:id="355"/>
      <w:bookmarkEnd w:id="356"/>
    </w:p>
    <w:p w:rsidR="008279A7" w:rsidRPr="008279A7" w:rsidRDefault="00790838" w:rsidP="008279A7">
      <w:pPr>
        <w:pStyle w:val="-6"/>
      </w:pPr>
      <w:r w:rsidRPr="007E743D">
        <w:t>В разделе представлены данные по утверждаемым администрацией МО «Усть-Коксинский район» тарифам для МУП «Тепло Ресурс». Структура установленных тарифов приве</w:t>
      </w:r>
      <w:r w:rsidRPr="00F64AF7">
        <w:t>дена на 202</w:t>
      </w:r>
      <w:r w:rsidR="00F64AF7" w:rsidRPr="00F64AF7">
        <w:t>0</w:t>
      </w:r>
      <w:r w:rsidRPr="00F64AF7">
        <w:t xml:space="preserve"> год. Необходимая валовая выручка котельной составляет 2,7 млн. руб.</w:t>
      </w:r>
    </w:p>
    <w:p w:rsidR="008279A7" w:rsidRDefault="00790838" w:rsidP="008279A7">
      <w:pPr>
        <w:widowControl w:val="0"/>
        <w:spacing w:after="120" w:line="240" w:lineRule="auto"/>
        <w:jc w:val="center"/>
        <w:rPr>
          <w:rFonts w:ascii="Arial" w:eastAsiaTheme="majorEastAsia" w:hAnsi="Arial" w:cstheme="majorBidi"/>
          <w:b/>
          <w:bCs/>
          <w:sz w:val="20"/>
          <w:szCs w:val="18"/>
          <w:lang w:eastAsia="ru-RU"/>
        </w:rPr>
      </w:pPr>
      <w:r>
        <w:rPr>
          <w:noProof/>
          <w:lang w:eastAsia="ru-RU"/>
        </w:rPr>
        <w:drawing>
          <wp:inline distT="0" distB="0" distL="0" distR="0" wp14:anchorId="413A69E7" wp14:editId="78FD8EAB">
            <wp:extent cx="5895975" cy="3136118"/>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04339" cy="3140567"/>
                    </a:xfrm>
                    <a:prstGeom prst="rect">
                      <a:avLst/>
                    </a:prstGeom>
                  </pic:spPr>
                </pic:pic>
              </a:graphicData>
            </a:graphic>
          </wp:inline>
        </w:drawing>
      </w:r>
    </w:p>
    <w:p w:rsidR="008279A7" w:rsidRPr="008279A7" w:rsidRDefault="008279A7" w:rsidP="008279A7">
      <w:pPr>
        <w:pStyle w:val="-f1"/>
      </w:pPr>
      <w:bookmarkStart w:id="357" w:name="_Toc101857056"/>
      <w:r w:rsidRPr="00F64AF7">
        <w:t xml:space="preserve">Рисунок </w:t>
      </w:r>
      <w:r w:rsidR="009E3838">
        <w:fldChar w:fldCharType="begin"/>
      </w:r>
      <w:r w:rsidR="009E3838">
        <w:instrText xml:space="preserve"> STYLEREF "СТ - 1 заголовок"  \s </w:instrText>
      </w:r>
      <w:r w:rsidR="009E3838">
        <w:fldChar w:fldCharType="separate"/>
      </w:r>
      <w:r w:rsidR="009E3838">
        <w:rPr>
          <w:noProof/>
        </w:rPr>
        <w:t>2</w:t>
      </w:r>
      <w:r w:rsidR="009E3838">
        <w:rPr>
          <w:noProof/>
        </w:rPr>
        <w:fldChar w:fldCharType="end"/>
      </w:r>
      <w:r w:rsidRPr="00F64AF7">
        <w:t>.</w:t>
      </w:r>
      <w:r w:rsidRPr="00F64AF7">
        <w:fldChar w:fldCharType="begin"/>
      </w:r>
      <w:r w:rsidRPr="00F64AF7">
        <w:instrText xml:space="preserve"> SEQ Рисунок \* ARABIC \</w:instrText>
      </w:r>
      <w:r w:rsidRPr="00F64AF7">
        <w:rPr>
          <w:lang w:val="en-US"/>
        </w:rPr>
        <w:instrText>s</w:instrText>
      </w:r>
      <w:r w:rsidRPr="00F64AF7">
        <w:instrText xml:space="preserve"> 1 </w:instrText>
      </w:r>
      <w:r w:rsidRPr="00F64AF7">
        <w:fldChar w:fldCharType="separate"/>
      </w:r>
      <w:r w:rsidR="009E3838">
        <w:rPr>
          <w:noProof/>
        </w:rPr>
        <w:t>11</w:t>
      </w:r>
      <w:r w:rsidRPr="00F64AF7">
        <w:fldChar w:fldCharType="end"/>
      </w:r>
      <w:r w:rsidRPr="00F64AF7">
        <w:t xml:space="preserve"> – Структура утверждённого тарифа на 2020 г. для котельных № </w:t>
      </w:r>
      <w:r w:rsidR="00790838" w:rsidRPr="00F64AF7">
        <w:t>7</w:t>
      </w:r>
      <w:bookmarkEnd w:id="357"/>
    </w:p>
    <w:p w:rsidR="008279A7" w:rsidRPr="008279A7" w:rsidRDefault="00790838" w:rsidP="008279A7">
      <w:pPr>
        <w:pStyle w:val="-6"/>
      </w:pPr>
      <w:r>
        <w:lastRenderedPageBreak/>
        <w:t>Основную долю в структуре тарифа составляют затраты на топливо, оплата труда, общие эксплуатационные расходы.</w:t>
      </w:r>
    </w:p>
    <w:p w:rsidR="008279A7" w:rsidRPr="008279A7" w:rsidRDefault="008279A7" w:rsidP="008279A7">
      <w:pPr>
        <w:pStyle w:val="-f0"/>
      </w:pPr>
      <w:bookmarkStart w:id="358" w:name="_Toc101857006"/>
      <w:r w:rsidRPr="008279A7">
        <w:t xml:space="preserve">Таблица </w:t>
      </w:r>
      <w:r w:rsidR="009E3838">
        <w:fldChar w:fldCharType="begin"/>
      </w:r>
      <w:r w:rsidR="009E3838">
        <w:instrText xml:space="preserve"> STYLEREF  \s "СТ - 1 заголовок" </w:instrText>
      </w:r>
      <w:r w:rsidR="009E3838">
        <w:fldChar w:fldCharType="separate"/>
      </w:r>
      <w:r w:rsidR="009E3838">
        <w:rPr>
          <w:noProof/>
        </w:rPr>
        <w:t>2</w:t>
      </w:r>
      <w:r w:rsidR="009E3838">
        <w:rPr>
          <w:noProof/>
        </w:rPr>
        <w:fldChar w:fldCharType="end"/>
      </w:r>
      <w:r w:rsidRPr="008279A7">
        <w:t>.</w:t>
      </w:r>
      <w:r w:rsidR="0053406B">
        <w:fldChar w:fldCharType="begin"/>
      </w:r>
      <w:r w:rsidR="0053406B">
        <w:instrText xml:space="preserve"> SEQ Таблица \* ARABIC \</w:instrText>
      </w:r>
      <w:r w:rsidR="0053406B">
        <w:rPr>
          <w:lang w:val="en-US"/>
        </w:rPr>
        <w:instrText>s</w:instrText>
      </w:r>
      <w:r w:rsidR="0053406B">
        <w:instrText xml:space="preserve"> 1 </w:instrText>
      </w:r>
      <w:r w:rsidR="0053406B">
        <w:fldChar w:fldCharType="separate"/>
      </w:r>
      <w:r w:rsidR="009E3838">
        <w:rPr>
          <w:noProof/>
        </w:rPr>
        <w:t>32</w:t>
      </w:r>
      <w:r w:rsidR="0053406B">
        <w:fldChar w:fldCharType="end"/>
      </w:r>
      <w:r w:rsidRPr="008279A7">
        <w:t xml:space="preserve"> </w:t>
      </w:r>
      <w:r w:rsidRPr="008279A7">
        <w:sym w:font="Symbol" w:char="F02D"/>
      </w:r>
      <w:r w:rsidRPr="008279A7">
        <w:t xml:space="preserve"> Расчёт тарифа на отпуск тепловой энергии от котельных № </w:t>
      </w:r>
      <w:r w:rsidR="00790838">
        <w:t>7</w:t>
      </w:r>
      <w:bookmarkEnd w:id="358"/>
      <w:r w:rsidR="00F64AF7" w:rsidRPr="00F64AF7">
        <w:t xml:space="preserve"> на момент разработки схемы теплоснабжения</w:t>
      </w:r>
    </w:p>
    <w:tbl>
      <w:tblPr>
        <w:tblStyle w:val="aff1"/>
        <w:tblW w:w="0" w:type="auto"/>
        <w:tblLook w:val="04A0" w:firstRow="1" w:lastRow="0" w:firstColumn="1" w:lastColumn="0" w:noHBand="0" w:noVBand="1"/>
      </w:tblPr>
      <w:tblGrid>
        <w:gridCol w:w="766"/>
        <w:gridCol w:w="4536"/>
        <w:gridCol w:w="1266"/>
        <w:gridCol w:w="3059"/>
      </w:tblGrid>
      <w:tr w:rsidR="00790838" w:rsidRPr="00F64AF7" w:rsidTr="00F64AF7">
        <w:trPr>
          <w:cantSplit/>
          <w:trHeight w:val="227"/>
          <w:tblHeader/>
        </w:trPr>
        <w:tc>
          <w:tcPr>
            <w:tcW w:w="0" w:type="auto"/>
            <w:shd w:val="clear" w:color="auto" w:fill="DAEEF3"/>
            <w:noWrap/>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 п/п</w:t>
            </w:r>
          </w:p>
        </w:tc>
        <w:tc>
          <w:tcPr>
            <w:tcW w:w="0" w:type="auto"/>
            <w:shd w:val="clear" w:color="auto" w:fill="DAEEF3"/>
            <w:noWrap/>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Показатели</w:t>
            </w:r>
          </w:p>
        </w:tc>
        <w:tc>
          <w:tcPr>
            <w:tcW w:w="0" w:type="auto"/>
            <w:tcBorders>
              <w:bottom w:val="single" w:sz="4" w:space="0" w:color="auto"/>
            </w:tcBorders>
            <w:shd w:val="clear" w:color="auto" w:fill="DAEEF3"/>
            <w:noWrap/>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Затраты</w:t>
            </w:r>
          </w:p>
        </w:tc>
        <w:tc>
          <w:tcPr>
            <w:tcW w:w="0" w:type="auto"/>
            <w:shd w:val="clear" w:color="auto" w:fill="DAEEF3"/>
            <w:noWrap/>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Обоснование</w:t>
            </w: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b/>
                <w:sz w:val="20"/>
                <w:szCs w:val="20"/>
              </w:rPr>
            </w:pPr>
            <w:r w:rsidRPr="00F64AF7">
              <w:rPr>
                <w:rFonts w:ascii="Times New Roman" w:hAnsi="Times New Roman" w:cs="Times New Roman"/>
                <w:b/>
                <w:sz w:val="20"/>
                <w:szCs w:val="20"/>
              </w:rPr>
              <w:t>1</w:t>
            </w:r>
          </w:p>
        </w:tc>
        <w:tc>
          <w:tcPr>
            <w:tcW w:w="0" w:type="auto"/>
            <w:vAlign w:val="center"/>
            <w:hideMark/>
          </w:tcPr>
          <w:p w:rsidR="00790838" w:rsidRPr="00F64AF7" w:rsidRDefault="00790838" w:rsidP="00967E29">
            <w:pPr>
              <w:widowControl w:val="0"/>
              <w:jc w:val="center"/>
              <w:rPr>
                <w:rFonts w:ascii="Times New Roman" w:hAnsi="Times New Roman" w:cs="Times New Roman"/>
                <w:b/>
                <w:sz w:val="20"/>
                <w:szCs w:val="20"/>
              </w:rPr>
            </w:pPr>
            <w:r w:rsidRPr="00F64AF7">
              <w:rPr>
                <w:rFonts w:ascii="Times New Roman" w:hAnsi="Times New Roman" w:cs="Times New Roman"/>
                <w:b/>
                <w:sz w:val="20"/>
                <w:szCs w:val="20"/>
              </w:rPr>
              <w:t>НАТУРАЛЬНЫЕ ПОКАЗАТЕЛИ</w:t>
            </w:r>
          </w:p>
          <w:p w:rsidR="00790838" w:rsidRPr="00F64AF7" w:rsidRDefault="00790838" w:rsidP="00967E29">
            <w:pPr>
              <w:widowControl w:val="0"/>
              <w:jc w:val="center"/>
              <w:rPr>
                <w:rFonts w:ascii="Times New Roman" w:hAnsi="Times New Roman" w:cs="Times New Roman"/>
                <w:b/>
                <w:sz w:val="20"/>
                <w:szCs w:val="20"/>
              </w:rPr>
            </w:pPr>
            <w:r w:rsidRPr="00F64AF7">
              <w:rPr>
                <w:rFonts w:ascii="Times New Roman" w:hAnsi="Times New Roman" w:cs="Times New Roman"/>
                <w:b/>
                <w:sz w:val="20"/>
                <w:szCs w:val="20"/>
              </w:rPr>
              <w:t xml:space="preserve"> (тыс. Гкал)</w:t>
            </w:r>
          </w:p>
        </w:tc>
        <w:tc>
          <w:tcPr>
            <w:tcW w:w="0" w:type="auto"/>
            <w:tcBorders>
              <w:bottom w:val="single" w:sz="4" w:space="0" w:color="auto"/>
            </w:tcBorders>
            <w:noWrap/>
            <w:vAlign w:val="center"/>
            <w:hideMark/>
          </w:tcPr>
          <w:p w:rsidR="00790838" w:rsidRPr="00F64AF7" w:rsidRDefault="00790838" w:rsidP="00967E29">
            <w:pPr>
              <w:jc w:val="center"/>
              <w:rPr>
                <w:rFonts w:ascii="Times New Roman" w:hAnsi="Times New Roman" w:cs="Times New Roman"/>
                <w:sz w:val="20"/>
                <w:szCs w:val="20"/>
              </w:rPr>
            </w:pPr>
          </w:p>
        </w:tc>
        <w:tc>
          <w:tcPr>
            <w:tcW w:w="0" w:type="auto"/>
            <w:vAlign w:val="center"/>
            <w:hideMark/>
          </w:tcPr>
          <w:p w:rsidR="00790838" w:rsidRPr="00F64AF7" w:rsidRDefault="00790838" w:rsidP="00967E29">
            <w:pPr>
              <w:widowControl w:val="0"/>
              <w:jc w:val="center"/>
              <w:rPr>
                <w:rFonts w:ascii="Times New Roman" w:hAnsi="Times New Roman" w:cs="Times New Roman"/>
                <w:sz w:val="20"/>
                <w:szCs w:val="20"/>
              </w:rPr>
            </w:pP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1.1.</w:t>
            </w:r>
          </w:p>
        </w:tc>
        <w:tc>
          <w:tcPr>
            <w:tcW w:w="0" w:type="auto"/>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Выработано тепловой энергии</w:t>
            </w:r>
          </w:p>
        </w:tc>
        <w:tc>
          <w:tcPr>
            <w:tcW w:w="0" w:type="auto"/>
            <w:tcBorders>
              <w:top w:val="single" w:sz="4" w:space="0" w:color="auto"/>
              <w:left w:val="nil"/>
              <w:bottom w:val="single" w:sz="4" w:space="0" w:color="auto"/>
              <w:right w:val="nil"/>
            </w:tcBorders>
            <w:shd w:val="clear" w:color="auto" w:fill="auto"/>
            <w:noWrap/>
            <w:vAlign w:val="center"/>
          </w:tcPr>
          <w:p w:rsidR="00790838" w:rsidRPr="00F64AF7" w:rsidRDefault="007214EF" w:rsidP="00967E29">
            <w:pPr>
              <w:jc w:val="center"/>
              <w:rPr>
                <w:rFonts w:ascii="Times New Roman" w:hAnsi="Times New Roman" w:cs="Times New Roman"/>
                <w:sz w:val="20"/>
                <w:szCs w:val="20"/>
              </w:rPr>
            </w:pPr>
            <w:r w:rsidRPr="00F64AF7">
              <w:rPr>
                <w:rFonts w:ascii="Times New Roman" w:hAnsi="Times New Roman" w:cs="Times New Roman"/>
                <w:sz w:val="20"/>
                <w:szCs w:val="20"/>
              </w:rPr>
              <w:t>887</w:t>
            </w:r>
          </w:p>
        </w:tc>
        <w:tc>
          <w:tcPr>
            <w:tcW w:w="0" w:type="auto"/>
            <w:vAlign w:val="center"/>
            <w:hideMark/>
          </w:tcPr>
          <w:p w:rsidR="00790838" w:rsidRPr="00F64AF7" w:rsidRDefault="00790838" w:rsidP="00967E29">
            <w:pPr>
              <w:widowControl w:val="0"/>
              <w:jc w:val="center"/>
              <w:rPr>
                <w:rFonts w:ascii="Times New Roman" w:hAnsi="Times New Roman" w:cs="Times New Roman"/>
                <w:sz w:val="20"/>
                <w:szCs w:val="20"/>
              </w:rPr>
            </w:pP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1.2.</w:t>
            </w:r>
          </w:p>
        </w:tc>
        <w:tc>
          <w:tcPr>
            <w:tcW w:w="0" w:type="auto"/>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Расход тепловой энергии на собственные нужды, в т.ч.:</w:t>
            </w:r>
          </w:p>
        </w:tc>
        <w:tc>
          <w:tcPr>
            <w:tcW w:w="0" w:type="auto"/>
            <w:tcBorders>
              <w:top w:val="single" w:sz="4" w:space="0" w:color="auto"/>
              <w:left w:val="nil"/>
              <w:bottom w:val="single" w:sz="4" w:space="0" w:color="auto"/>
              <w:right w:val="nil"/>
            </w:tcBorders>
            <w:shd w:val="clear" w:color="auto" w:fill="auto"/>
            <w:noWrap/>
            <w:vAlign w:val="center"/>
          </w:tcPr>
          <w:p w:rsidR="00790838" w:rsidRPr="00F64AF7" w:rsidRDefault="007214EF" w:rsidP="00967E29">
            <w:pPr>
              <w:jc w:val="center"/>
              <w:rPr>
                <w:rFonts w:ascii="Times New Roman" w:hAnsi="Times New Roman" w:cs="Times New Roman"/>
                <w:sz w:val="20"/>
                <w:szCs w:val="20"/>
              </w:rPr>
            </w:pPr>
            <w:r w:rsidRPr="00F64AF7">
              <w:rPr>
                <w:rFonts w:ascii="Times New Roman" w:hAnsi="Times New Roman" w:cs="Times New Roman"/>
                <w:sz w:val="20"/>
                <w:szCs w:val="20"/>
              </w:rPr>
              <w:t>28,6</w:t>
            </w:r>
          </w:p>
        </w:tc>
        <w:tc>
          <w:tcPr>
            <w:tcW w:w="0" w:type="auto"/>
            <w:vAlign w:val="center"/>
            <w:hideMark/>
          </w:tcPr>
          <w:p w:rsidR="00790838" w:rsidRPr="00F64AF7" w:rsidRDefault="00790838" w:rsidP="00967E29">
            <w:pPr>
              <w:widowControl w:val="0"/>
              <w:jc w:val="center"/>
              <w:rPr>
                <w:rFonts w:ascii="Times New Roman" w:hAnsi="Times New Roman" w:cs="Times New Roman"/>
                <w:sz w:val="20"/>
                <w:szCs w:val="20"/>
              </w:rPr>
            </w:pP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p>
        </w:tc>
        <w:tc>
          <w:tcPr>
            <w:tcW w:w="0" w:type="auto"/>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 xml:space="preserve"> на собственные нужды предприятия</w:t>
            </w:r>
          </w:p>
        </w:tc>
        <w:tc>
          <w:tcPr>
            <w:tcW w:w="0" w:type="auto"/>
            <w:tcBorders>
              <w:top w:val="single" w:sz="4" w:space="0" w:color="auto"/>
              <w:left w:val="nil"/>
              <w:bottom w:val="single" w:sz="4" w:space="0" w:color="auto"/>
              <w:right w:val="nil"/>
            </w:tcBorders>
            <w:shd w:val="clear" w:color="auto" w:fill="auto"/>
            <w:noWrap/>
            <w:vAlign w:val="center"/>
          </w:tcPr>
          <w:p w:rsidR="00790838" w:rsidRPr="00F64AF7" w:rsidRDefault="00790838" w:rsidP="00967E29">
            <w:pPr>
              <w:jc w:val="center"/>
              <w:rPr>
                <w:rFonts w:ascii="Times New Roman" w:hAnsi="Times New Roman" w:cs="Times New Roman"/>
                <w:sz w:val="20"/>
                <w:szCs w:val="20"/>
              </w:rPr>
            </w:pPr>
          </w:p>
        </w:tc>
        <w:tc>
          <w:tcPr>
            <w:tcW w:w="0" w:type="auto"/>
            <w:vAlign w:val="center"/>
            <w:hideMark/>
          </w:tcPr>
          <w:p w:rsidR="00790838" w:rsidRPr="00F64AF7" w:rsidRDefault="00790838" w:rsidP="00967E29">
            <w:pPr>
              <w:widowControl w:val="0"/>
              <w:jc w:val="center"/>
              <w:rPr>
                <w:rFonts w:ascii="Times New Roman" w:hAnsi="Times New Roman" w:cs="Times New Roman"/>
                <w:sz w:val="20"/>
                <w:szCs w:val="20"/>
              </w:rPr>
            </w:pP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p>
        </w:tc>
        <w:tc>
          <w:tcPr>
            <w:tcW w:w="0" w:type="auto"/>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 xml:space="preserve"> на собственные нужды котельных</w:t>
            </w:r>
          </w:p>
        </w:tc>
        <w:tc>
          <w:tcPr>
            <w:tcW w:w="0" w:type="auto"/>
            <w:tcBorders>
              <w:top w:val="single" w:sz="4" w:space="0" w:color="auto"/>
              <w:left w:val="nil"/>
              <w:bottom w:val="single" w:sz="4" w:space="0" w:color="auto"/>
              <w:right w:val="nil"/>
            </w:tcBorders>
            <w:shd w:val="clear" w:color="auto" w:fill="auto"/>
            <w:noWrap/>
            <w:vAlign w:val="center"/>
          </w:tcPr>
          <w:p w:rsidR="00790838" w:rsidRPr="00F64AF7" w:rsidRDefault="007214EF" w:rsidP="00967E29">
            <w:pPr>
              <w:jc w:val="center"/>
              <w:rPr>
                <w:rFonts w:ascii="Times New Roman" w:hAnsi="Times New Roman" w:cs="Times New Roman"/>
                <w:sz w:val="20"/>
                <w:szCs w:val="20"/>
              </w:rPr>
            </w:pPr>
            <w:r w:rsidRPr="00F64AF7">
              <w:rPr>
                <w:rFonts w:ascii="Times New Roman" w:hAnsi="Times New Roman" w:cs="Times New Roman"/>
                <w:sz w:val="20"/>
                <w:szCs w:val="20"/>
              </w:rPr>
              <w:t>28,6</w:t>
            </w:r>
          </w:p>
        </w:tc>
        <w:tc>
          <w:tcPr>
            <w:tcW w:w="0" w:type="auto"/>
            <w:vAlign w:val="center"/>
            <w:hideMark/>
          </w:tcPr>
          <w:p w:rsidR="00790838" w:rsidRPr="00F64AF7" w:rsidRDefault="001D5FEF"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Согласно расчету</w:t>
            </w: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1.3.</w:t>
            </w:r>
          </w:p>
        </w:tc>
        <w:tc>
          <w:tcPr>
            <w:tcW w:w="0" w:type="auto"/>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Потери тепловой энергии в сети</w:t>
            </w:r>
          </w:p>
        </w:tc>
        <w:tc>
          <w:tcPr>
            <w:tcW w:w="0" w:type="auto"/>
            <w:tcBorders>
              <w:top w:val="single" w:sz="4" w:space="0" w:color="auto"/>
              <w:left w:val="nil"/>
              <w:bottom w:val="single" w:sz="4" w:space="0" w:color="auto"/>
              <w:right w:val="nil"/>
            </w:tcBorders>
            <w:shd w:val="clear" w:color="auto" w:fill="auto"/>
            <w:noWrap/>
            <w:vAlign w:val="center"/>
          </w:tcPr>
          <w:p w:rsidR="00790838" w:rsidRPr="00F64AF7" w:rsidRDefault="007214EF" w:rsidP="00967E29">
            <w:pPr>
              <w:jc w:val="center"/>
              <w:rPr>
                <w:rFonts w:ascii="Times New Roman" w:hAnsi="Times New Roman" w:cs="Times New Roman"/>
                <w:sz w:val="20"/>
                <w:szCs w:val="20"/>
              </w:rPr>
            </w:pPr>
            <w:r w:rsidRPr="00F64AF7">
              <w:rPr>
                <w:rFonts w:ascii="Times New Roman" w:hAnsi="Times New Roman" w:cs="Times New Roman"/>
                <w:sz w:val="20"/>
                <w:szCs w:val="20"/>
              </w:rPr>
              <w:t>304</w:t>
            </w:r>
          </w:p>
        </w:tc>
        <w:tc>
          <w:tcPr>
            <w:tcW w:w="0" w:type="auto"/>
            <w:vAlign w:val="center"/>
            <w:hideMark/>
          </w:tcPr>
          <w:p w:rsidR="00790838" w:rsidRPr="00F64AF7" w:rsidRDefault="001D5FEF"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Согласно расчету</w:t>
            </w: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1.4.</w:t>
            </w:r>
          </w:p>
        </w:tc>
        <w:tc>
          <w:tcPr>
            <w:tcW w:w="0" w:type="auto"/>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Полезный отпуск потребителям, в т.ч.:</w:t>
            </w:r>
          </w:p>
        </w:tc>
        <w:tc>
          <w:tcPr>
            <w:tcW w:w="0" w:type="auto"/>
            <w:tcBorders>
              <w:top w:val="single" w:sz="4" w:space="0" w:color="auto"/>
              <w:left w:val="nil"/>
              <w:bottom w:val="single" w:sz="4" w:space="0" w:color="auto"/>
              <w:right w:val="nil"/>
            </w:tcBorders>
            <w:shd w:val="clear" w:color="auto" w:fill="auto"/>
            <w:noWrap/>
            <w:vAlign w:val="center"/>
          </w:tcPr>
          <w:p w:rsidR="00790838" w:rsidRPr="00F64AF7" w:rsidRDefault="007214EF" w:rsidP="00967E29">
            <w:pPr>
              <w:jc w:val="center"/>
              <w:rPr>
                <w:rFonts w:ascii="Times New Roman" w:hAnsi="Times New Roman" w:cs="Times New Roman"/>
                <w:sz w:val="20"/>
                <w:szCs w:val="20"/>
              </w:rPr>
            </w:pPr>
            <w:r w:rsidRPr="00F64AF7">
              <w:rPr>
                <w:rFonts w:ascii="Times New Roman" w:hAnsi="Times New Roman" w:cs="Times New Roman"/>
                <w:sz w:val="20"/>
                <w:szCs w:val="20"/>
              </w:rPr>
              <w:t>553</w:t>
            </w:r>
          </w:p>
        </w:tc>
        <w:tc>
          <w:tcPr>
            <w:tcW w:w="0" w:type="auto"/>
            <w:vAlign w:val="center"/>
            <w:hideMark/>
          </w:tcPr>
          <w:p w:rsidR="00790838" w:rsidRPr="00F64AF7" w:rsidRDefault="001D5FEF"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Согласно расчету</w:t>
            </w: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p>
        </w:tc>
        <w:tc>
          <w:tcPr>
            <w:tcW w:w="0" w:type="auto"/>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население</w:t>
            </w:r>
          </w:p>
        </w:tc>
        <w:tc>
          <w:tcPr>
            <w:tcW w:w="0" w:type="auto"/>
            <w:tcBorders>
              <w:top w:val="single" w:sz="4" w:space="0" w:color="auto"/>
              <w:left w:val="nil"/>
              <w:bottom w:val="single" w:sz="4" w:space="0" w:color="auto"/>
              <w:right w:val="nil"/>
            </w:tcBorders>
            <w:shd w:val="clear" w:color="auto" w:fill="auto"/>
            <w:noWrap/>
            <w:vAlign w:val="center"/>
          </w:tcPr>
          <w:p w:rsidR="00790838" w:rsidRPr="00F64AF7" w:rsidRDefault="00790838" w:rsidP="00967E29">
            <w:pPr>
              <w:jc w:val="center"/>
              <w:rPr>
                <w:rFonts w:ascii="Times New Roman" w:hAnsi="Times New Roman" w:cs="Times New Roman"/>
                <w:sz w:val="20"/>
                <w:szCs w:val="20"/>
              </w:rPr>
            </w:pPr>
          </w:p>
        </w:tc>
        <w:tc>
          <w:tcPr>
            <w:tcW w:w="0" w:type="auto"/>
            <w:vAlign w:val="center"/>
            <w:hideMark/>
          </w:tcPr>
          <w:p w:rsidR="00790838" w:rsidRPr="00F64AF7" w:rsidRDefault="00790838" w:rsidP="00967E29">
            <w:pPr>
              <w:widowControl w:val="0"/>
              <w:jc w:val="center"/>
              <w:rPr>
                <w:rFonts w:ascii="Times New Roman" w:hAnsi="Times New Roman" w:cs="Times New Roman"/>
                <w:sz w:val="20"/>
                <w:szCs w:val="20"/>
              </w:rPr>
            </w:pP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p>
        </w:tc>
        <w:tc>
          <w:tcPr>
            <w:tcW w:w="0" w:type="auto"/>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бюджетные организации</w:t>
            </w:r>
          </w:p>
        </w:tc>
        <w:tc>
          <w:tcPr>
            <w:tcW w:w="0" w:type="auto"/>
            <w:tcBorders>
              <w:top w:val="single" w:sz="4" w:space="0" w:color="auto"/>
              <w:left w:val="nil"/>
              <w:bottom w:val="single" w:sz="4" w:space="0" w:color="auto"/>
              <w:right w:val="nil"/>
            </w:tcBorders>
            <w:shd w:val="clear" w:color="auto" w:fill="auto"/>
            <w:noWrap/>
            <w:vAlign w:val="center"/>
          </w:tcPr>
          <w:p w:rsidR="00790838" w:rsidRPr="00F64AF7" w:rsidRDefault="007214EF" w:rsidP="00967E29">
            <w:pPr>
              <w:jc w:val="center"/>
              <w:rPr>
                <w:rFonts w:ascii="Times New Roman" w:hAnsi="Times New Roman" w:cs="Times New Roman"/>
                <w:sz w:val="20"/>
                <w:szCs w:val="20"/>
              </w:rPr>
            </w:pPr>
            <w:r w:rsidRPr="00F64AF7">
              <w:rPr>
                <w:rFonts w:ascii="Times New Roman" w:hAnsi="Times New Roman" w:cs="Times New Roman"/>
                <w:sz w:val="20"/>
                <w:szCs w:val="20"/>
              </w:rPr>
              <w:t>553</w:t>
            </w:r>
          </w:p>
        </w:tc>
        <w:tc>
          <w:tcPr>
            <w:tcW w:w="0" w:type="auto"/>
            <w:vAlign w:val="center"/>
            <w:hideMark/>
          </w:tcPr>
          <w:p w:rsidR="00790838" w:rsidRPr="00F64AF7" w:rsidRDefault="00790838" w:rsidP="00967E29">
            <w:pPr>
              <w:widowControl w:val="0"/>
              <w:jc w:val="center"/>
              <w:rPr>
                <w:rFonts w:ascii="Times New Roman" w:hAnsi="Times New Roman" w:cs="Times New Roman"/>
                <w:sz w:val="20"/>
                <w:szCs w:val="20"/>
              </w:rPr>
            </w:pP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p>
        </w:tc>
        <w:tc>
          <w:tcPr>
            <w:tcW w:w="0" w:type="auto"/>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прочие</w:t>
            </w:r>
          </w:p>
        </w:tc>
        <w:tc>
          <w:tcPr>
            <w:tcW w:w="0" w:type="auto"/>
            <w:tcBorders>
              <w:top w:val="single" w:sz="4" w:space="0" w:color="auto"/>
            </w:tcBorders>
            <w:noWrap/>
            <w:vAlign w:val="center"/>
            <w:hideMark/>
          </w:tcPr>
          <w:p w:rsidR="00790838" w:rsidRPr="00F64AF7" w:rsidRDefault="00790838" w:rsidP="00967E29">
            <w:pPr>
              <w:jc w:val="center"/>
              <w:rPr>
                <w:rFonts w:ascii="Times New Roman" w:hAnsi="Times New Roman" w:cs="Times New Roman"/>
                <w:sz w:val="20"/>
                <w:szCs w:val="20"/>
              </w:rPr>
            </w:pPr>
          </w:p>
        </w:tc>
        <w:tc>
          <w:tcPr>
            <w:tcW w:w="0" w:type="auto"/>
            <w:vAlign w:val="center"/>
            <w:hideMark/>
          </w:tcPr>
          <w:p w:rsidR="00790838" w:rsidRPr="00F64AF7" w:rsidRDefault="00790838" w:rsidP="00967E29">
            <w:pPr>
              <w:widowControl w:val="0"/>
              <w:jc w:val="center"/>
              <w:rPr>
                <w:rFonts w:ascii="Times New Roman" w:hAnsi="Times New Roman" w:cs="Times New Roman"/>
                <w:sz w:val="20"/>
                <w:szCs w:val="20"/>
              </w:rPr>
            </w:pP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b/>
                <w:sz w:val="20"/>
                <w:szCs w:val="20"/>
              </w:rPr>
            </w:pPr>
            <w:r w:rsidRPr="00F64AF7">
              <w:rPr>
                <w:rFonts w:ascii="Times New Roman" w:hAnsi="Times New Roman" w:cs="Times New Roman"/>
                <w:b/>
                <w:sz w:val="20"/>
                <w:szCs w:val="20"/>
              </w:rPr>
              <w:t>2</w:t>
            </w:r>
          </w:p>
        </w:tc>
        <w:tc>
          <w:tcPr>
            <w:tcW w:w="0" w:type="auto"/>
            <w:vAlign w:val="center"/>
            <w:hideMark/>
          </w:tcPr>
          <w:p w:rsidR="00790838" w:rsidRPr="00F64AF7" w:rsidRDefault="00790838" w:rsidP="00967E29">
            <w:pPr>
              <w:widowControl w:val="0"/>
              <w:jc w:val="center"/>
              <w:rPr>
                <w:rFonts w:ascii="Times New Roman" w:hAnsi="Times New Roman" w:cs="Times New Roman"/>
                <w:b/>
                <w:sz w:val="20"/>
                <w:szCs w:val="20"/>
              </w:rPr>
            </w:pPr>
            <w:r w:rsidRPr="00F64AF7">
              <w:rPr>
                <w:rFonts w:ascii="Times New Roman" w:hAnsi="Times New Roman" w:cs="Times New Roman"/>
                <w:b/>
                <w:sz w:val="20"/>
                <w:szCs w:val="20"/>
              </w:rPr>
              <w:t>ПОЛНАЯ СЕБЕСТОИМОСТЬ ОТПУЩЕННОЙ ТЕПЛОВОЙ ЭНЕРГИИ</w:t>
            </w:r>
          </w:p>
        </w:tc>
        <w:tc>
          <w:tcPr>
            <w:tcW w:w="0" w:type="auto"/>
            <w:tcBorders>
              <w:top w:val="single" w:sz="4" w:space="0" w:color="auto"/>
              <w:left w:val="nil"/>
              <w:bottom w:val="single" w:sz="4" w:space="0" w:color="auto"/>
              <w:right w:val="nil"/>
            </w:tcBorders>
            <w:shd w:val="clear" w:color="auto" w:fill="auto"/>
            <w:noWrap/>
            <w:vAlign w:val="center"/>
          </w:tcPr>
          <w:p w:rsidR="00790838" w:rsidRPr="00F64AF7" w:rsidRDefault="00790838" w:rsidP="00967E29">
            <w:pPr>
              <w:jc w:val="center"/>
              <w:rPr>
                <w:rFonts w:ascii="Times New Roman" w:hAnsi="Times New Roman" w:cs="Times New Roman"/>
                <w:b/>
                <w:sz w:val="20"/>
                <w:szCs w:val="20"/>
              </w:rPr>
            </w:pPr>
            <w:r w:rsidRPr="00F64AF7">
              <w:rPr>
                <w:rFonts w:ascii="Times New Roman" w:hAnsi="Times New Roman" w:cs="Times New Roman"/>
                <w:b/>
                <w:sz w:val="20"/>
                <w:szCs w:val="20"/>
              </w:rPr>
              <w:t>2 731 942,91</w:t>
            </w:r>
          </w:p>
        </w:tc>
        <w:tc>
          <w:tcPr>
            <w:tcW w:w="0" w:type="auto"/>
            <w:vAlign w:val="center"/>
            <w:hideMark/>
          </w:tcPr>
          <w:p w:rsidR="00790838" w:rsidRPr="00F64AF7" w:rsidRDefault="00790838" w:rsidP="00967E29">
            <w:pPr>
              <w:widowControl w:val="0"/>
              <w:jc w:val="center"/>
              <w:rPr>
                <w:rFonts w:ascii="Times New Roman" w:hAnsi="Times New Roman" w:cs="Times New Roman"/>
                <w:sz w:val="20"/>
                <w:szCs w:val="20"/>
              </w:rPr>
            </w:pP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2.1.</w:t>
            </w:r>
          </w:p>
        </w:tc>
        <w:tc>
          <w:tcPr>
            <w:tcW w:w="0" w:type="auto"/>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Топливо (руб)</w:t>
            </w:r>
          </w:p>
        </w:tc>
        <w:tc>
          <w:tcPr>
            <w:tcW w:w="0" w:type="auto"/>
            <w:tcBorders>
              <w:top w:val="single" w:sz="4" w:space="0" w:color="auto"/>
              <w:left w:val="nil"/>
              <w:bottom w:val="single" w:sz="4" w:space="0" w:color="auto"/>
              <w:right w:val="nil"/>
            </w:tcBorders>
            <w:shd w:val="clear" w:color="auto" w:fill="auto"/>
            <w:noWrap/>
            <w:vAlign w:val="center"/>
          </w:tcPr>
          <w:p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921 159,97</w:t>
            </w:r>
          </w:p>
        </w:tc>
        <w:tc>
          <w:tcPr>
            <w:tcW w:w="0" w:type="auto"/>
            <w:vAlign w:val="center"/>
            <w:hideMark/>
          </w:tcPr>
          <w:p w:rsidR="00790838" w:rsidRPr="00F64AF7" w:rsidRDefault="00790838" w:rsidP="00967E29">
            <w:pPr>
              <w:widowControl w:val="0"/>
              <w:jc w:val="center"/>
              <w:rPr>
                <w:rFonts w:ascii="Times New Roman" w:hAnsi="Times New Roman" w:cs="Times New Roman"/>
                <w:sz w:val="20"/>
                <w:szCs w:val="20"/>
              </w:rPr>
            </w:pP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2.2.</w:t>
            </w:r>
          </w:p>
        </w:tc>
        <w:tc>
          <w:tcPr>
            <w:tcW w:w="0" w:type="auto"/>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Объем топлива (т)</w:t>
            </w:r>
          </w:p>
        </w:tc>
        <w:tc>
          <w:tcPr>
            <w:tcW w:w="0" w:type="auto"/>
            <w:tcBorders>
              <w:top w:val="single" w:sz="4" w:space="0" w:color="auto"/>
              <w:left w:val="nil"/>
              <w:bottom w:val="single" w:sz="4" w:space="0" w:color="auto"/>
              <w:right w:val="nil"/>
            </w:tcBorders>
            <w:shd w:val="clear" w:color="auto" w:fill="auto"/>
            <w:noWrap/>
            <w:vAlign w:val="center"/>
          </w:tcPr>
          <w:p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191,91</w:t>
            </w:r>
          </w:p>
        </w:tc>
        <w:tc>
          <w:tcPr>
            <w:tcW w:w="0" w:type="auto"/>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Согласно</w:t>
            </w:r>
            <w:r w:rsidR="001D5FEF" w:rsidRPr="00F64AF7">
              <w:rPr>
                <w:rFonts w:ascii="Times New Roman" w:hAnsi="Times New Roman" w:cs="Times New Roman"/>
                <w:sz w:val="20"/>
                <w:szCs w:val="20"/>
              </w:rPr>
              <w:t xml:space="preserve"> расчету</w:t>
            </w: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2.3.</w:t>
            </w:r>
          </w:p>
        </w:tc>
        <w:tc>
          <w:tcPr>
            <w:tcW w:w="0" w:type="auto"/>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Цена топлива (руб/т)</w:t>
            </w:r>
          </w:p>
        </w:tc>
        <w:tc>
          <w:tcPr>
            <w:tcW w:w="0" w:type="auto"/>
            <w:noWrap/>
            <w:vAlign w:val="center"/>
            <w:hideMark/>
          </w:tcPr>
          <w:p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4 800,00</w:t>
            </w:r>
          </w:p>
        </w:tc>
        <w:tc>
          <w:tcPr>
            <w:tcW w:w="0" w:type="auto"/>
            <w:vAlign w:val="center"/>
            <w:hideMark/>
          </w:tcPr>
          <w:p w:rsidR="00790838" w:rsidRPr="00F64AF7" w:rsidRDefault="00790838" w:rsidP="00967E29">
            <w:pPr>
              <w:widowControl w:val="0"/>
              <w:jc w:val="center"/>
              <w:rPr>
                <w:rFonts w:ascii="Times New Roman" w:hAnsi="Times New Roman" w:cs="Times New Roman"/>
                <w:sz w:val="20"/>
                <w:szCs w:val="20"/>
              </w:rPr>
            </w:pP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2.3.1.</w:t>
            </w:r>
          </w:p>
        </w:tc>
        <w:tc>
          <w:tcPr>
            <w:tcW w:w="0" w:type="auto"/>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Цена закупочная топлива (руб/т)</w:t>
            </w:r>
          </w:p>
        </w:tc>
        <w:tc>
          <w:tcPr>
            <w:tcW w:w="0" w:type="auto"/>
            <w:noWrap/>
            <w:vAlign w:val="center"/>
            <w:hideMark/>
          </w:tcPr>
          <w:p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4 800,00</w:t>
            </w:r>
          </w:p>
        </w:tc>
        <w:tc>
          <w:tcPr>
            <w:tcW w:w="0" w:type="auto"/>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Согласно счет</w:t>
            </w:r>
            <w:r w:rsidR="008D37D8" w:rsidRPr="00F64AF7">
              <w:rPr>
                <w:rFonts w:ascii="Times New Roman" w:hAnsi="Times New Roman" w:cs="Times New Roman"/>
                <w:sz w:val="20"/>
                <w:szCs w:val="20"/>
              </w:rPr>
              <w:t>ам</w:t>
            </w:r>
            <w:r w:rsidRPr="00F64AF7">
              <w:rPr>
                <w:rFonts w:ascii="Times New Roman" w:hAnsi="Times New Roman" w:cs="Times New Roman"/>
                <w:sz w:val="20"/>
                <w:szCs w:val="20"/>
              </w:rPr>
              <w:t xml:space="preserve"> фактур 2019 года</w:t>
            </w: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2.3.2.</w:t>
            </w:r>
          </w:p>
        </w:tc>
        <w:tc>
          <w:tcPr>
            <w:tcW w:w="0" w:type="auto"/>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Цена доставки топлива (руб/т)</w:t>
            </w:r>
          </w:p>
        </w:tc>
        <w:tc>
          <w:tcPr>
            <w:tcW w:w="0" w:type="auto"/>
            <w:noWrap/>
            <w:vAlign w:val="center"/>
            <w:hideMark/>
          </w:tcPr>
          <w:p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0,00</w:t>
            </w:r>
          </w:p>
        </w:tc>
        <w:tc>
          <w:tcPr>
            <w:tcW w:w="0" w:type="auto"/>
            <w:vAlign w:val="center"/>
            <w:hideMark/>
          </w:tcPr>
          <w:p w:rsidR="00790838" w:rsidRPr="00F64AF7" w:rsidRDefault="00790838" w:rsidP="00967E29">
            <w:pPr>
              <w:widowControl w:val="0"/>
              <w:jc w:val="center"/>
              <w:rPr>
                <w:rFonts w:ascii="Times New Roman" w:hAnsi="Times New Roman" w:cs="Times New Roman"/>
                <w:sz w:val="20"/>
                <w:szCs w:val="20"/>
              </w:rPr>
            </w:pP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2.4.</w:t>
            </w:r>
          </w:p>
        </w:tc>
        <w:tc>
          <w:tcPr>
            <w:tcW w:w="0" w:type="auto"/>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Электроэнергия (руб)</w:t>
            </w:r>
          </w:p>
        </w:tc>
        <w:tc>
          <w:tcPr>
            <w:tcW w:w="0" w:type="auto"/>
            <w:tcBorders>
              <w:top w:val="single" w:sz="4" w:space="0" w:color="auto"/>
              <w:left w:val="nil"/>
              <w:bottom w:val="single" w:sz="4" w:space="0" w:color="auto"/>
              <w:right w:val="nil"/>
            </w:tcBorders>
            <w:shd w:val="clear" w:color="auto" w:fill="auto"/>
            <w:noWrap/>
            <w:vAlign w:val="center"/>
          </w:tcPr>
          <w:p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166 792,50</w:t>
            </w:r>
          </w:p>
        </w:tc>
        <w:tc>
          <w:tcPr>
            <w:tcW w:w="0" w:type="auto"/>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Учет эл/энергии Котельной №7 в МУП "Тепло Ресурс", взят факт 2018 года</w:t>
            </w: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2.5.</w:t>
            </w:r>
          </w:p>
        </w:tc>
        <w:tc>
          <w:tcPr>
            <w:tcW w:w="0" w:type="auto"/>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Объем электроэнергии (тыс.кВт)</w:t>
            </w:r>
          </w:p>
        </w:tc>
        <w:tc>
          <w:tcPr>
            <w:tcW w:w="0" w:type="auto"/>
            <w:tcBorders>
              <w:top w:val="single" w:sz="4" w:space="0" w:color="auto"/>
              <w:left w:val="nil"/>
              <w:bottom w:val="single" w:sz="4" w:space="0" w:color="auto"/>
              <w:right w:val="nil"/>
            </w:tcBorders>
            <w:shd w:val="clear" w:color="auto" w:fill="auto"/>
            <w:noWrap/>
            <w:vAlign w:val="center"/>
          </w:tcPr>
          <w:p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22 239,00</w:t>
            </w:r>
          </w:p>
        </w:tc>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2.6.</w:t>
            </w:r>
          </w:p>
        </w:tc>
        <w:tc>
          <w:tcPr>
            <w:tcW w:w="0" w:type="auto"/>
            <w:noWrap/>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Тариф на электроэнергию (руб/кВт)</w:t>
            </w:r>
          </w:p>
        </w:tc>
        <w:tc>
          <w:tcPr>
            <w:tcW w:w="0" w:type="auto"/>
            <w:noWrap/>
            <w:vAlign w:val="center"/>
            <w:hideMark/>
          </w:tcPr>
          <w:p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7,50</w:t>
            </w:r>
          </w:p>
        </w:tc>
        <w:tc>
          <w:tcPr>
            <w:tcW w:w="0" w:type="auto"/>
            <w:vAlign w:val="center"/>
            <w:hideMark/>
          </w:tcPr>
          <w:p w:rsidR="00790838" w:rsidRPr="00F64AF7" w:rsidRDefault="00790838" w:rsidP="00967E29">
            <w:pPr>
              <w:widowControl w:val="0"/>
              <w:jc w:val="center"/>
              <w:rPr>
                <w:rFonts w:ascii="Times New Roman" w:hAnsi="Times New Roman" w:cs="Times New Roman"/>
                <w:sz w:val="20"/>
                <w:szCs w:val="20"/>
              </w:rPr>
            </w:pP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2.7.</w:t>
            </w:r>
          </w:p>
        </w:tc>
        <w:tc>
          <w:tcPr>
            <w:tcW w:w="0" w:type="auto"/>
            <w:noWrap/>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Вода (руб)</w:t>
            </w:r>
          </w:p>
        </w:tc>
        <w:tc>
          <w:tcPr>
            <w:tcW w:w="0" w:type="auto"/>
            <w:tcBorders>
              <w:top w:val="single" w:sz="4" w:space="0" w:color="auto"/>
              <w:left w:val="nil"/>
              <w:bottom w:val="single" w:sz="4" w:space="0" w:color="auto"/>
              <w:right w:val="nil"/>
            </w:tcBorders>
            <w:shd w:val="clear" w:color="auto" w:fill="auto"/>
            <w:noWrap/>
            <w:vAlign w:val="center"/>
          </w:tcPr>
          <w:p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15 595,59</w:t>
            </w:r>
          </w:p>
        </w:tc>
        <w:tc>
          <w:tcPr>
            <w:tcW w:w="0" w:type="auto"/>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Водоснабжение МУП "Тепловодстрой Сервис"</w:t>
            </w: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2.8.</w:t>
            </w:r>
          </w:p>
        </w:tc>
        <w:tc>
          <w:tcPr>
            <w:tcW w:w="0" w:type="auto"/>
            <w:noWrap/>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Объем воды (м.куб)</w:t>
            </w:r>
          </w:p>
        </w:tc>
        <w:tc>
          <w:tcPr>
            <w:tcW w:w="0" w:type="auto"/>
            <w:tcBorders>
              <w:top w:val="single" w:sz="4" w:space="0" w:color="auto"/>
              <w:left w:val="nil"/>
              <w:bottom w:val="single" w:sz="4" w:space="0" w:color="auto"/>
              <w:right w:val="nil"/>
            </w:tcBorders>
            <w:shd w:val="clear" w:color="auto" w:fill="auto"/>
            <w:noWrap/>
            <w:vAlign w:val="center"/>
          </w:tcPr>
          <w:p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257,44</w:t>
            </w:r>
          </w:p>
        </w:tc>
        <w:tc>
          <w:tcPr>
            <w:tcW w:w="0" w:type="auto"/>
            <w:vAlign w:val="center"/>
            <w:hideMark/>
          </w:tcPr>
          <w:p w:rsidR="00790838" w:rsidRPr="00F64AF7" w:rsidRDefault="00790838" w:rsidP="00967E29">
            <w:pPr>
              <w:widowControl w:val="0"/>
              <w:jc w:val="center"/>
              <w:rPr>
                <w:rFonts w:ascii="Times New Roman" w:hAnsi="Times New Roman" w:cs="Times New Roman"/>
                <w:sz w:val="20"/>
                <w:szCs w:val="20"/>
              </w:rPr>
            </w:pP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2.9.</w:t>
            </w:r>
          </w:p>
        </w:tc>
        <w:tc>
          <w:tcPr>
            <w:tcW w:w="0" w:type="auto"/>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Тариф на воду (руб/м.куб)</w:t>
            </w:r>
          </w:p>
        </w:tc>
        <w:tc>
          <w:tcPr>
            <w:tcW w:w="0" w:type="auto"/>
            <w:noWrap/>
            <w:vAlign w:val="center"/>
            <w:hideMark/>
          </w:tcPr>
          <w:p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60,58</w:t>
            </w:r>
          </w:p>
        </w:tc>
        <w:tc>
          <w:tcPr>
            <w:tcW w:w="0" w:type="auto"/>
            <w:vAlign w:val="center"/>
            <w:hideMark/>
          </w:tcPr>
          <w:p w:rsidR="00790838" w:rsidRPr="00F64AF7" w:rsidRDefault="00790838" w:rsidP="00967E29">
            <w:pPr>
              <w:widowControl w:val="0"/>
              <w:jc w:val="center"/>
              <w:rPr>
                <w:rFonts w:ascii="Times New Roman" w:hAnsi="Times New Roman" w:cs="Times New Roman"/>
                <w:sz w:val="20"/>
                <w:szCs w:val="20"/>
              </w:rPr>
            </w:pP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2.10.</w:t>
            </w:r>
          </w:p>
        </w:tc>
        <w:tc>
          <w:tcPr>
            <w:tcW w:w="0" w:type="auto"/>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Амортизация основных средств</w:t>
            </w:r>
          </w:p>
        </w:tc>
        <w:tc>
          <w:tcPr>
            <w:tcW w:w="0" w:type="auto"/>
            <w:noWrap/>
            <w:vAlign w:val="center"/>
            <w:hideMark/>
          </w:tcPr>
          <w:p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0,00</w:t>
            </w:r>
          </w:p>
        </w:tc>
        <w:tc>
          <w:tcPr>
            <w:tcW w:w="0" w:type="auto"/>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Не учтена в тарифе</w:t>
            </w: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2.11.</w:t>
            </w:r>
          </w:p>
        </w:tc>
        <w:tc>
          <w:tcPr>
            <w:tcW w:w="0" w:type="auto"/>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Ремонт и техническое обслуживание или резерв на оплату капитального ремонта</w:t>
            </w:r>
          </w:p>
        </w:tc>
        <w:tc>
          <w:tcPr>
            <w:tcW w:w="0" w:type="auto"/>
            <w:tcBorders>
              <w:top w:val="single" w:sz="4" w:space="0" w:color="auto"/>
              <w:left w:val="nil"/>
              <w:bottom w:val="single" w:sz="4" w:space="0" w:color="auto"/>
              <w:right w:val="nil"/>
            </w:tcBorders>
            <w:shd w:val="clear" w:color="auto" w:fill="auto"/>
            <w:noWrap/>
            <w:vAlign w:val="center"/>
          </w:tcPr>
          <w:p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43 224,48</w:t>
            </w:r>
          </w:p>
        </w:tc>
        <w:tc>
          <w:tcPr>
            <w:tcW w:w="0" w:type="auto"/>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Текущий ремонт согласно калькуляции с. Теректа</w:t>
            </w: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2.12.</w:t>
            </w:r>
          </w:p>
        </w:tc>
        <w:tc>
          <w:tcPr>
            <w:tcW w:w="0" w:type="auto"/>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Оплата труда</w:t>
            </w:r>
          </w:p>
        </w:tc>
        <w:tc>
          <w:tcPr>
            <w:tcW w:w="0" w:type="auto"/>
            <w:tcBorders>
              <w:top w:val="single" w:sz="4" w:space="0" w:color="auto"/>
              <w:left w:val="nil"/>
              <w:bottom w:val="single" w:sz="4" w:space="0" w:color="auto"/>
              <w:right w:val="nil"/>
            </w:tcBorders>
            <w:shd w:val="clear" w:color="auto" w:fill="auto"/>
            <w:noWrap/>
            <w:vAlign w:val="center"/>
          </w:tcPr>
          <w:p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714 075,35</w:t>
            </w:r>
          </w:p>
        </w:tc>
        <w:tc>
          <w:tcPr>
            <w:tcW w:w="0" w:type="auto"/>
            <w:vAlign w:val="center"/>
            <w:hideMark/>
          </w:tcPr>
          <w:p w:rsidR="00790838" w:rsidRPr="00F64AF7" w:rsidRDefault="00790838" w:rsidP="00967E29">
            <w:pPr>
              <w:widowControl w:val="0"/>
              <w:jc w:val="center"/>
              <w:rPr>
                <w:rFonts w:ascii="Times New Roman" w:hAnsi="Times New Roman" w:cs="Times New Roman"/>
                <w:sz w:val="20"/>
                <w:szCs w:val="20"/>
              </w:rPr>
            </w:pP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2.12.1.</w:t>
            </w:r>
          </w:p>
        </w:tc>
        <w:tc>
          <w:tcPr>
            <w:tcW w:w="0" w:type="auto"/>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Оплата труда производственных рабочих</w:t>
            </w:r>
          </w:p>
        </w:tc>
        <w:tc>
          <w:tcPr>
            <w:tcW w:w="0" w:type="auto"/>
            <w:tcBorders>
              <w:top w:val="single" w:sz="4" w:space="0" w:color="auto"/>
              <w:left w:val="nil"/>
              <w:bottom w:val="single" w:sz="4" w:space="0" w:color="auto"/>
              <w:right w:val="nil"/>
            </w:tcBorders>
            <w:shd w:val="clear" w:color="auto" w:fill="auto"/>
            <w:noWrap/>
            <w:vAlign w:val="center"/>
          </w:tcPr>
          <w:p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616 995,76</w:t>
            </w:r>
          </w:p>
        </w:tc>
        <w:tc>
          <w:tcPr>
            <w:tcW w:w="0" w:type="auto"/>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З/плата машинистов (кочегаров) отельных</w:t>
            </w: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2.12.2.</w:t>
            </w:r>
          </w:p>
        </w:tc>
        <w:tc>
          <w:tcPr>
            <w:tcW w:w="0" w:type="auto"/>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Оплата труда цеховых рабочих</w:t>
            </w:r>
          </w:p>
        </w:tc>
        <w:tc>
          <w:tcPr>
            <w:tcW w:w="0" w:type="auto"/>
            <w:tcBorders>
              <w:top w:val="single" w:sz="4" w:space="0" w:color="auto"/>
              <w:left w:val="nil"/>
              <w:bottom w:val="single" w:sz="4" w:space="0" w:color="auto"/>
              <w:right w:val="nil"/>
            </w:tcBorders>
            <w:shd w:val="clear" w:color="auto" w:fill="auto"/>
            <w:noWrap/>
            <w:vAlign w:val="center"/>
          </w:tcPr>
          <w:p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68 074,36</w:t>
            </w:r>
          </w:p>
        </w:tc>
        <w:tc>
          <w:tcPr>
            <w:tcW w:w="0" w:type="auto"/>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З/плата слесарей, электромонтера, электрогазосварщик</w:t>
            </w: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2.12.3.</w:t>
            </w:r>
          </w:p>
        </w:tc>
        <w:tc>
          <w:tcPr>
            <w:tcW w:w="0" w:type="auto"/>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Оплата труда АУП</w:t>
            </w:r>
          </w:p>
        </w:tc>
        <w:tc>
          <w:tcPr>
            <w:tcW w:w="0" w:type="auto"/>
            <w:tcBorders>
              <w:top w:val="single" w:sz="4" w:space="0" w:color="auto"/>
              <w:left w:val="nil"/>
              <w:bottom w:val="single" w:sz="4" w:space="0" w:color="auto"/>
              <w:right w:val="nil"/>
            </w:tcBorders>
            <w:shd w:val="clear" w:color="auto" w:fill="auto"/>
            <w:noWrap/>
            <w:vAlign w:val="center"/>
          </w:tcPr>
          <w:p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29 005,23</w:t>
            </w:r>
          </w:p>
        </w:tc>
        <w:tc>
          <w:tcPr>
            <w:tcW w:w="0" w:type="auto"/>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З/плата директора</w:t>
            </w: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2.13.</w:t>
            </w:r>
          </w:p>
        </w:tc>
        <w:tc>
          <w:tcPr>
            <w:tcW w:w="0" w:type="auto"/>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 xml:space="preserve">Отчисления на оплату труда </w:t>
            </w:r>
          </w:p>
        </w:tc>
        <w:tc>
          <w:tcPr>
            <w:tcW w:w="0" w:type="auto"/>
            <w:tcBorders>
              <w:top w:val="single" w:sz="4" w:space="0" w:color="auto"/>
              <w:left w:val="nil"/>
              <w:bottom w:val="single" w:sz="4" w:space="0" w:color="auto"/>
              <w:right w:val="nil"/>
            </w:tcBorders>
            <w:shd w:val="clear" w:color="auto" w:fill="auto"/>
            <w:noWrap/>
            <w:vAlign w:val="center"/>
          </w:tcPr>
          <w:p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215 650,75</w:t>
            </w:r>
          </w:p>
        </w:tc>
        <w:tc>
          <w:tcPr>
            <w:tcW w:w="0" w:type="auto"/>
            <w:vAlign w:val="center"/>
            <w:hideMark/>
          </w:tcPr>
          <w:p w:rsidR="00790838" w:rsidRPr="00F64AF7" w:rsidRDefault="00790838" w:rsidP="00967E29">
            <w:pPr>
              <w:widowControl w:val="0"/>
              <w:jc w:val="center"/>
              <w:rPr>
                <w:rFonts w:ascii="Times New Roman" w:hAnsi="Times New Roman" w:cs="Times New Roman"/>
                <w:sz w:val="20"/>
                <w:szCs w:val="20"/>
              </w:rPr>
            </w:pP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2.13.1.</w:t>
            </w:r>
          </w:p>
        </w:tc>
        <w:tc>
          <w:tcPr>
            <w:tcW w:w="0" w:type="auto"/>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Отчисления на оплату труда производственных рабочих</w:t>
            </w:r>
          </w:p>
        </w:tc>
        <w:tc>
          <w:tcPr>
            <w:tcW w:w="0" w:type="auto"/>
            <w:tcBorders>
              <w:top w:val="single" w:sz="4" w:space="0" w:color="auto"/>
              <w:left w:val="nil"/>
              <w:bottom w:val="single" w:sz="4" w:space="0" w:color="auto"/>
              <w:right w:val="nil"/>
            </w:tcBorders>
            <w:shd w:val="clear" w:color="auto" w:fill="auto"/>
            <w:noWrap/>
            <w:vAlign w:val="center"/>
          </w:tcPr>
          <w:p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186 332,72</w:t>
            </w:r>
          </w:p>
        </w:tc>
        <w:tc>
          <w:tcPr>
            <w:tcW w:w="0" w:type="auto"/>
            <w:vAlign w:val="center"/>
            <w:hideMark/>
          </w:tcPr>
          <w:p w:rsidR="00790838" w:rsidRPr="00F64AF7" w:rsidRDefault="00790838" w:rsidP="00967E29">
            <w:pPr>
              <w:widowControl w:val="0"/>
              <w:jc w:val="center"/>
              <w:rPr>
                <w:rFonts w:ascii="Times New Roman" w:hAnsi="Times New Roman" w:cs="Times New Roman"/>
                <w:sz w:val="20"/>
                <w:szCs w:val="20"/>
              </w:rPr>
            </w:pP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2.13.2.</w:t>
            </w:r>
          </w:p>
        </w:tc>
        <w:tc>
          <w:tcPr>
            <w:tcW w:w="0" w:type="auto"/>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Отчисления на оплату труда цеховых рабочих</w:t>
            </w:r>
          </w:p>
        </w:tc>
        <w:tc>
          <w:tcPr>
            <w:tcW w:w="0" w:type="auto"/>
            <w:tcBorders>
              <w:top w:val="single" w:sz="4" w:space="0" w:color="auto"/>
              <w:left w:val="nil"/>
              <w:bottom w:val="single" w:sz="4" w:space="0" w:color="auto"/>
              <w:right w:val="nil"/>
            </w:tcBorders>
            <w:shd w:val="clear" w:color="auto" w:fill="auto"/>
            <w:noWrap/>
            <w:vAlign w:val="center"/>
          </w:tcPr>
          <w:p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20 558,46</w:t>
            </w:r>
          </w:p>
        </w:tc>
        <w:tc>
          <w:tcPr>
            <w:tcW w:w="0" w:type="auto"/>
            <w:vAlign w:val="center"/>
            <w:hideMark/>
          </w:tcPr>
          <w:p w:rsidR="00790838" w:rsidRPr="00F64AF7" w:rsidRDefault="00790838" w:rsidP="00967E29">
            <w:pPr>
              <w:widowControl w:val="0"/>
              <w:jc w:val="center"/>
              <w:rPr>
                <w:rFonts w:ascii="Times New Roman" w:hAnsi="Times New Roman" w:cs="Times New Roman"/>
                <w:sz w:val="20"/>
                <w:szCs w:val="20"/>
              </w:rPr>
            </w:pP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2.13.3.</w:t>
            </w:r>
          </w:p>
        </w:tc>
        <w:tc>
          <w:tcPr>
            <w:tcW w:w="0" w:type="auto"/>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Отчисления на оплату труда АУП</w:t>
            </w:r>
          </w:p>
        </w:tc>
        <w:tc>
          <w:tcPr>
            <w:tcW w:w="0" w:type="auto"/>
            <w:tcBorders>
              <w:top w:val="single" w:sz="4" w:space="0" w:color="auto"/>
              <w:left w:val="nil"/>
              <w:bottom w:val="single" w:sz="4" w:space="0" w:color="auto"/>
              <w:right w:val="nil"/>
            </w:tcBorders>
            <w:shd w:val="clear" w:color="auto" w:fill="auto"/>
            <w:noWrap/>
            <w:vAlign w:val="center"/>
          </w:tcPr>
          <w:p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8 759,58</w:t>
            </w:r>
          </w:p>
        </w:tc>
        <w:tc>
          <w:tcPr>
            <w:tcW w:w="0" w:type="auto"/>
            <w:vAlign w:val="center"/>
            <w:hideMark/>
          </w:tcPr>
          <w:p w:rsidR="00790838" w:rsidRPr="00F64AF7" w:rsidRDefault="00790838" w:rsidP="00967E29">
            <w:pPr>
              <w:widowControl w:val="0"/>
              <w:jc w:val="center"/>
              <w:rPr>
                <w:rFonts w:ascii="Times New Roman" w:hAnsi="Times New Roman" w:cs="Times New Roman"/>
                <w:sz w:val="20"/>
                <w:szCs w:val="20"/>
              </w:rPr>
            </w:pP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2.14.</w:t>
            </w:r>
          </w:p>
        </w:tc>
        <w:tc>
          <w:tcPr>
            <w:tcW w:w="0" w:type="auto"/>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Общеэксплуатационные расходы</w:t>
            </w:r>
          </w:p>
        </w:tc>
        <w:tc>
          <w:tcPr>
            <w:tcW w:w="0" w:type="auto"/>
            <w:tcBorders>
              <w:top w:val="single" w:sz="4" w:space="0" w:color="auto"/>
              <w:left w:val="nil"/>
              <w:bottom w:val="single" w:sz="4" w:space="0" w:color="auto"/>
              <w:right w:val="nil"/>
            </w:tcBorders>
            <w:shd w:val="clear" w:color="auto" w:fill="auto"/>
            <w:noWrap/>
            <w:vAlign w:val="center"/>
          </w:tcPr>
          <w:p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521 964,32</w:t>
            </w:r>
          </w:p>
        </w:tc>
        <w:tc>
          <w:tcPr>
            <w:tcW w:w="0" w:type="auto"/>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Пояснительная записка, Расчет</w:t>
            </w: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2.15.</w:t>
            </w:r>
          </w:p>
        </w:tc>
        <w:tc>
          <w:tcPr>
            <w:tcW w:w="0" w:type="auto"/>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Прочие цеховые расходы</w:t>
            </w:r>
          </w:p>
        </w:tc>
        <w:tc>
          <w:tcPr>
            <w:tcW w:w="0" w:type="auto"/>
            <w:tcBorders>
              <w:top w:val="single" w:sz="4" w:space="0" w:color="auto"/>
              <w:left w:val="nil"/>
              <w:bottom w:val="single" w:sz="4" w:space="0" w:color="auto"/>
              <w:right w:val="nil"/>
            </w:tcBorders>
            <w:shd w:val="clear" w:color="auto" w:fill="auto"/>
            <w:noWrap/>
            <w:vAlign w:val="center"/>
          </w:tcPr>
          <w:p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119 987,09</w:t>
            </w:r>
          </w:p>
        </w:tc>
        <w:tc>
          <w:tcPr>
            <w:tcW w:w="0" w:type="auto"/>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Пояснительная записка, Расчет</w:t>
            </w: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2.16.</w:t>
            </w:r>
          </w:p>
        </w:tc>
        <w:tc>
          <w:tcPr>
            <w:tcW w:w="0" w:type="auto"/>
            <w:vAlign w:val="center"/>
            <w:hideMark/>
          </w:tcPr>
          <w:p w:rsidR="00790838" w:rsidRPr="00F64AF7" w:rsidRDefault="00790838" w:rsidP="00967E29">
            <w:pPr>
              <w:widowControl w:val="0"/>
              <w:rPr>
                <w:rFonts w:ascii="Times New Roman" w:hAnsi="Times New Roman" w:cs="Times New Roman"/>
                <w:sz w:val="20"/>
                <w:szCs w:val="20"/>
              </w:rPr>
            </w:pPr>
            <w:r w:rsidRPr="00F64AF7">
              <w:rPr>
                <w:rFonts w:ascii="Times New Roman" w:hAnsi="Times New Roman" w:cs="Times New Roman"/>
                <w:sz w:val="20"/>
                <w:szCs w:val="20"/>
              </w:rPr>
              <w:t>Расходы на оплату налогов, сборов и других обязательных платежей</w:t>
            </w:r>
          </w:p>
        </w:tc>
        <w:tc>
          <w:tcPr>
            <w:tcW w:w="0" w:type="auto"/>
            <w:tcBorders>
              <w:top w:val="single" w:sz="4" w:space="0" w:color="auto"/>
              <w:left w:val="nil"/>
              <w:bottom w:val="single" w:sz="4" w:space="0" w:color="auto"/>
              <w:right w:val="nil"/>
            </w:tcBorders>
            <w:shd w:val="clear" w:color="auto" w:fill="auto"/>
            <w:noWrap/>
            <w:vAlign w:val="center"/>
          </w:tcPr>
          <w:p w:rsidR="00790838" w:rsidRPr="00F64AF7" w:rsidRDefault="00790838" w:rsidP="00967E29">
            <w:pPr>
              <w:jc w:val="center"/>
              <w:rPr>
                <w:rFonts w:ascii="Times New Roman" w:hAnsi="Times New Roman" w:cs="Times New Roman"/>
                <w:sz w:val="20"/>
                <w:szCs w:val="20"/>
              </w:rPr>
            </w:pPr>
            <w:r w:rsidRPr="00F64AF7">
              <w:rPr>
                <w:rFonts w:ascii="Times New Roman" w:hAnsi="Times New Roman" w:cs="Times New Roman"/>
                <w:sz w:val="20"/>
                <w:szCs w:val="20"/>
              </w:rPr>
              <w:t>13 492,86</w:t>
            </w:r>
          </w:p>
        </w:tc>
        <w:tc>
          <w:tcPr>
            <w:tcW w:w="0" w:type="auto"/>
            <w:vAlign w:val="center"/>
            <w:hideMark/>
          </w:tcPr>
          <w:p w:rsidR="00790838" w:rsidRPr="00F64AF7" w:rsidRDefault="00790838" w:rsidP="00967E29">
            <w:pPr>
              <w:widowControl w:val="0"/>
              <w:jc w:val="center"/>
              <w:rPr>
                <w:rFonts w:ascii="Times New Roman" w:hAnsi="Times New Roman" w:cs="Times New Roman"/>
                <w:sz w:val="20"/>
                <w:szCs w:val="20"/>
              </w:rPr>
            </w:pPr>
            <w:r w:rsidRPr="00F64AF7">
              <w:rPr>
                <w:rFonts w:ascii="Times New Roman" w:hAnsi="Times New Roman" w:cs="Times New Roman"/>
                <w:sz w:val="20"/>
                <w:szCs w:val="20"/>
              </w:rPr>
              <w:t>Пояснительная записка, Расчет</w:t>
            </w:r>
          </w:p>
        </w:tc>
      </w:tr>
      <w:tr w:rsidR="00790838" w:rsidRPr="00F64AF7" w:rsidTr="00F64AF7">
        <w:trPr>
          <w:cantSplit/>
          <w:trHeight w:val="227"/>
        </w:trPr>
        <w:tc>
          <w:tcPr>
            <w:tcW w:w="0" w:type="auto"/>
            <w:noWrap/>
            <w:vAlign w:val="center"/>
            <w:hideMark/>
          </w:tcPr>
          <w:p w:rsidR="00790838" w:rsidRPr="00F64AF7" w:rsidRDefault="00790838" w:rsidP="00967E29">
            <w:pPr>
              <w:widowControl w:val="0"/>
              <w:jc w:val="center"/>
              <w:rPr>
                <w:rFonts w:ascii="Times New Roman" w:hAnsi="Times New Roman" w:cs="Times New Roman"/>
                <w:b/>
                <w:sz w:val="20"/>
                <w:szCs w:val="20"/>
              </w:rPr>
            </w:pPr>
            <w:r w:rsidRPr="00F64AF7">
              <w:rPr>
                <w:rFonts w:ascii="Times New Roman" w:hAnsi="Times New Roman" w:cs="Times New Roman"/>
                <w:b/>
                <w:sz w:val="20"/>
                <w:szCs w:val="20"/>
              </w:rPr>
              <w:t>3</w:t>
            </w:r>
          </w:p>
        </w:tc>
        <w:tc>
          <w:tcPr>
            <w:tcW w:w="0" w:type="auto"/>
            <w:vAlign w:val="center"/>
            <w:hideMark/>
          </w:tcPr>
          <w:p w:rsidR="00790838" w:rsidRPr="00F64AF7" w:rsidRDefault="00790838" w:rsidP="00967E29">
            <w:pPr>
              <w:widowControl w:val="0"/>
              <w:jc w:val="center"/>
              <w:rPr>
                <w:rFonts w:ascii="Times New Roman" w:hAnsi="Times New Roman" w:cs="Times New Roman"/>
                <w:b/>
                <w:sz w:val="20"/>
                <w:szCs w:val="20"/>
              </w:rPr>
            </w:pPr>
            <w:r w:rsidRPr="00F64AF7">
              <w:rPr>
                <w:rFonts w:ascii="Times New Roman" w:hAnsi="Times New Roman" w:cs="Times New Roman"/>
                <w:b/>
                <w:sz w:val="20"/>
                <w:szCs w:val="20"/>
              </w:rPr>
              <w:t xml:space="preserve">СЕБЕСТОИМОСТЬ 1 Гкал </w:t>
            </w:r>
          </w:p>
          <w:p w:rsidR="00790838" w:rsidRPr="00F64AF7" w:rsidRDefault="00790838" w:rsidP="00967E29">
            <w:pPr>
              <w:widowControl w:val="0"/>
              <w:jc w:val="center"/>
              <w:rPr>
                <w:rFonts w:ascii="Times New Roman" w:hAnsi="Times New Roman" w:cs="Times New Roman"/>
                <w:b/>
                <w:sz w:val="20"/>
                <w:szCs w:val="20"/>
              </w:rPr>
            </w:pPr>
            <w:r w:rsidRPr="00F64AF7">
              <w:rPr>
                <w:rFonts w:ascii="Times New Roman" w:hAnsi="Times New Roman" w:cs="Times New Roman"/>
                <w:b/>
                <w:sz w:val="20"/>
                <w:szCs w:val="20"/>
              </w:rPr>
              <w:t>ТЕПЛОВОЙ ЭНЕРГИИ</w:t>
            </w:r>
          </w:p>
        </w:tc>
        <w:tc>
          <w:tcPr>
            <w:tcW w:w="0" w:type="auto"/>
            <w:noWrap/>
            <w:vAlign w:val="center"/>
            <w:hideMark/>
          </w:tcPr>
          <w:p w:rsidR="00790838" w:rsidRPr="00F64AF7" w:rsidRDefault="00790838" w:rsidP="00967E29">
            <w:pPr>
              <w:jc w:val="center"/>
              <w:rPr>
                <w:rFonts w:ascii="Times New Roman" w:hAnsi="Times New Roman" w:cs="Times New Roman"/>
                <w:b/>
                <w:sz w:val="20"/>
                <w:szCs w:val="20"/>
              </w:rPr>
            </w:pPr>
            <w:r w:rsidRPr="00F64AF7">
              <w:rPr>
                <w:rFonts w:ascii="Times New Roman" w:hAnsi="Times New Roman" w:cs="Times New Roman"/>
                <w:b/>
                <w:sz w:val="20"/>
                <w:szCs w:val="20"/>
              </w:rPr>
              <w:t>5 252,22</w:t>
            </w:r>
          </w:p>
        </w:tc>
        <w:tc>
          <w:tcPr>
            <w:tcW w:w="0" w:type="auto"/>
            <w:noWrap/>
            <w:vAlign w:val="center"/>
            <w:hideMark/>
          </w:tcPr>
          <w:p w:rsidR="00790838" w:rsidRPr="00F64AF7" w:rsidRDefault="00790838" w:rsidP="00967E29">
            <w:pPr>
              <w:widowControl w:val="0"/>
              <w:jc w:val="center"/>
              <w:rPr>
                <w:rFonts w:ascii="Times New Roman" w:hAnsi="Times New Roman" w:cs="Times New Roman"/>
                <w:sz w:val="20"/>
                <w:szCs w:val="20"/>
              </w:rPr>
            </w:pPr>
          </w:p>
        </w:tc>
      </w:tr>
    </w:tbl>
    <w:p w:rsidR="00746375" w:rsidRDefault="00746375" w:rsidP="00746375">
      <w:pPr>
        <w:pStyle w:val="-3"/>
        <w:numPr>
          <w:ilvl w:val="2"/>
          <w:numId w:val="1"/>
        </w:numPr>
        <w:jc w:val="both"/>
      </w:pPr>
      <w:bookmarkStart w:id="359" w:name="_Toc31122151"/>
      <w:bookmarkStart w:id="360" w:name="_Toc31122380"/>
      <w:bookmarkStart w:id="361" w:name="_Toc102167383"/>
      <w:r>
        <w:lastRenderedPageBreak/>
        <w:t>Описание платы за подключение к системе теплоснабжения</w:t>
      </w:r>
      <w:bookmarkEnd w:id="359"/>
      <w:bookmarkEnd w:id="360"/>
      <w:bookmarkEnd w:id="361"/>
    </w:p>
    <w:p w:rsidR="00746375" w:rsidRDefault="008279A7" w:rsidP="00F64AF7">
      <w:pPr>
        <w:pStyle w:val="-6"/>
        <w:widowControl/>
      </w:pPr>
      <w:r>
        <w:t>Плата за подключение новых объектов к системе теплоснабжения сельского поселения не предусмотрена.</w:t>
      </w:r>
    </w:p>
    <w:p w:rsidR="00746375" w:rsidRDefault="00746375" w:rsidP="00746375">
      <w:pPr>
        <w:pStyle w:val="-3"/>
        <w:numPr>
          <w:ilvl w:val="2"/>
          <w:numId w:val="1"/>
        </w:numPr>
        <w:jc w:val="both"/>
      </w:pPr>
      <w:bookmarkStart w:id="362" w:name="_Toc31122152"/>
      <w:bookmarkStart w:id="363" w:name="_Toc31122381"/>
      <w:bookmarkStart w:id="364" w:name="_Toc102167384"/>
      <w:r>
        <w:t>Описание платы за услуги по поддержанию резервной тепловой мощности, в том числе для социально значимых категорий потребителей</w:t>
      </w:r>
      <w:bookmarkEnd w:id="362"/>
      <w:bookmarkEnd w:id="363"/>
      <w:bookmarkEnd w:id="364"/>
    </w:p>
    <w:p w:rsidR="00746375" w:rsidRDefault="008279A7" w:rsidP="00746375">
      <w:pPr>
        <w:pStyle w:val="-6"/>
      </w:pPr>
      <w:r>
        <w:t>Плата за услуги по поддержанию резервной тепловой мощности в сельском поселении не предусмотрена.</w:t>
      </w:r>
    </w:p>
    <w:p w:rsidR="00746375" w:rsidRDefault="00746375" w:rsidP="00746375">
      <w:pPr>
        <w:pStyle w:val="-3"/>
        <w:numPr>
          <w:ilvl w:val="2"/>
          <w:numId w:val="1"/>
        </w:numPr>
        <w:jc w:val="both"/>
      </w:pPr>
      <w:bookmarkStart w:id="365" w:name="_Toc31122153"/>
      <w:bookmarkStart w:id="366" w:name="_Toc31122382"/>
      <w:bookmarkStart w:id="367" w:name="_Toc102167385"/>
      <w: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65"/>
      <w:bookmarkEnd w:id="366"/>
      <w:bookmarkEnd w:id="367"/>
    </w:p>
    <w:p w:rsidR="00746375" w:rsidRDefault="008279A7" w:rsidP="00746375">
      <w:pPr>
        <w:pStyle w:val="-6"/>
      </w:pPr>
      <w:r>
        <w:t>Ценовые зоны теплоснабжения в сельском поселении не установлены, предельные уровни цен на тепловую энергию (мощность), поставляемую потребителям сельского поселения, не применяются.</w:t>
      </w:r>
    </w:p>
    <w:p w:rsidR="00746375" w:rsidRDefault="00746375" w:rsidP="00746375">
      <w:pPr>
        <w:pStyle w:val="-3"/>
        <w:numPr>
          <w:ilvl w:val="2"/>
          <w:numId w:val="1"/>
        </w:numPr>
      </w:pPr>
      <w:bookmarkStart w:id="368" w:name="_Toc31122154"/>
      <w:bookmarkStart w:id="369" w:name="_Toc31122383"/>
      <w:bookmarkStart w:id="370" w:name="_Toc102167386"/>
      <w: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68"/>
      <w:bookmarkEnd w:id="369"/>
      <w:bookmarkEnd w:id="370"/>
    </w:p>
    <w:p w:rsidR="00746375" w:rsidRDefault="008279A7" w:rsidP="00746375">
      <w:pPr>
        <w:pStyle w:val="-6"/>
      </w:pPr>
      <w:r w:rsidRPr="001B159C">
        <w:t>Ценовые зоны теплоснабжения в сельском поселении не установлены, предельные уровни цен на тепловую энергию (мощность), поставляемую потребителям сельского поселения, не применяются.</w:t>
      </w:r>
    </w:p>
    <w:p w:rsidR="00746375" w:rsidRDefault="00746375" w:rsidP="00746375">
      <w:pPr>
        <w:pStyle w:val="-3"/>
        <w:numPr>
          <w:ilvl w:val="2"/>
          <w:numId w:val="1"/>
        </w:numPr>
        <w:jc w:val="both"/>
      </w:pPr>
      <w:bookmarkStart w:id="371" w:name="_Toc31122155"/>
      <w:bookmarkStart w:id="372" w:name="_Toc31122384"/>
      <w:bookmarkStart w:id="373" w:name="_Toc102167387"/>
      <w:r w:rsidRPr="00214FF0">
        <w:t xml:space="preserve">Описание изменений </w:t>
      </w:r>
      <w:r>
        <w:t xml:space="preserve">в утверждённых ценах (тарифах), устанавливаемых органами исполнительной власти, зафиксированных </w:t>
      </w:r>
      <w:r w:rsidRPr="00214FF0">
        <w:t>за период, предшествующий актуализации схемы</w:t>
      </w:r>
      <w:bookmarkEnd w:id="371"/>
      <w:bookmarkEnd w:id="372"/>
      <w:bookmarkEnd w:id="373"/>
    </w:p>
    <w:p w:rsidR="00746375" w:rsidRPr="005658A1" w:rsidRDefault="001A4EB7" w:rsidP="00746375">
      <w:pPr>
        <w:pStyle w:val="-6"/>
      </w:pPr>
      <w:bookmarkStart w:id="374" w:name="_Hlk94710032"/>
      <w:r w:rsidRPr="00F64AF7">
        <w:t>За период, предшествующий актуализации схемы теплоснабжения Чендекского сельского поселения, изменения в утверждённых ценах (тарифах) не зафиксированы</w:t>
      </w:r>
      <w:bookmarkEnd w:id="374"/>
      <w:r w:rsidR="00746375" w:rsidRPr="00F64AF7">
        <w:t>.</w:t>
      </w:r>
    </w:p>
    <w:p w:rsidR="00746375" w:rsidRDefault="00746375" w:rsidP="00746375">
      <w:pPr>
        <w:pStyle w:val="-2"/>
        <w:numPr>
          <w:ilvl w:val="1"/>
          <w:numId w:val="1"/>
        </w:numPr>
        <w:jc w:val="both"/>
      </w:pPr>
      <w:bookmarkStart w:id="375" w:name="_Toc31122156"/>
      <w:bookmarkStart w:id="376" w:name="_Toc31122385"/>
      <w:bookmarkStart w:id="377" w:name="_Toc102167388"/>
      <w:r w:rsidRPr="00716DFD">
        <w:t>Описание существующих технических и технологических проблем в системах теплоснабжения поселения</w:t>
      </w:r>
      <w:bookmarkEnd w:id="375"/>
      <w:bookmarkEnd w:id="376"/>
      <w:bookmarkEnd w:id="377"/>
    </w:p>
    <w:p w:rsidR="00746375" w:rsidRDefault="00746375" w:rsidP="00746375">
      <w:pPr>
        <w:pStyle w:val="-3"/>
        <w:numPr>
          <w:ilvl w:val="2"/>
          <w:numId w:val="1"/>
        </w:numPr>
        <w:jc w:val="both"/>
      </w:pPr>
      <w:bookmarkStart w:id="378" w:name="_Toc31122157"/>
      <w:bookmarkStart w:id="379" w:name="_Toc31122386"/>
      <w:bookmarkStart w:id="380" w:name="_Toc102167389"/>
      <w: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78"/>
      <w:bookmarkEnd w:id="379"/>
      <w:bookmarkEnd w:id="380"/>
    </w:p>
    <w:p w:rsidR="00746375" w:rsidRDefault="00732E07" w:rsidP="00746375">
      <w:pPr>
        <w:pStyle w:val="-6"/>
      </w:pPr>
      <w:r>
        <w:t xml:space="preserve">Проблемы организации качественного теплоснабжения в сельском поселении </w:t>
      </w:r>
      <w:r w:rsidRPr="00243006">
        <w:t>отсутствуют.</w:t>
      </w:r>
    </w:p>
    <w:p w:rsidR="00746375" w:rsidRDefault="00746375" w:rsidP="00746375">
      <w:pPr>
        <w:pStyle w:val="-3"/>
        <w:numPr>
          <w:ilvl w:val="2"/>
          <w:numId w:val="1"/>
        </w:numPr>
        <w:jc w:val="both"/>
      </w:pPr>
      <w:bookmarkStart w:id="381" w:name="_Toc31122158"/>
      <w:bookmarkStart w:id="382" w:name="_Toc31122387"/>
      <w:bookmarkStart w:id="383" w:name="_Toc102167390"/>
      <w:r>
        <w:lastRenderedPageBreak/>
        <w:t>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bookmarkEnd w:id="381"/>
      <w:bookmarkEnd w:id="382"/>
      <w:bookmarkEnd w:id="383"/>
    </w:p>
    <w:p w:rsidR="00746375" w:rsidRDefault="00732E07" w:rsidP="00746375">
      <w:pPr>
        <w:pStyle w:val="-6"/>
      </w:pPr>
      <w:r>
        <w:t xml:space="preserve">Проблемы организации надёжного теплоснабжения в сельском </w:t>
      </w:r>
      <w:r w:rsidRPr="00243006">
        <w:t>поселении отсутствуют.</w:t>
      </w:r>
    </w:p>
    <w:p w:rsidR="00746375" w:rsidRDefault="00746375" w:rsidP="00746375">
      <w:pPr>
        <w:pStyle w:val="-3"/>
        <w:numPr>
          <w:ilvl w:val="2"/>
          <w:numId w:val="1"/>
        </w:numPr>
        <w:jc w:val="both"/>
      </w:pPr>
      <w:bookmarkStart w:id="384" w:name="_Toc31122159"/>
      <w:bookmarkStart w:id="385" w:name="_Toc31122388"/>
      <w:bookmarkStart w:id="386" w:name="_Toc102167391"/>
      <w:r>
        <w:t>Описание существующих проблем развития систем теплоснабжения</w:t>
      </w:r>
      <w:bookmarkEnd w:id="384"/>
      <w:bookmarkEnd w:id="385"/>
      <w:bookmarkEnd w:id="386"/>
    </w:p>
    <w:p w:rsidR="00746375" w:rsidRDefault="00732E07" w:rsidP="00746375">
      <w:pPr>
        <w:pStyle w:val="-6"/>
      </w:pPr>
      <w:r>
        <w:t xml:space="preserve">Проблемы развития системы теплоснабжения в сельском </w:t>
      </w:r>
      <w:r w:rsidRPr="00243006">
        <w:t>поселении отсутствуют.</w:t>
      </w:r>
    </w:p>
    <w:p w:rsidR="00746375" w:rsidRDefault="00746375" w:rsidP="00746375">
      <w:pPr>
        <w:pStyle w:val="-3"/>
        <w:numPr>
          <w:ilvl w:val="2"/>
          <w:numId w:val="1"/>
        </w:numPr>
        <w:jc w:val="both"/>
      </w:pPr>
      <w:bookmarkStart w:id="387" w:name="_Toc31122160"/>
      <w:bookmarkStart w:id="388" w:name="_Toc31122389"/>
      <w:bookmarkStart w:id="389" w:name="_Toc102167392"/>
      <w:r>
        <w:t>Описание существующих проблем надежного и эффективного снабжения топливом действующих систем теплоснабжения</w:t>
      </w:r>
      <w:bookmarkEnd w:id="387"/>
      <w:bookmarkEnd w:id="388"/>
      <w:bookmarkEnd w:id="389"/>
    </w:p>
    <w:p w:rsidR="00746375" w:rsidRDefault="00732E07" w:rsidP="00746375">
      <w:pPr>
        <w:pStyle w:val="-6"/>
      </w:pPr>
      <w:r>
        <w:t xml:space="preserve">Проблемы по снабжению топливом системы теплоснабжения сельского поселения </w:t>
      </w:r>
      <w:r w:rsidRPr="00243006">
        <w:t>отсутствуют.</w:t>
      </w:r>
    </w:p>
    <w:p w:rsidR="00746375" w:rsidRDefault="00746375" w:rsidP="00746375">
      <w:pPr>
        <w:pStyle w:val="-3"/>
        <w:numPr>
          <w:ilvl w:val="2"/>
          <w:numId w:val="1"/>
        </w:numPr>
        <w:jc w:val="both"/>
      </w:pPr>
      <w:bookmarkStart w:id="390" w:name="_Toc31122161"/>
      <w:bookmarkStart w:id="391" w:name="_Toc31122390"/>
      <w:bookmarkStart w:id="392" w:name="_Toc102167393"/>
      <w:r>
        <w:t>Анализ предписаний надзорных органов об устранении нарушений, влияющих на безопасность и надежность системы теплоснабжения</w:t>
      </w:r>
      <w:bookmarkEnd w:id="390"/>
      <w:bookmarkEnd w:id="391"/>
      <w:bookmarkEnd w:id="392"/>
    </w:p>
    <w:p w:rsidR="00746375" w:rsidRDefault="00732E07" w:rsidP="00746375">
      <w:pPr>
        <w:pStyle w:val="-6"/>
      </w:pPr>
      <w:r>
        <w:t xml:space="preserve">Предписания надзорных органов об устранении нарушений, влияющих на безопасность и надёжность системы теплоснабжения, </w:t>
      </w:r>
      <w:r w:rsidRPr="00243006">
        <w:t>отсутствуют.</w:t>
      </w:r>
    </w:p>
    <w:p w:rsidR="00746375" w:rsidRDefault="00746375" w:rsidP="00746375">
      <w:pPr>
        <w:pStyle w:val="-3"/>
        <w:numPr>
          <w:ilvl w:val="2"/>
          <w:numId w:val="1"/>
        </w:numPr>
        <w:jc w:val="both"/>
      </w:pPr>
      <w:bookmarkStart w:id="393" w:name="_Toc31122162"/>
      <w:bookmarkStart w:id="394" w:name="_Toc31122391"/>
      <w:bookmarkStart w:id="395" w:name="_Toc102167394"/>
      <w:r w:rsidRPr="00CF4E67">
        <w:t>Описание изменений</w:t>
      </w:r>
      <w:r>
        <w:t xml:space="preserve"> технических и технологических проблем в системах теплоснабжения поселения</w:t>
      </w:r>
      <w:r w:rsidR="001A4EB7">
        <w:t>,</w:t>
      </w:r>
      <w:r>
        <w:t xml:space="preserve"> произошедших </w:t>
      </w:r>
      <w:r w:rsidRPr="00CF4E67">
        <w:t>за период, предшествующий актуализации схемы</w:t>
      </w:r>
      <w:bookmarkEnd w:id="393"/>
      <w:bookmarkEnd w:id="394"/>
      <w:bookmarkEnd w:id="395"/>
    </w:p>
    <w:p w:rsidR="00746375" w:rsidRDefault="001A4EB7" w:rsidP="00746375">
      <w:pPr>
        <w:pStyle w:val="-6"/>
      </w:pPr>
      <w:r w:rsidRPr="008E70BE">
        <w:t>За период, предшествующий актуализации схемы теплоснабжения Чендекского сельского поселения, изменения в части технических и технологических проблем не зафиксированы</w:t>
      </w:r>
      <w:r w:rsidR="00746375" w:rsidRPr="008E70BE">
        <w:t>.</w:t>
      </w:r>
    </w:p>
    <w:p w:rsidR="0053406B" w:rsidRDefault="0053406B" w:rsidP="0053406B">
      <w:pPr>
        <w:pStyle w:val="-1"/>
        <w:numPr>
          <w:ilvl w:val="0"/>
          <w:numId w:val="1"/>
        </w:numPr>
        <w:jc w:val="both"/>
      </w:pPr>
      <w:bookmarkStart w:id="396" w:name="_Toc31122163"/>
      <w:bookmarkStart w:id="397" w:name="_Toc31122392"/>
      <w:bookmarkStart w:id="398" w:name="_Toc33533652"/>
      <w:bookmarkStart w:id="399" w:name="_Toc102167395"/>
      <w:r>
        <w:lastRenderedPageBreak/>
        <w:t>Глава 2. Существующее и перспективное потребление тепловой энергии на цели теплоснабжения</w:t>
      </w:r>
      <w:bookmarkEnd w:id="396"/>
      <w:bookmarkEnd w:id="397"/>
      <w:bookmarkEnd w:id="398"/>
      <w:bookmarkEnd w:id="399"/>
    </w:p>
    <w:p w:rsidR="0053406B" w:rsidRDefault="0053406B" w:rsidP="0053406B">
      <w:pPr>
        <w:pStyle w:val="-2"/>
        <w:numPr>
          <w:ilvl w:val="1"/>
          <w:numId w:val="1"/>
        </w:numPr>
      </w:pPr>
      <w:bookmarkStart w:id="400" w:name="_Toc31122164"/>
      <w:bookmarkStart w:id="401" w:name="_Toc31122393"/>
      <w:bookmarkStart w:id="402" w:name="_Toc33533653"/>
      <w:bookmarkStart w:id="403" w:name="_Toc102167396"/>
      <w:r>
        <w:t>Данные базового уровня потребления тепла на цели теплоснабжения</w:t>
      </w:r>
      <w:bookmarkEnd w:id="400"/>
      <w:bookmarkEnd w:id="401"/>
      <w:bookmarkEnd w:id="402"/>
      <w:bookmarkEnd w:id="403"/>
    </w:p>
    <w:p w:rsidR="0053406B" w:rsidRPr="00410BC0" w:rsidRDefault="0053406B" w:rsidP="0053406B">
      <w:pPr>
        <w:pStyle w:val="-6"/>
      </w:pPr>
      <w:bookmarkStart w:id="404" w:name="_Toc31122172"/>
      <w:bookmarkStart w:id="405" w:name="_Toc31122401"/>
      <w:bookmarkStart w:id="406" w:name="_Toc33533661"/>
      <w:r>
        <w:t xml:space="preserve">При </w:t>
      </w:r>
      <w:bookmarkStart w:id="407" w:name="_Hlk101187745"/>
      <w:r>
        <w:t xml:space="preserve">расчетной температуре наружного воздуха для Чендекского сельского поселения </w:t>
      </w:r>
      <w:r w:rsidRPr="00410BC0">
        <w:t xml:space="preserve">минус </w:t>
      </w:r>
      <w:r w:rsidR="00AF27D1" w:rsidRPr="00410BC0">
        <w:t>38,4</w:t>
      </w:r>
      <w:r w:rsidRPr="00410BC0">
        <w:t xml:space="preserve"> </w:t>
      </w:r>
      <w:r w:rsidRPr="00410BC0">
        <w:rPr>
          <w:vertAlign w:val="superscript"/>
        </w:rPr>
        <w:t>о</w:t>
      </w:r>
      <w:r w:rsidRPr="00410BC0">
        <w:rPr>
          <w:lang w:val="en-US"/>
        </w:rPr>
        <w:t>C</w:t>
      </w:r>
      <w:r w:rsidRPr="00410BC0">
        <w:t xml:space="preserve"> суммарная тепловая нагрузка потребителей, подключенных к системе централизованного теплоснабжения Чендекского сельского поселения, по состоянию на 01.01.202</w:t>
      </w:r>
      <w:r w:rsidR="001A4EB7" w:rsidRPr="00410BC0">
        <w:t>2</w:t>
      </w:r>
      <w:r w:rsidRPr="00410BC0">
        <w:t xml:space="preserve"> год принята как базовый уровень и составила 0,12</w:t>
      </w:r>
      <w:r w:rsidR="00A7498F" w:rsidRPr="00410BC0">
        <w:t>61</w:t>
      </w:r>
      <w:r w:rsidRPr="00410BC0">
        <w:t xml:space="preserve"> Гкал/ч. При этом вся нагрузка подключена к котельной №7 (с. Чендек</w:t>
      </w:r>
      <w:bookmarkEnd w:id="407"/>
      <w:r w:rsidRPr="00410BC0">
        <w:t>).</w:t>
      </w:r>
    </w:p>
    <w:p w:rsidR="001A4EB7" w:rsidRDefault="0053406B" w:rsidP="0053406B">
      <w:pPr>
        <w:pStyle w:val="-6"/>
      </w:pPr>
      <w:r w:rsidRPr="00410BC0">
        <w:t>В качестве сетки расчетных элементов территориального деления приняты села и поселки, входящие в состав Чендекского сельского поселения. Тепловая нагрузка потребителей в единицах территориального</w:t>
      </w:r>
      <w:r>
        <w:t xml:space="preserve"> деления, разделенная по видам и признаку теплопотребления, приведена в </w:t>
      </w:r>
      <w:r w:rsidRPr="0053406B">
        <w:t>таблице ниже.</w:t>
      </w:r>
    </w:p>
    <w:p w:rsidR="0053406B" w:rsidRDefault="0053406B" w:rsidP="0053406B">
      <w:pPr>
        <w:pStyle w:val="-6"/>
        <w:rPr>
          <w:highlight w:val="yellow"/>
        </w:rPr>
      </w:pPr>
    </w:p>
    <w:p w:rsidR="008E70BE" w:rsidRDefault="008E70BE" w:rsidP="0053406B">
      <w:pPr>
        <w:pStyle w:val="-6"/>
        <w:rPr>
          <w:highlight w:val="yellow"/>
        </w:rPr>
        <w:sectPr w:rsidR="008E70BE" w:rsidSect="0053406B">
          <w:pgSz w:w="11906" w:h="16838" w:code="9"/>
          <w:pgMar w:top="851" w:right="851" w:bottom="851" w:left="1418" w:header="709" w:footer="709" w:gutter="0"/>
          <w:cols w:space="708"/>
          <w:docGrid w:linePitch="360"/>
        </w:sectPr>
      </w:pPr>
    </w:p>
    <w:p w:rsidR="0053406B" w:rsidRPr="00410BC0" w:rsidRDefault="0053406B" w:rsidP="00410BC0">
      <w:pPr>
        <w:pStyle w:val="-f0"/>
        <w:spacing w:after="120"/>
      </w:pPr>
      <w:bookmarkStart w:id="408" w:name="_Toc101857007"/>
      <w:r w:rsidRPr="00410BC0">
        <w:lastRenderedPageBreak/>
        <w:t xml:space="preserve">Таблица </w:t>
      </w:r>
      <w:r w:rsidR="009E3838">
        <w:fldChar w:fldCharType="begin"/>
      </w:r>
      <w:r w:rsidR="009E3838">
        <w:instrText xml:space="preserve"> STYLEREF  \s "СТ - 1 заголовок" </w:instrText>
      </w:r>
      <w:r w:rsidR="009E3838">
        <w:fldChar w:fldCharType="separate"/>
      </w:r>
      <w:r w:rsidR="009E3838">
        <w:rPr>
          <w:noProof/>
        </w:rPr>
        <w:t>3</w:t>
      </w:r>
      <w:r w:rsidR="009E3838">
        <w:rPr>
          <w:noProof/>
        </w:rPr>
        <w:fldChar w:fldCharType="end"/>
      </w:r>
      <w:r w:rsidRPr="00410BC0">
        <w:t>.</w:t>
      </w:r>
      <w:r w:rsidRPr="00410BC0">
        <w:fldChar w:fldCharType="begin"/>
      </w:r>
      <w:r w:rsidRPr="00410BC0">
        <w:instrText xml:space="preserve"> SEQ Таблица \* ARABIC \</w:instrText>
      </w:r>
      <w:r w:rsidRPr="00410BC0">
        <w:rPr>
          <w:lang w:val="en-US"/>
        </w:rPr>
        <w:instrText>r</w:instrText>
      </w:r>
      <w:r w:rsidRPr="00410BC0">
        <w:instrText xml:space="preserve"> 1 </w:instrText>
      </w:r>
      <w:r w:rsidRPr="00410BC0">
        <w:fldChar w:fldCharType="separate"/>
      </w:r>
      <w:r w:rsidR="009E3838">
        <w:rPr>
          <w:noProof/>
        </w:rPr>
        <w:t>1</w:t>
      </w:r>
      <w:r w:rsidRPr="00410BC0">
        <w:rPr>
          <w:noProof/>
        </w:rPr>
        <w:fldChar w:fldCharType="end"/>
      </w:r>
      <w:r w:rsidRPr="00410BC0">
        <w:t xml:space="preserve"> </w:t>
      </w:r>
      <w:r w:rsidRPr="00410BC0">
        <w:sym w:font="Symbol" w:char="F02D"/>
      </w:r>
      <w:r w:rsidRPr="00410BC0">
        <w:t xml:space="preserve"> Подключенная тепловая нагрузка потребителей сельского поселения на 01.01.202</w:t>
      </w:r>
      <w:r w:rsidR="001A4EB7" w:rsidRPr="00410BC0">
        <w:t>2</w:t>
      </w:r>
      <w:r w:rsidRPr="00410BC0">
        <w:t xml:space="preserve"> год.</w:t>
      </w:r>
      <w:bookmarkEnd w:id="4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054"/>
        <w:gridCol w:w="1957"/>
        <w:gridCol w:w="2408"/>
        <w:gridCol w:w="992"/>
        <w:gridCol w:w="1122"/>
        <w:gridCol w:w="1016"/>
        <w:gridCol w:w="1007"/>
        <w:gridCol w:w="1007"/>
        <w:gridCol w:w="1434"/>
        <w:gridCol w:w="1749"/>
      </w:tblGrid>
      <w:tr w:rsidR="0053406B" w:rsidRPr="00410BC0" w:rsidTr="0053406B">
        <w:trPr>
          <w:trHeight w:val="20"/>
        </w:trPr>
        <w:tc>
          <w:tcPr>
            <w:tcW w:w="456" w:type="pct"/>
            <w:shd w:val="clear" w:color="000000" w:fill="DAEEF3"/>
            <w:vAlign w:val="center"/>
            <w:hideMark/>
          </w:tcPr>
          <w:p w:rsidR="0053406B" w:rsidRPr="00410BC0" w:rsidRDefault="0053406B" w:rsidP="00410BC0">
            <w:pPr>
              <w:spacing w:after="0" w:line="240" w:lineRule="auto"/>
              <w:jc w:val="center"/>
              <w:rPr>
                <w:rFonts w:ascii="Arial" w:eastAsia="Times New Roman" w:hAnsi="Arial" w:cs="Arial"/>
                <w:sz w:val="16"/>
                <w:szCs w:val="16"/>
                <w:lang w:eastAsia="ru-RU"/>
              </w:rPr>
            </w:pPr>
            <w:bookmarkStart w:id="409" w:name="_Hlk101187761"/>
            <w:r w:rsidRPr="00410BC0">
              <w:rPr>
                <w:rFonts w:ascii="Arial" w:eastAsia="Times New Roman" w:hAnsi="Arial" w:cs="Arial"/>
                <w:sz w:val="16"/>
                <w:szCs w:val="16"/>
                <w:lang w:eastAsia="ru-RU"/>
              </w:rPr>
              <w:t>Сельское поселение</w:t>
            </w:r>
          </w:p>
        </w:tc>
        <w:tc>
          <w:tcPr>
            <w:tcW w:w="348" w:type="pct"/>
            <w:shd w:val="clear" w:color="000000" w:fill="DAEEF3"/>
            <w:vAlign w:val="center"/>
            <w:hideMark/>
          </w:tcPr>
          <w:p w:rsidR="0053406B" w:rsidRPr="00410BC0" w:rsidRDefault="0053406B" w:rsidP="00410BC0">
            <w:pPr>
              <w:spacing w:after="0" w:line="240" w:lineRule="auto"/>
              <w:jc w:val="center"/>
              <w:rPr>
                <w:rFonts w:ascii="Arial" w:eastAsia="Times New Roman" w:hAnsi="Arial" w:cs="Arial"/>
                <w:sz w:val="16"/>
                <w:szCs w:val="16"/>
                <w:lang w:eastAsia="ru-RU"/>
              </w:rPr>
            </w:pPr>
            <w:r w:rsidRPr="00410BC0">
              <w:rPr>
                <w:rFonts w:ascii="Arial" w:eastAsia="Times New Roman" w:hAnsi="Arial" w:cs="Arial"/>
                <w:sz w:val="16"/>
                <w:szCs w:val="16"/>
                <w:lang w:eastAsia="ru-RU"/>
              </w:rPr>
              <w:t>ЕТД</w:t>
            </w:r>
          </w:p>
        </w:tc>
        <w:tc>
          <w:tcPr>
            <w:tcW w:w="647" w:type="pct"/>
            <w:shd w:val="clear" w:color="000000" w:fill="DAEEF3"/>
            <w:vAlign w:val="center"/>
            <w:hideMark/>
          </w:tcPr>
          <w:p w:rsidR="0053406B" w:rsidRPr="00410BC0" w:rsidRDefault="0053406B"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Адрес (ул, дом №)</w:t>
            </w:r>
          </w:p>
        </w:tc>
        <w:tc>
          <w:tcPr>
            <w:tcW w:w="796" w:type="pct"/>
            <w:shd w:val="clear" w:color="000000" w:fill="DAEEF3"/>
            <w:vAlign w:val="center"/>
            <w:hideMark/>
          </w:tcPr>
          <w:p w:rsidR="0053406B" w:rsidRPr="00410BC0" w:rsidRDefault="0053406B"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Наименование потребителя</w:t>
            </w:r>
          </w:p>
        </w:tc>
        <w:tc>
          <w:tcPr>
            <w:tcW w:w="328" w:type="pct"/>
            <w:shd w:val="clear" w:color="000000" w:fill="DAEEF3"/>
            <w:vAlign w:val="center"/>
            <w:hideMark/>
          </w:tcPr>
          <w:p w:rsidR="0053406B" w:rsidRPr="00410BC0" w:rsidRDefault="0053406B"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Источник</w:t>
            </w:r>
          </w:p>
        </w:tc>
        <w:tc>
          <w:tcPr>
            <w:tcW w:w="371" w:type="pct"/>
            <w:shd w:val="clear" w:color="000000" w:fill="DAEEF3"/>
            <w:vAlign w:val="center"/>
            <w:hideMark/>
          </w:tcPr>
          <w:p w:rsidR="0053406B" w:rsidRPr="00410BC0" w:rsidRDefault="0053406B"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Тип здания</w:t>
            </w:r>
          </w:p>
        </w:tc>
        <w:tc>
          <w:tcPr>
            <w:tcW w:w="336" w:type="pct"/>
            <w:shd w:val="clear" w:color="000000" w:fill="DAEEF3"/>
            <w:vAlign w:val="center"/>
            <w:hideMark/>
          </w:tcPr>
          <w:p w:rsidR="0053406B" w:rsidRPr="00410BC0" w:rsidRDefault="0053406B"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Этажность</w:t>
            </w:r>
          </w:p>
        </w:tc>
        <w:tc>
          <w:tcPr>
            <w:tcW w:w="333" w:type="pct"/>
            <w:shd w:val="clear" w:color="000000" w:fill="DAEEF3"/>
            <w:vAlign w:val="center"/>
            <w:hideMark/>
          </w:tcPr>
          <w:p w:rsidR="0053406B" w:rsidRPr="00410BC0" w:rsidRDefault="0053406B"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Площадь общая, м</w:t>
            </w:r>
            <w:r w:rsidRPr="00410BC0">
              <w:rPr>
                <w:rFonts w:ascii="Arial" w:eastAsia="Times New Roman" w:hAnsi="Arial" w:cs="Arial"/>
                <w:color w:val="000000"/>
                <w:sz w:val="16"/>
                <w:szCs w:val="16"/>
                <w:vertAlign w:val="superscript"/>
                <w:lang w:eastAsia="ru-RU"/>
              </w:rPr>
              <w:t>2</w:t>
            </w:r>
          </w:p>
        </w:tc>
        <w:tc>
          <w:tcPr>
            <w:tcW w:w="333" w:type="pct"/>
            <w:shd w:val="clear" w:color="000000" w:fill="DAEEF3"/>
            <w:vAlign w:val="center"/>
            <w:hideMark/>
          </w:tcPr>
          <w:p w:rsidR="0053406B" w:rsidRPr="00410BC0" w:rsidRDefault="0053406B"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Площадь отапл., м</w:t>
            </w:r>
            <w:r w:rsidRPr="00410BC0">
              <w:rPr>
                <w:rFonts w:ascii="Arial" w:eastAsia="Times New Roman" w:hAnsi="Arial" w:cs="Arial"/>
                <w:color w:val="000000"/>
                <w:sz w:val="16"/>
                <w:szCs w:val="16"/>
                <w:vertAlign w:val="superscript"/>
                <w:lang w:eastAsia="ru-RU"/>
              </w:rPr>
              <w:t>2</w:t>
            </w:r>
          </w:p>
        </w:tc>
        <w:tc>
          <w:tcPr>
            <w:tcW w:w="474" w:type="pct"/>
            <w:shd w:val="clear" w:color="000000" w:fill="DAEEF3"/>
            <w:vAlign w:val="center"/>
            <w:hideMark/>
          </w:tcPr>
          <w:p w:rsidR="0053406B" w:rsidRPr="00410BC0" w:rsidRDefault="0053406B"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Тепловая нагрузка на отопление, Гкал/ч</w:t>
            </w:r>
          </w:p>
        </w:tc>
        <w:tc>
          <w:tcPr>
            <w:tcW w:w="578" w:type="pct"/>
            <w:shd w:val="clear" w:color="000000" w:fill="DAEEF3"/>
            <w:vAlign w:val="center"/>
            <w:hideMark/>
          </w:tcPr>
          <w:p w:rsidR="0053406B" w:rsidRPr="00410BC0" w:rsidRDefault="0053406B"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Тепловая нагрузка на отопление (годовое потребление), Гкал</w:t>
            </w:r>
          </w:p>
        </w:tc>
      </w:tr>
      <w:tr w:rsidR="00A7498F" w:rsidRPr="00410BC0" w:rsidTr="0053406B">
        <w:trPr>
          <w:trHeight w:val="20"/>
        </w:trPr>
        <w:tc>
          <w:tcPr>
            <w:tcW w:w="456"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Чендекское</w:t>
            </w:r>
          </w:p>
        </w:tc>
        <w:tc>
          <w:tcPr>
            <w:tcW w:w="348"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с. Чендек</w:t>
            </w:r>
          </w:p>
        </w:tc>
        <w:tc>
          <w:tcPr>
            <w:tcW w:w="647" w:type="pct"/>
            <w:shd w:val="clear" w:color="auto" w:fill="auto"/>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ул. Центральная, 17</w:t>
            </w:r>
          </w:p>
        </w:tc>
        <w:tc>
          <w:tcPr>
            <w:tcW w:w="796" w:type="pct"/>
            <w:shd w:val="clear" w:color="auto" w:fill="auto"/>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МБОУ "Чендекская СОШ", школа</w:t>
            </w:r>
          </w:p>
        </w:tc>
        <w:tc>
          <w:tcPr>
            <w:tcW w:w="328"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Кот. №7</w:t>
            </w:r>
          </w:p>
        </w:tc>
        <w:tc>
          <w:tcPr>
            <w:tcW w:w="371"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2</w:t>
            </w:r>
          </w:p>
        </w:tc>
        <w:tc>
          <w:tcPr>
            <w:tcW w:w="333"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w:t>
            </w:r>
          </w:p>
        </w:tc>
        <w:tc>
          <w:tcPr>
            <w:tcW w:w="333" w:type="pct"/>
            <w:shd w:val="clear" w:color="000000" w:fill="FFFFFF"/>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2402 </w:t>
            </w:r>
          </w:p>
        </w:tc>
        <w:tc>
          <w:tcPr>
            <w:tcW w:w="474"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0,0753</w:t>
            </w:r>
          </w:p>
        </w:tc>
        <w:tc>
          <w:tcPr>
            <w:tcW w:w="578"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233,04</w:t>
            </w:r>
          </w:p>
        </w:tc>
      </w:tr>
      <w:tr w:rsidR="00A7498F" w:rsidRPr="00410BC0" w:rsidTr="0053406B">
        <w:trPr>
          <w:trHeight w:val="20"/>
        </w:trPr>
        <w:tc>
          <w:tcPr>
            <w:tcW w:w="456"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Чендекское</w:t>
            </w:r>
          </w:p>
        </w:tc>
        <w:tc>
          <w:tcPr>
            <w:tcW w:w="348"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с. Чендек</w:t>
            </w:r>
          </w:p>
        </w:tc>
        <w:tc>
          <w:tcPr>
            <w:tcW w:w="647" w:type="pct"/>
            <w:shd w:val="clear" w:color="auto" w:fill="auto"/>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ул. Центральная, 17А</w:t>
            </w:r>
          </w:p>
        </w:tc>
        <w:tc>
          <w:tcPr>
            <w:tcW w:w="796" w:type="pct"/>
            <w:shd w:val="clear" w:color="auto" w:fill="auto"/>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МБОУ "Чендекская СОШ", д/сад "Мараленок"</w:t>
            </w:r>
          </w:p>
        </w:tc>
        <w:tc>
          <w:tcPr>
            <w:tcW w:w="328"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Кот. №7</w:t>
            </w:r>
          </w:p>
        </w:tc>
        <w:tc>
          <w:tcPr>
            <w:tcW w:w="371"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1</w:t>
            </w:r>
          </w:p>
        </w:tc>
        <w:tc>
          <w:tcPr>
            <w:tcW w:w="333"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w:t>
            </w:r>
          </w:p>
        </w:tc>
        <w:tc>
          <w:tcPr>
            <w:tcW w:w="333" w:type="pct"/>
            <w:shd w:val="clear" w:color="000000" w:fill="FFFFFF"/>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373</w:t>
            </w:r>
          </w:p>
        </w:tc>
        <w:tc>
          <w:tcPr>
            <w:tcW w:w="474"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0,0115</w:t>
            </w:r>
          </w:p>
        </w:tc>
        <w:tc>
          <w:tcPr>
            <w:tcW w:w="578"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35,54</w:t>
            </w:r>
          </w:p>
        </w:tc>
      </w:tr>
      <w:tr w:rsidR="00A7498F" w:rsidRPr="00410BC0" w:rsidTr="0053406B">
        <w:trPr>
          <w:trHeight w:val="397"/>
        </w:trPr>
        <w:tc>
          <w:tcPr>
            <w:tcW w:w="456"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Чендекское</w:t>
            </w:r>
          </w:p>
        </w:tc>
        <w:tc>
          <w:tcPr>
            <w:tcW w:w="348"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с. Чендек</w:t>
            </w:r>
          </w:p>
        </w:tc>
        <w:tc>
          <w:tcPr>
            <w:tcW w:w="647" w:type="pct"/>
            <w:shd w:val="clear" w:color="auto" w:fill="auto"/>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ул. Центральная, 17А</w:t>
            </w:r>
          </w:p>
        </w:tc>
        <w:tc>
          <w:tcPr>
            <w:tcW w:w="796" w:type="pct"/>
            <w:shd w:val="clear" w:color="auto" w:fill="auto"/>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МБОУ "Чендекская СОШ", гараж</w:t>
            </w:r>
          </w:p>
        </w:tc>
        <w:tc>
          <w:tcPr>
            <w:tcW w:w="328"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Кот. №7</w:t>
            </w:r>
          </w:p>
        </w:tc>
        <w:tc>
          <w:tcPr>
            <w:tcW w:w="371"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произв.</w:t>
            </w:r>
          </w:p>
        </w:tc>
        <w:tc>
          <w:tcPr>
            <w:tcW w:w="336"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1</w:t>
            </w:r>
          </w:p>
        </w:tc>
        <w:tc>
          <w:tcPr>
            <w:tcW w:w="333"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w:t>
            </w:r>
          </w:p>
        </w:tc>
        <w:tc>
          <w:tcPr>
            <w:tcW w:w="333" w:type="pct"/>
            <w:shd w:val="clear" w:color="000000" w:fill="FFFFFF"/>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112</w:t>
            </w:r>
          </w:p>
        </w:tc>
        <w:tc>
          <w:tcPr>
            <w:tcW w:w="474"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0,0048</w:t>
            </w:r>
          </w:p>
        </w:tc>
        <w:tc>
          <w:tcPr>
            <w:tcW w:w="578"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11,41</w:t>
            </w:r>
          </w:p>
        </w:tc>
      </w:tr>
      <w:tr w:rsidR="00A7498F" w:rsidRPr="00410BC0" w:rsidTr="0053406B">
        <w:trPr>
          <w:trHeight w:val="20"/>
        </w:trPr>
        <w:tc>
          <w:tcPr>
            <w:tcW w:w="456"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Чендекское</w:t>
            </w:r>
          </w:p>
        </w:tc>
        <w:tc>
          <w:tcPr>
            <w:tcW w:w="348"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с. Чендек</w:t>
            </w:r>
          </w:p>
        </w:tc>
        <w:tc>
          <w:tcPr>
            <w:tcW w:w="647" w:type="pct"/>
            <w:shd w:val="clear" w:color="auto" w:fill="auto"/>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ул. Центральная, 15</w:t>
            </w:r>
          </w:p>
        </w:tc>
        <w:tc>
          <w:tcPr>
            <w:tcW w:w="796" w:type="pct"/>
            <w:shd w:val="clear" w:color="auto" w:fill="auto"/>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Сельский дом культуры</w:t>
            </w:r>
          </w:p>
        </w:tc>
        <w:tc>
          <w:tcPr>
            <w:tcW w:w="328"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Кот. №7</w:t>
            </w:r>
          </w:p>
        </w:tc>
        <w:tc>
          <w:tcPr>
            <w:tcW w:w="371"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1</w:t>
            </w:r>
          </w:p>
        </w:tc>
        <w:tc>
          <w:tcPr>
            <w:tcW w:w="333"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w:t>
            </w:r>
          </w:p>
        </w:tc>
        <w:tc>
          <w:tcPr>
            <w:tcW w:w="333" w:type="pct"/>
            <w:shd w:val="clear" w:color="000000" w:fill="FFFFFF"/>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558</w:t>
            </w:r>
          </w:p>
        </w:tc>
        <w:tc>
          <w:tcPr>
            <w:tcW w:w="474"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0,0210</w:t>
            </w:r>
          </w:p>
        </w:tc>
        <w:tc>
          <w:tcPr>
            <w:tcW w:w="578"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62,56</w:t>
            </w:r>
          </w:p>
        </w:tc>
      </w:tr>
      <w:tr w:rsidR="00A7498F" w:rsidRPr="00410BC0" w:rsidTr="0053406B">
        <w:trPr>
          <w:trHeight w:val="20"/>
        </w:trPr>
        <w:tc>
          <w:tcPr>
            <w:tcW w:w="456"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Чендекское</w:t>
            </w:r>
          </w:p>
        </w:tc>
        <w:tc>
          <w:tcPr>
            <w:tcW w:w="348"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с. Чендек</w:t>
            </w:r>
          </w:p>
        </w:tc>
        <w:tc>
          <w:tcPr>
            <w:tcW w:w="647" w:type="pct"/>
            <w:shd w:val="clear" w:color="auto" w:fill="auto"/>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ул. Центральная, 19</w:t>
            </w:r>
          </w:p>
        </w:tc>
        <w:tc>
          <w:tcPr>
            <w:tcW w:w="796" w:type="pct"/>
            <w:shd w:val="clear" w:color="auto" w:fill="auto"/>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Усть-Коксинская ЦРБ</w:t>
            </w:r>
          </w:p>
        </w:tc>
        <w:tc>
          <w:tcPr>
            <w:tcW w:w="328"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Кот. №7</w:t>
            </w:r>
          </w:p>
        </w:tc>
        <w:tc>
          <w:tcPr>
            <w:tcW w:w="371"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1</w:t>
            </w:r>
          </w:p>
        </w:tc>
        <w:tc>
          <w:tcPr>
            <w:tcW w:w="333"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w:t>
            </w:r>
          </w:p>
        </w:tc>
        <w:tc>
          <w:tcPr>
            <w:tcW w:w="333" w:type="pct"/>
            <w:shd w:val="clear" w:color="000000" w:fill="FFFFFF"/>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429</w:t>
            </w:r>
          </w:p>
        </w:tc>
        <w:tc>
          <w:tcPr>
            <w:tcW w:w="474"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0,0135</w:t>
            </w:r>
          </w:p>
        </w:tc>
        <w:tc>
          <w:tcPr>
            <w:tcW w:w="578" w:type="pct"/>
            <w:shd w:val="clear" w:color="auto" w:fill="auto"/>
            <w:noWrap/>
            <w:vAlign w:val="center"/>
            <w:hideMark/>
          </w:tcPr>
          <w:p w:rsidR="00A7498F" w:rsidRPr="00410BC0" w:rsidRDefault="00A7498F" w:rsidP="00410BC0">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41,83</w:t>
            </w:r>
          </w:p>
        </w:tc>
      </w:tr>
      <w:tr w:rsidR="00A7498F" w:rsidRPr="00410BC0" w:rsidTr="0053406B">
        <w:trPr>
          <w:trHeight w:val="20"/>
        </w:trPr>
        <w:tc>
          <w:tcPr>
            <w:tcW w:w="3948" w:type="pct"/>
            <w:gridSpan w:val="9"/>
            <w:shd w:val="clear" w:color="auto" w:fill="auto"/>
            <w:noWrap/>
            <w:vAlign w:val="center"/>
          </w:tcPr>
          <w:p w:rsidR="00A7498F" w:rsidRPr="00410BC0" w:rsidRDefault="00A7498F" w:rsidP="00410BC0">
            <w:pPr>
              <w:spacing w:after="0" w:line="240" w:lineRule="auto"/>
              <w:jc w:val="right"/>
              <w:rPr>
                <w:rFonts w:ascii="Arial" w:eastAsia="Times New Roman" w:hAnsi="Arial" w:cs="Arial"/>
                <w:b/>
                <w:color w:val="000000"/>
                <w:sz w:val="16"/>
                <w:szCs w:val="16"/>
                <w:lang w:eastAsia="ru-RU"/>
              </w:rPr>
            </w:pPr>
            <w:r w:rsidRPr="00410BC0">
              <w:rPr>
                <w:rFonts w:ascii="Arial" w:eastAsia="Times New Roman" w:hAnsi="Arial" w:cs="Arial"/>
                <w:b/>
                <w:color w:val="000000"/>
                <w:sz w:val="16"/>
                <w:szCs w:val="16"/>
                <w:lang w:eastAsia="ru-RU"/>
              </w:rPr>
              <w:t>Итого по с. Чендек</w:t>
            </w:r>
          </w:p>
        </w:tc>
        <w:tc>
          <w:tcPr>
            <w:tcW w:w="474" w:type="pct"/>
            <w:shd w:val="clear" w:color="auto" w:fill="auto"/>
            <w:noWrap/>
            <w:vAlign w:val="center"/>
          </w:tcPr>
          <w:p w:rsidR="00A7498F" w:rsidRPr="00410BC0" w:rsidRDefault="00A7498F" w:rsidP="00410BC0">
            <w:pPr>
              <w:spacing w:after="0" w:line="240" w:lineRule="auto"/>
              <w:jc w:val="center"/>
              <w:rPr>
                <w:rFonts w:ascii="Arial" w:eastAsia="Times New Roman" w:hAnsi="Arial" w:cs="Arial"/>
                <w:b/>
                <w:color w:val="000000"/>
                <w:sz w:val="16"/>
                <w:szCs w:val="16"/>
                <w:lang w:eastAsia="ru-RU"/>
              </w:rPr>
            </w:pPr>
            <w:r w:rsidRPr="00410BC0">
              <w:rPr>
                <w:rFonts w:ascii="Arial" w:eastAsia="Times New Roman" w:hAnsi="Arial" w:cs="Arial"/>
                <w:b/>
                <w:color w:val="000000"/>
                <w:sz w:val="16"/>
                <w:szCs w:val="16"/>
                <w:lang w:eastAsia="ru-RU"/>
              </w:rPr>
              <w:t>0,1261</w:t>
            </w:r>
          </w:p>
        </w:tc>
        <w:tc>
          <w:tcPr>
            <w:tcW w:w="578" w:type="pct"/>
            <w:shd w:val="clear" w:color="auto" w:fill="auto"/>
            <w:noWrap/>
            <w:vAlign w:val="center"/>
          </w:tcPr>
          <w:p w:rsidR="00A7498F" w:rsidRPr="00410BC0" w:rsidRDefault="00A7498F" w:rsidP="00410BC0">
            <w:pPr>
              <w:spacing w:after="0" w:line="240" w:lineRule="auto"/>
              <w:jc w:val="center"/>
              <w:rPr>
                <w:rFonts w:ascii="Arial" w:eastAsia="Times New Roman" w:hAnsi="Arial" w:cs="Arial"/>
                <w:b/>
                <w:color w:val="000000"/>
                <w:sz w:val="16"/>
                <w:szCs w:val="16"/>
                <w:lang w:eastAsia="ru-RU"/>
              </w:rPr>
            </w:pPr>
            <w:r w:rsidRPr="00410BC0">
              <w:rPr>
                <w:rFonts w:ascii="Arial" w:eastAsia="Times New Roman" w:hAnsi="Arial" w:cs="Arial"/>
                <w:b/>
                <w:color w:val="000000"/>
                <w:sz w:val="16"/>
                <w:szCs w:val="16"/>
                <w:lang w:eastAsia="ru-RU"/>
              </w:rPr>
              <w:t>384,3769</w:t>
            </w:r>
          </w:p>
        </w:tc>
      </w:tr>
      <w:tr w:rsidR="00A7498F" w:rsidRPr="00B50878" w:rsidTr="0053406B">
        <w:trPr>
          <w:trHeight w:val="20"/>
        </w:trPr>
        <w:tc>
          <w:tcPr>
            <w:tcW w:w="3948" w:type="pct"/>
            <w:gridSpan w:val="9"/>
            <w:shd w:val="clear" w:color="auto" w:fill="auto"/>
            <w:noWrap/>
            <w:vAlign w:val="center"/>
          </w:tcPr>
          <w:p w:rsidR="00A7498F" w:rsidRPr="00410BC0" w:rsidRDefault="00A7498F" w:rsidP="00410BC0">
            <w:pPr>
              <w:spacing w:after="0" w:line="240" w:lineRule="auto"/>
              <w:jc w:val="right"/>
              <w:rPr>
                <w:rFonts w:ascii="Arial" w:eastAsia="Times New Roman" w:hAnsi="Arial" w:cs="Arial"/>
                <w:b/>
                <w:color w:val="000000"/>
                <w:sz w:val="16"/>
                <w:szCs w:val="16"/>
                <w:lang w:eastAsia="ru-RU"/>
              </w:rPr>
            </w:pPr>
            <w:r w:rsidRPr="00410BC0">
              <w:rPr>
                <w:rFonts w:ascii="Arial" w:eastAsia="Times New Roman" w:hAnsi="Arial" w:cs="Arial"/>
                <w:b/>
                <w:color w:val="000000"/>
                <w:sz w:val="16"/>
                <w:szCs w:val="16"/>
                <w:lang w:eastAsia="ru-RU"/>
              </w:rPr>
              <w:t>Итого</w:t>
            </w:r>
          </w:p>
        </w:tc>
        <w:tc>
          <w:tcPr>
            <w:tcW w:w="474" w:type="pct"/>
            <w:shd w:val="clear" w:color="auto" w:fill="auto"/>
            <w:noWrap/>
            <w:vAlign w:val="center"/>
          </w:tcPr>
          <w:p w:rsidR="00A7498F" w:rsidRPr="00410BC0" w:rsidRDefault="00A7498F" w:rsidP="00410BC0">
            <w:pPr>
              <w:spacing w:after="0" w:line="240" w:lineRule="auto"/>
              <w:jc w:val="center"/>
              <w:rPr>
                <w:rFonts w:ascii="Arial" w:eastAsia="Times New Roman" w:hAnsi="Arial" w:cs="Arial"/>
                <w:b/>
                <w:color w:val="000000"/>
                <w:sz w:val="16"/>
                <w:szCs w:val="16"/>
                <w:lang w:eastAsia="ru-RU"/>
              </w:rPr>
            </w:pPr>
            <w:r w:rsidRPr="00410BC0">
              <w:rPr>
                <w:rFonts w:ascii="Arial" w:eastAsia="Times New Roman" w:hAnsi="Arial" w:cs="Arial"/>
                <w:b/>
                <w:color w:val="000000"/>
                <w:sz w:val="16"/>
                <w:szCs w:val="16"/>
                <w:lang w:eastAsia="ru-RU"/>
              </w:rPr>
              <w:t>0,1261</w:t>
            </w:r>
          </w:p>
        </w:tc>
        <w:tc>
          <w:tcPr>
            <w:tcW w:w="578" w:type="pct"/>
            <w:shd w:val="clear" w:color="auto" w:fill="auto"/>
            <w:noWrap/>
            <w:vAlign w:val="center"/>
          </w:tcPr>
          <w:p w:rsidR="00A7498F" w:rsidRPr="00410BC0" w:rsidRDefault="00A7498F" w:rsidP="00410BC0">
            <w:pPr>
              <w:spacing w:after="0" w:line="240" w:lineRule="auto"/>
              <w:jc w:val="center"/>
              <w:rPr>
                <w:rFonts w:ascii="Arial" w:eastAsia="Times New Roman" w:hAnsi="Arial" w:cs="Arial"/>
                <w:b/>
                <w:color w:val="000000"/>
                <w:sz w:val="16"/>
                <w:szCs w:val="16"/>
                <w:lang w:eastAsia="ru-RU"/>
              </w:rPr>
            </w:pPr>
            <w:r w:rsidRPr="00410BC0">
              <w:rPr>
                <w:rFonts w:ascii="Arial" w:eastAsia="Times New Roman" w:hAnsi="Arial" w:cs="Arial"/>
                <w:b/>
                <w:color w:val="000000"/>
                <w:sz w:val="16"/>
                <w:szCs w:val="16"/>
                <w:lang w:eastAsia="ru-RU"/>
              </w:rPr>
              <w:t>384,3769</w:t>
            </w:r>
          </w:p>
        </w:tc>
      </w:tr>
      <w:bookmarkEnd w:id="409"/>
    </w:tbl>
    <w:p w:rsidR="0053406B" w:rsidRDefault="0053406B" w:rsidP="0053406B">
      <w:pPr>
        <w:pStyle w:val="-6"/>
        <w:sectPr w:rsidR="0053406B" w:rsidSect="0053406B">
          <w:pgSz w:w="16838" w:h="11906" w:orient="landscape" w:code="9"/>
          <w:pgMar w:top="1418" w:right="851" w:bottom="851" w:left="851" w:header="709" w:footer="709" w:gutter="0"/>
          <w:cols w:space="708"/>
          <w:docGrid w:linePitch="360"/>
        </w:sectPr>
      </w:pPr>
    </w:p>
    <w:p w:rsidR="0053406B" w:rsidRDefault="0053406B" w:rsidP="0053406B">
      <w:pPr>
        <w:pStyle w:val="-2"/>
        <w:numPr>
          <w:ilvl w:val="1"/>
          <w:numId w:val="1"/>
        </w:numPr>
        <w:jc w:val="both"/>
      </w:pPr>
      <w:bookmarkStart w:id="410" w:name="_Toc33703079"/>
      <w:bookmarkStart w:id="411" w:name="_Toc102167397"/>
      <w:r>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410"/>
      <w:bookmarkEnd w:id="411"/>
    </w:p>
    <w:p w:rsidR="0053406B" w:rsidRPr="00B50878" w:rsidRDefault="0053406B" w:rsidP="0053406B">
      <w:pPr>
        <w:pStyle w:val="-6"/>
      </w:pPr>
      <w:r>
        <w:t>Прогнозы приростов площади строительных фондов в данной схеме теплоснабжения не рассматриваются в связи с отсутствием планируемых к вводу объектов перспективного строительства.</w:t>
      </w:r>
    </w:p>
    <w:p w:rsidR="0053406B" w:rsidRDefault="0053406B" w:rsidP="0053406B">
      <w:pPr>
        <w:pStyle w:val="-2"/>
        <w:numPr>
          <w:ilvl w:val="1"/>
          <w:numId w:val="1"/>
        </w:numPr>
        <w:jc w:val="both"/>
      </w:pPr>
      <w:bookmarkStart w:id="412" w:name="_Toc33703080"/>
      <w:bookmarkStart w:id="413" w:name="_Toc102167398"/>
      <w: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412"/>
      <w:bookmarkEnd w:id="413"/>
    </w:p>
    <w:p w:rsidR="0053406B" w:rsidRPr="00B50878" w:rsidRDefault="0053406B" w:rsidP="0053406B">
      <w:pPr>
        <w:pStyle w:val="-6"/>
      </w:pPr>
      <w:r>
        <w:t>Прогнозы перспективных удельных расходов тепловой энергии на отопление, вентиляцию и горячее водоснабжение в данной схеме теплоснабжения не рассматриваются в связи с отсутствием планируемых к вводу объектов перспективного строительства.</w:t>
      </w:r>
    </w:p>
    <w:p w:rsidR="0053406B" w:rsidRDefault="0053406B" w:rsidP="0053406B">
      <w:pPr>
        <w:pStyle w:val="-2"/>
        <w:numPr>
          <w:ilvl w:val="1"/>
          <w:numId w:val="1"/>
        </w:numPr>
        <w:jc w:val="both"/>
      </w:pPr>
      <w:bookmarkStart w:id="414" w:name="_Toc33703081"/>
      <w:bookmarkStart w:id="415" w:name="_Toc102167399"/>
      <w: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w:t>
      </w:r>
      <w:bookmarkEnd w:id="414"/>
      <w:bookmarkEnd w:id="415"/>
    </w:p>
    <w:p w:rsidR="0053406B" w:rsidRDefault="0053406B" w:rsidP="0053406B">
      <w:pPr>
        <w:pStyle w:val="-6"/>
      </w:pPr>
      <w:r>
        <w:t>Прогнозы приростов объемов потребления тепловой энергии (мощности) и теплоносителя в данной схеме теплоснабжения не рассматриваются в связи с отсутствием планируемых к вводу объектов перспективного строительства.</w:t>
      </w:r>
    </w:p>
    <w:p w:rsidR="0053406B" w:rsidRDefault="0053406B" w:rsidP="0053406B">
      <w:pPr>
        <w:pStyle w:val="-2"/>
        <w:numPr>
          <w:ilvl w:val="1"/>
          <w:numId w:val="1"/>
        </w:numPr>
        <w:jc w:val="both"/>
      </w:pPr>
      <w:bookmarkStart w:id="416" w:name="_Toc33703082"/>
      <w:bookmarkStart w:id="417" w:name="_Toc102167400"/>
      <w: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w:t>
      </w:r>
      <w:bookmarkEnd w:id="416"/>
      <w:bookmarkEnd w:id="417"/>
    </w:p>
    <w:p w:rsidR="0053406B" w:rsidRDefault="0053406B" w:rsidP="0053406B">
      <w:pPr>
        <w:pStyle w:val="-6"/>
      </w:pPr>
      <w:r>
        <w:t>Прогнозы приростов объемов потребления тепловой энергии (мощности) и теплоносителя в данной схеме теплоснабжения не рассматриваются в связи с отсутствием планируемых к вводу объектов перспективного строительства.</w:t>
      </w:r>
    </w:p>
    <w:p w:rsidR="0053406B" w:rsidRDefault="0053406B" w:rsidP="0053406B">
      <w:pPr>
        <w:pStyle w:val="-2"/>
        <w:numPr>
          <w:ilvl w:val="1"/>
          <w:numId w:val="1"/>
        </w:numPr>
        <w:jc w:val="both"/>
      </w:pPr>
      <w:bookmarkStart w:id="418" w:name="_Toc33703083"/>
      <w:bookmarkStart w:id="419" w:name="_Toc102167401"/>
      <w:r>
        <w:lastRenderedPageBreak/>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bookmarkEnd w:id="418"/>
      <w:bookmarkEnd w:id="419"/>
    </w:p>
    <w:p w:rsidR="0053406B" w:rsidRDefault="0053406B" w:rsidP="0053406B">
      <w:pPr>
        <w:pStyle w:val="-6"/>
      </w:pPr>
      <w:r>
        <w:t>Прогнозы приростов объемов потребления тепловой энергии (мощности) и теплоносителя в данной схеме теплоснабжения не рассматриваются в связи с отсутствием планируемых к вводу объектов перспективного строительства.</w:t>
      </w:r>
    </w:p>
    <w:p w:rsidR="0053406B" w:rsidRPr="007D7697" w:rsidRDefault="0053406B" w:rsidP="0053406B">
      <w:pPr>
        <w:pStyle w:val="-2"/>
        <w:numPr>
          <w:ilvl w:val="1"/>
          <w:numId w:val="1"/>
        </w:numPr>
        <w:jc w:val="both"/>
      </w:pPr>
      <w:bookmarkStart w:id="420" w:name="_Toc33703084"/>
      <w:bookmarkStart w:id="421" w:name="_Toc102167402"/>
      <w:r w:rsidRPr="007D7697">
        <w:t>Описание изменений показателей существующего и перспективного потребления тепловой энергии на цели теплоснабжения</w:t>
      </w:r>
      <w:bookmarkEnd w:id="421"/>
    </w:p>
    <w:p w:rsidR="0053406B" w:rsidRPr="007D7697" w:rsidRDefault="0053406B" w:rsidP="0053406B">
      <w:pPr>
        <w:pStyle w:val="-3"/>
        <w:numPr>
          <w:ilvl w:val="2"/>
          <w:numId w:val="1"/>
        </w:numPr>
        <w:jc w:val="both"/>
      </w:pPr>
      <w:bookmarkStart w:id="422" w:name="_Toc102167403"/>
      <w:r w:rsidRPr="007D7697">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420"/>
      <w:bookmarkEnd w:id="422"/>
    </w:p>
    <w:p w:rsidR="0053406B" w:rsidRPr="007D7697" w:rsidRDefault="001A4EB7" w:rsidP="0053406B">
      <w:pPr>
        <w:pStyle w:val="-6"/>
      </w:pPr>
      <w:r w:rsidRPr="00410BC0">
        <w:t>За период, предшествующий актуализации схемы теплоснабжения Чендекского сельского поселения, объекты, подключенные к тепловым сетям существующих систем теплоснабжения, отсутствуют</w:t>
      </w:r>
      <w:r w:rsidR="0053406B" w:rsidRPr="00410BC0">
        <w:t>.</w:t>
      </w:r>
    </w:p>
    <w:p w:rsidR="0053406B" w:rsidRPr="007D7697" w:rsidRDefault="0053406B" w:rsidP="0053406B">
      <w:pPr>
        <w:pStyle w:val="-3"/>
        <w:numPr>
          <w:ilvl w:val="2"/>
          <w:numId w:val="1"/>
        </w:numPr>
        <w:jc w:val="both"/>
      </w:pPr>
      <w:bookmarkStart w:id="423" w:name="_Toc33703085"/>
      <w:bookmarkStart w:id="424" w:name="_Toc102167404"/>
      <w:r w:rsidRPr="007D7697">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423"/>
      <w:bookmarkEnd w:id="424"/>
    </w:p>
    <w:p w:rsidR="0053406B" w:rsidRPr="007D7697" w:rsidRDefault="0053406B" w:rsidP="0053406B">
      <w:pPr>
        <w:pStyle w:val="-6"/>
      </w:pPr>
      <w:r w:rsidRPr="007D7697">
        <w:t>Актуализированный прогноз перспективной застройки в данной схеме теплоснабжения не рассматривается в связи с отсутствием планируемых к вводу объектов перспективного строительства.</w:t>
      </w:r>
    </w:p>
    <w:p w:rsidR="0053406B" w:rsidRDefault="0053406B" w:rsidP="0053406B">
      <w:pPr>
        <w:pStyle w:val="-3"/>
        <w:numPr>
          <w:ilvl w:val="2"/>
          <w:numId w:val="1"/>
        </w:numPr>
        <w:jc w:val="both"/>
      </w:pPr>
      <w:bookmarkStart w:id="425" w:name="_Toc102167405"/>
      <w:r>
        <w:t>Расчётная тепловая нагрузка на коллекторах источников тепловой энергии</w:t>
      </w:r>
      <w:bookmarkEnd w:id="404"/>
      <w:bookmarkEnd w:id="405"/>
      <w:bookmarkEnd w:id="406"/>
      <w:bookmarkEnd w:id="425"/>
    </w:p>
    <w:p w:rsidR="0053406B" w:rsidRPr="00410BC0" w:rsidRDefault="0053406B" w:rsidP="0053406B">
      <w:pPr>
        <w:pStyle w:val="-f0"/>
        <w:spacing w:before="0"/>
      </w:pPr>
      <w:bookmarkStart w:id="426" w:name="_Toc101857008"/>
      <w:r w:rsidRPr="00410BC0">
        <w:t xml:space="preserve">Таблица </w:t>
      </w:r>
      <w:r w:rsidR="009E3838">
        <w:fldChar w:fldCharType="begin"/>
      </w:r>
      <w:r w:rsidR="009E3838">
        <w:instrText xml:space="preserve"> STYLEREF  \s "СТ - 1 заголовок" </w:instrText>
      </w:r>
      <w:r w:rsidR="009E3838">
        <w:fldChar w:fldCharType="separate"/>
      </w:r>
      <w:r w:rsidR="009E3838">
        <w:rPr>
          <w:noProof/>
        </w:rPr>
        <w:t>3</w:t>
      </w:r>
      <w:r w:rsidR="009E3838">
        <w:rPr>
          <w:noProof/>
        </w:rPr>
        <w:fldChar w:fldCharType="end"/>
      </w:r>
      <w:r w:rsidRPr="00410BC0">
        <w:t>.</w:t>
      </w:r>
      <w:r w:rsidRPr="00410BC0">
        <w:fldChar w:fldCharType="begin"/>
      </w:r>
      <w:r w:rsidRPr="00410BC0">
        <w:instrText xml:space="preserve"> SEQ Таблица \* ARABIC \</w:instrText>
      </w:r>
      <w:r w:rsidRPr="00410BC0">
        <w:rPr>
          <w:lang w:val="en-US"/>
        </w:rPr>
        <w:instrText>s</w:instrText>
      </w:r>
      <w:r w:rsidRPr="00410BC0">
        <w:instrText xml:space="preserve"> 1 </w:instrText>
      </w:r>
      <w:r w:rsidRPr="00410BC0">
        <w:fldChar w:fldCharType="separate"/>
      </w:r>
      <w:r w:rsidR="009E3838">
        <w:rPr>
          <w:noProof/>
        </w:rPr>
        <w:t>2</w:t>
      </w:r>
      <w:r w:rsidRPr="00410BC0">
        <w:rPr>
          <w:noProof/>
        </w:rPr>
        <w:fldChar w:fldCharType="end"/>
      </w:r>
      <w:r w:rsidRPr="00410BC0">
        <w:t xml:space="preserve"> </w:t>
      </w:r>
      <w:r w:rsidRPr="00410BC0">
        <w:sym w:font="Symbol" w:char="F02D"/>
      </w:r>
      <w:r w:rsidRPr="00410BC0">
        <w:t xml:space="preserve"> Расчётные тепловые нагрузки котельных на коллекторах</w:t>
      </w:r>
      <w:bookmarkEnd w:id="426"/>
    </w:p>
    <w:tbl>
      <w:tblPr>
        <w:tblStyle w:val="aff1"/>
        <w:tblW w:w="5000" w:type="pct"/>
        <w:tblLook w:val="04A0" w:firstRow="1" w:lastRow="0" w:firstColumn="1" w:lastColumn="0" w:noHBand="0" w:noVBand="1"/>
      </w:tblPr>
      <w:tblGrid>
        <w:gridCol w:w="2461"/>
        <w:gridCol w:w="2568"/>
        <w:gridCol w:w="2189"/>
        <w:gridCol w:w="2409"/>
      </w:tblGrid>
      <w:tr w:rsidR="0053406B" w:rsidRPr="00410BC0" w:rsidTr="008E70BE">
        <w:trPr>
          <w:trHeight w:val="1270"/>
        </w:trPr>
        <w:tc>
          <w:tcPr>
            <w:tcW w:w="1278" w:type="pct"/>
            <w:shd w:val="clear" w:color="auto" w:fill="DAEEF3"/>
            <w:vAlign w:val="center"/>
            <w:hideMark/>
          </w:tcPr>
          <w:p w:rsidR="0053406B" w:rsidRPr="00410BC0" w:rsidRDefault="0053406B" w:rsidP="0053406B">
            <w:pPr>
              <w:widowControl w:val="0"/>
              <w:jc w:val="center"/>
              <w:rPr>
                <w:rFonts w:ascii="Arial" w:hAnsi="Arial" w:cs="Arial"/>
                <w:sz w:val="18"/>
                <w:szCs w:val="18"/>
              </w:rPr>
            </w:pPr>
            <w:r w:rsidRPr="00410BC0">
              <w:rPr>
                <w:rFonts w:ascii="Arial" w:hAnsi="Arial" w:cs="Arial"/>
                <w:sz w:val="18"/>
                <w:szCs w:val="18"/>
              </w:rPr>
              <w:t xml:space="preserve">Наименование </w:t>
            </w:r>
          </w:p>
          <w:p w:rsidR="0053406B" w:rsidRPr="00410BC0" w:rsidRDefault="0053406B" w:rsidP="0053406B">
            <w:pPr>
              <w:widowControl w:val="0"/>
              <w:jc w:val="center"/>
              <w:rPr>
                <w:rFonts w:ascii="Arial" w:hAnsi="Arial" w:cs="Arial"/>
                <w:sz w:val="18"/>
                <w:szCs w:val="18"/>
              </w:rPr>
            </w:pPr>
            <w:r w:rsidRPr="00410BC0">
              <w:rPr>
                <w:rFonts w:ascii="Arial" w:hAnsi="Arial" w:cs="Arial"/>
                <w:sz w:val="18"/>
                <w:szCs w:val="18"/>
              </w:rPr>
              <w:t>Котельной</w:t>
            </w:r>
          </w:p>
        </w:tc>
        <w:tc>
          <w:tcPr>
            <w:tcW w:w="1334" w:type="pct"/>
            <w:shd w:val="clear" w:color="auto" w:fill="DAEEF3"/>
            <w:vAlign w:val="center"/>
            <w:hideMark/>
          </w:tcPr>
          <w:p w:rsidR="0053406B" w:rsidRPr="00410BC0" w:rsidRDefault="0053406B" w:rsidP="0053406B">
            <w:pPr>
              <w:widowControl w:val="0"/>
              <w:jc w:val="center"/>
              <w:rPr>
                <w:rFonts w:ascii="Arial" w:hAnsi="Arial" w:cs="Arial"/>
                <w:sz w:val="18"/>
                <w:szCs w:val="18"/>
              </w:rPr>
            </w:pPr>
            <w:r w:rsidRPr="00410BC0">
              <w:rPr>
                <w:rFonts w:ascii="Arial" w:hAnsi="Arial" w:cs="Arial"/>
                <w:sz w:val="18"/>
                <w:szCs w:val="18"/>
              </w:rPr>
              <w:t>Договорная</w:t>
            </w:r>
          </w:p>
          <w:p w:rsidR="0053406B" w:rsidRPr="00410BC0" w:rsidRDefault="0053406B" w:rsidP="0053406B">
            <w:pPr>
              <w:widowControl w:val="0"/>
              <w:jc w:val="center"/>
              <w:rPr>
                <w:rFonts w:ascii="Arial" w:hAnsi="Arial" w:cs="Arial"/>
                <w:sz w:val="18"/>
                <w:szCs w:val="18"/>
              </w:rPr>
            </w:pPr>
            <w:r w:rsidRPr="00410BC0">
              <w:rPr>
                <w:rFonts w:ascii="Arial" w:hAnsi="Arial" w:cs="Arial"/>
                <w:sz w:val="18"/>
                <w:szCs w:val="18"/>
              </w:rPr>
              <w:t xml:space="preserve">присоединённая </w:t>
            </w:r>
          </w:p>
          <w:p w:rsidR="0053406B" w:rsidRPr="00410BC0" w:rsidRDefault="0053406B" w:rsidP="0053406B">
            <w:pPr>
              <w:widowControl w:val="0"/>
              <w:jc w:val="center"/>
              <w:rPr>
                <w:rFonts w:ascii="Arial" w:hAnsi="Arial" w:cs="Arial"/>
                <w:sz w:val="18"/>
                <w:szCs w:val="18"/>
              </w:rPr>
            </w:pPr>
            <w:r w:rsidRPr="00410BC0">
              <w:rPr>
                <w:rFonts w:ascii="Arial" w:hAnsi="Arial" w:cs="Arial"/>
                <w:sz w:val="18"/>
                <w:szCs w:val="18"/>
              </w:rPr>
              <w:t xml:space="preserve">нагрузка </w:t>
            </w:r>
          </w:p>
          <w:p w:rsidR="0053406B" w:rsidRPr="00410BC0" w:rsidRDefault="0053406B" w:rsidP="0053406B">
            <w:pPr>
              <w:widowControl w:val="0"/>
              <w:jc w:val="center"/>
              <w:rPr>
                <w:rFonts w:ascii="Arial" w:hAnsi="Arial" w:cs="Arial"/>
                <w:sz w:val="18"/>
                <w:szCs w:val="18"/>
              </w:rPr>
            </w:pPr>
            <w:r w:rsidRPr="00410BC0">
              <w:rPr>
                <w:rFonts w:ascii="Arial" w:hAnsi="Arial" w:cs="Arial"/>
                <w:sz w:val="18"/>
                <w:szCs w:val="18"/>
              </w:rPr>
              <w:t>(tнв=-</w:t>
            </w:r>
            <w:r w:rsidR="00AF27D1" w:rsidRPr="00410BC0">
              <w:rPr>
                <w:rFonts w:ascii="Arial" w:hAnsi="Arial" w:cs="Arial"/>
                <w:sz w:val="18"/>
                <w:szCs w:val="18"/>
              </w:rPr>
              <w:t>38,4</w:t>
            </w:r>
            <w:r w:rsidRPr="00410BC0">
              <w:rPr>
                <w:rFonts w:ascii="Arial" w:hAnsi="Arial" w:cs="Arial"/>
                <w:sz w:val="18"/>
                <w:szCs w:val="18"/>
              </w:rPr>
              <w:t xml:space="preserve"> °С), Гкал/ч</w:t>
            </w:r>
          </w:p>
        </w:tc>
        <w:tc>
          <w:tcPr>
            <w:tcW w:w="1137" w:type="pct"/>
            <w:shd w:val="clear" w:color="auto" w:fill="DAEEF3"/>
            <w:vAlign w:val="center"/>
            <w:hideMark/>
          </w:tcPr>
          <w:p w:rsidR="0053406B" w:rsidRPr="00410BC0" w:rsidRDefault="0053406B" w:rsidP="0053406B">
            <w:pPr>
              <w:widowControl w:val="0"/>
              <w:jc w:val="center"/>
              <w:rPr>
                <w:rFonts w:ascii="Arial" w:hAnsi="Arial" w:cs="Arial"/>
                <w:sz w:val="18"/>
                <w:szCs w:val="18"/>
              </w:rPr>
            </w:pPr>
            <w:r w:rsidRPr="00410BC0">
              <w:rPr>
                <w:rFonts w:ascii="Arial" w:hAnsi="Arial" w:cs="Arial"/>
                <w:sz w:val="18"/>
                <w:szCs w:val="18"/>
              </w:rPr>
              <w:t>Тепловые потери в тепловых сетях</w:t>
            </w:r>
          </w:p>
          <w:p w:rsidR="0053406B" w:rsidRPr="00410BC0" w:rsidRDefault="0053406B" w:rsidP="0053406B">
            <w:pPr>
              <w:widowControl w:val="0"/>
              <w:jc w:val="center"/>
              <w:rPr>
                <w:rFonts w:ascii="Arial" w:hAnsi="Arial" w:cs="Arial"/>
                <w:sz w:val="18"/>
                <w:szCs w:val="18"/>
              </w:rPr>
            </w:pPr>
            <w:r w:rsidRPr="00410BC0">
              <w:rPr>
                <w:rFonts w:ascii="Arial" w:hAnsi="Arial" w:cs="Arial"/>
                <w:sz w:val="18"/>
                <w:szCs w:val="18"/>
              </w:rPr>
              <w:t>(tнв=-</w:t>
            </w:r>
            <w:r w:rsidR="00AF27D1" w:rsidRPr="00410BC0">
              <w:rPr>
                <w:rFonts w:ascii="Arial" w:hAnsi="Arial" w:cs="Arial"/>
                <w:sz w:val="18"/>
                <w:szCs w:val="18"/>
              </w:rPr>
              <w:t>38,4</w:t>
            </w:r>
            <w:r w:rsidRPr="00410BC0">
              <w:rPr>
                <w:rFonts w:ascii="Arial" w:hAnsi="Arial" w:cs="Arial"/>
                <w:sz w:val="18"/>
                <w:szCs w:val="18"/>
              </w:rPr>
              <w:t xml:space="preserve"> °С), </w:t>
            </w:r>
          </w:p>
          <w:p w:rsidR="0053406B" w:rsidRPr="00410BC0" w:rsidRDefault="0053406B" w:rsidP="0053406B">
            <w:pPr>
              <w:widowControl w:val="0"/>
              <w:jc w:val="center"/>
              <w:rPr>
                <w:rFonts w:ascii="Arial" w:hAnsi="Arial" w:cs="Arial"/>
                <w:sz w:val="18"/>
                <w:szCs w:val="18"/>
              </w:rPr>
            </w:pPr>
            <w:r w:rsidRPr="00410BC0">
              <w:rPr>
                <w:rFonts w:ascii="Arial" w:hAnsi="Arial" w:cs="Arial"/>
                <w:sz w:val="18"/>
                <w:szCs w:val="18"/>
              </w:rPr>
              <w:t>Гкал/ч</w:t>
            </w:r>
          </w:p>
        </w:tc>
        <w:tc>
          <w:tcPr>
            <w:tcW w:w="1251" w:type="pct"/>
            <w:shd w:val="clear" w:color="auto" w:fill="DAEEF3"/>
            <w:vAlign w:val="center"/>
          </w:tcPr>
          <w:p w:rsidR="0053406B" w:rsidRPr="00410BC0" w:rsidRDefault="0053406B" w:rsidP="0053406B">
            <w:pPr>
              <w:widowControl w:val="0"/>
              <w:jc w:val="center"/>
              <w:rPr>
                <w:rFonts w:ascii="Arial" w:hAnsi="Arial" w:cs="Arial"/>
                <w:sz w:val="18"/>
                <w:szCs w:val="18"/>
              </w:rPr>
            </w:pPr>
            <w:r w:rsidRPr="00410BC0">
              <w:rPr>
                <w:rFonts w:ascii="Arial" w:hAnsi="Arial" w:cs="Arial"/>
                <w:sz w:val="18"/>
                <w:szCs w:val="18"/>
              </w:rPr>
              <w:t xml:space="preserve">Расчётная </w:t>
            </w:r>
          </w:p>
          <w:p w:rsidR="0053406B" w:rsidRPr="00410BC0" w:rsidRDefault="0053406B" w:rsidP="0053406B">
            <w:pPr>
              <w:widowControl w:val="0"/>
              <w:jc w:val="center"/>
              <w:rPr>
                <w:rFonts w:ascii="Arial" w:hAnsi="Arial" w:cs="Arial"/>
                <w:sz w:val="18"/>
                <w:szCs w:val="18"/>
              </w:rPr>
            </w:pPr>
            <w:r w:rsidRPr="00410BC0">
              <w:rPr>
                <w:rFonts w:ascii="Arial" w:hAnsi="Arial" w:cs="Arial"/>
                <w:sz w:val="18"/>
                <w:szCs w:val="18"/>
              </w:rPr>
              <w:t xml:space="preserve">тепловая </w:t>
            </w:r>
          </w:p>
          <w:p w:rsidR="0053406B" w:rsidRPr="00410BC0" w:rsidRDefault="0053406B" w:rsidP="0053406B">
            <w:pPr>
              <w:widowControl w:val="0"/>
              <w:jc w:val="center"/>
              <w:rPr>
                <w:rFonts w:ascii="Arial" w:hAnsi="Arial" w:cs="Arial"/>
                <w:sz w:val="18"/>
                <w:szCs w:val="18"/>
              </w:rPr>
            </w:pPr>
            <w:r w:rsidRPr="00410BC0">
              <w:rPr>
                <w:rFonts w:ascii="Arial" w:hAnsi="Arial" w:cs="Arial"/>
                <w:sz w:val="18"/>
                <w:szCs w:val="18"/>
              </w:rPr>
              <w:t xml:space="preserve">нагрузка на </w:t>
            </w:r>
          </w:p>
          <w:p w:rsidR="0053406B" w:rsidRPr="00410BC0" w:rsidRDefault="0053406B" w:rsidP="0053406B">
            <w:pPr>
              <w:widowControl w:val="0"/>
              <w:jc w:val="center"/>
              <w:rPr>
                <w:rFonts w:ascii="Arial" w:hAnsi="Arial" w:cs="Arial"/>
                <w:sz w:val="18"/>
                <w:szCs w:val="18"/>
              </w:rPr>
            </w:pPr>
            <w:r w:rsidRPr="00410BC0">
              <w:rPr>
                <w:rFonts w:ascii="Arial" w:hAnsi="Arial" w:cs="Arial"/>
                <w:sz w:val="18"/>
                <w:szCs w:val="18"/>
              </w:rPr>
              <w:t>коллекторах</w:t>
            </w:r>
          </w:p>
          <w:p w:rsidR="0053406B" w:rsidRPr="00410BC0" w:rsidRDefault="0053406B" w:rsidP="0053406B">
            <w:pPr>
              <w:widowControl w:val="0"/>
              <w:jc w:val="center"/>
              <w:rPr>
                <w:rFonts w:ascii="Arial" w:hAnsi="Arial" w:cs="Arial"/>
                <w:sz w:val="18"/>
                <w:szCs w:val="18"/>
              </w:rPr>
            </w:pPr>
            <w:r w:rsidRPr="00410BC0">
              <w:rPr>
                <w:rFonts w:ascii="Arial" w:hAnsi="Arial" w:cs="Arial"/>
                <w:sz w:val="18"/>
                <w:szCs w:val="18"/>
              </w:rPr>
              <w:t>(tнв=-</w:t>
            </w:r>
            <w:r w:rsidR="00AF27D1" w:rsidRPr="00410BC0">
              <w:rPr>
                <w:rFonts w:ascii="Arial" w:hAnsi="Arial" w:cs="Arial"/>
                <w:sz w:val="18"/>
                <w:szCs w:val="18"/>
              </w:rPr>
              <w:t>38,4</w:t>
            </w:r>
            <w:r w:rsidRPr="00410BC0">
              <w:rPr>
                <w:rFonts w:ascii="Arial" w:hAnsi="Arial" w:cs="Arial"/>
                <w:sz w:val="18"/>
                <w:szCs w:val="18"/>
              </w:rPr>
              <w:t xml:space="preserve"> °С), </w:t>
            </w:r>
          </w:p>
          <w:p w:rsidR="0053406B" w:rsidRPr="00410BC0" w:rsidRDefault="0053406B" w:rsidP="0053406B">
            <w:pPr>
              <w:widowControl w:val="0"/>
              <w:jc w:val="center"/>
              <w:rPr>
                <w:rFonts w:ascii="Arial" w:hAnsi="Arial" w:cs="Arial"/>
                <w:sz w:val="18"/>
                <w:szCs w:val="18"/>
              </w:rPr>
            </w:pPr>
            <w:r w:rsidRPr="00410BC0">
              <w:rPr>
                <w:rFonts w:ascii="Arial" w:hAnsi="Arial" w:cs="Arial"/>
                <w:sz w:val="18"/>
                <w:szCs w:val="18"/>
              </w:rPr>
              <w:t>Гкал/ч</w:t>
            </w:r>
          </w:p>
        </w:tc>
      </w:tr>
      <w:tr w:rsidR="0053406B" w:rsidRPr="00165D57" w:rsidTr="0053406B">
        <w:trPr>
          <w:trHeight w:val="19"/>
        </w:trPr>
        <w:tc>
          <w:tcPr>
            <w:tcW w:w="1278" w:type="pct"/>
            <w:noWrap/>
            <w:vAlign w:val="center"/>
          </w:tcPr>
          <w:p w:rsidR="0053406B" w:rsidRPr="00410BC0" w:rsidRDefault="0053406B" w:rsidP="0053406B">
            <w:pPr>
              <w:jc w:val="center"/>
              <w:rPr>
                <w:rFonts w:ascii="Arial" w:hAnsi="Arial" w:cs="Arial"/>
                <w:sz w:val="18"/>
                <w:szCs w:val="18"/>
              </w:rPr>
            </w:pPr>
            <w:r w:rsidRPr="00410BC0">
              <w:rPr>
                <w:rFonts w:ascii="Arial" w:hAnsi="Arial" w:cs="Arial"/>
                <w:sz w:val="18"/>
                <w:szCs w:val="18"/>
              </w:rPr>
              <w:t>Котельная № 7</w:t>
            </w:r>
          </w:p>
          <w:p w:rsidR="0053406B" w:rsidRPr="00410BC0" w:rsidRDefault="0053406B" w:rsidP="0053406B">
            <w:pPr>
              <w:jc w:val="center"/>
              <w:rPr>
                <w:rFonts w:ascii="Arial" w:hAnsi="Arial" w:cs="Arial"/>
                <w:sz w:val="18"/>
                <w:szCs w:val="18"/>
              </w:rPr>
            </w:pPr>
            <w:r w:rsidRPr="00410BC0">
              <w:rPr>
                <w:rFonts w:ascii="Arial" w:hAnsi="Arial" w:cs="Arial"/>
                <w:sz w:val="18"/>
                <w:szCs w:val="18"/>
              </w:rPr>
              <w:t>(с. Чендек)</w:t>
            </w:r>
          </w:p>
        </w:tc>
        <w:tc>
          <w:tcPr>
            <w:tcW w:w="1334" w:type="pct"/>
            <w:noWrap/>
            <w:vAlign w:val="center"/>
          </w:tcPr>
          <w:p w:rsidR="0053406B" w:rsidRPr="00410BC0" w:rsidRDefault="0053406B" w:rsidP="0053406B">
            <w:pPr>
              <w:jc w:val="center"/>
              <w:rPr>
                <w:rFonts w:ascii="Arial" w:hAnsi="Arial" w:cs="Arial"/>
                <w:sz w:val="18"/>
                <w:szCs w:val="18"/>
              </w:rPr>
            </w:pPr>
            <w:r w:rsidRPr="00410BC0">
              <w:rPr>
                <w:rFonts w:ascii="Arial" w:hAnsi="Arial" w:cs="Arial"/>
                <w:sz w:val="18"/>
                <w:szCs w:val="18"/>
              </w:rPr>
              <w:t>0,12</w:t>
            </w:r>
            <w:r w:rsidR="00A7498F" w:rsidRPr="00410BC0">
              <w:rPr>
                <w:rFonts w:ascii="Arial" w:hAnsi="Arial" w:cs="Arial"/>
                <w:sz w:val="18"/>
                <w:szCs w:val="18"/>
              </w:rPr>
              <w:t>61</w:t>
            </w:r>
          </w:p>
        </w:tc>
        <w:tc>
          <w:tcPr>
            <w:tcW w:w="1137" w:type="pct"/>
            <w:noWrap/>
            <w:vAlign w:val="center"/>
          </w:tcPr>
          <w:p w:rsidR="0053406B" w:rsidRPr="00410BC0" w:rsidRDefault="0053406B" w:rsidP="00410BC0">
            <w:pPr>
              <w:jc w:val="center"/>
              <w:rPr>
                <w:rFonts w:ascii="Arial" w:hAnsi="Arial" w:cs="Arial"/>
                <w:sz w:val="18"/>
                <w:szCs w:val="18"/>
              </w:rPr>
            </w:pPr>
            <w:r w:rsidRPr="00410BC0">
              <w:rPr>
                <w:rFonts w:ascii="Arial" w:hAnsi="Arial" w:cs="Arial"/>
                <w:sz w:val="18"/>
                <w:szCs w:val="18"/>
              </w:rPr>
              <w:t>0,</w:t>
            </w:r>
            <w:r w:rsidR="00410BC0" w:rsidRPr="00410BC0">
              <w:rPr>
                <w:rFonts w:ascii="Arial" w:hAnsi="Arial" w:cs="Arial"/>
                <w:sz w:val="18"/>
                <w:szCs w:val="18"/>
              </w:rPr>
              <w:t>0883</w:t>
            </w:r>
          </w:p>
        </w:tc>
        <w:tc>
          <w:tcPr>
            <w:tcW w:w="1251" w:type="pct"/>
            <w:noWrap/>
            <w:vAlign w:val="center"/>
          </w:tcPr>
          <w:p w:rsidR="0053406B" w:rsidRPr="00410BC0" w:rsidRDefault="0053406B" w:rsidP="0053406B">
            <w:pPr>
              <w:jc w:val="center"/>
              <w:rPr>
                <w:rFonts w:ascii="Arial" w:hAnsi="Arial" w:cs="Arial"/>
                <w:sz w:val="18"/>
                <w:szCs w:val="18"/>
              </w:rPr>
            </w:pPr>
            <w:r w:rsidRPr="00410BC0">
              <w:rPr>
                <w:rFonts w:ascii="Arial" w:hAnsi="Arial" w:cs="Arial"/>
                <w:sz w:val="18"/>
                <w:szCs w:val="18"/>
              </w:rPr>
              <w:t>0,</w:t>
            </w:r>
            <w:r w:rsidR="00410BC0" w:rsidRPr="00410BC0">
              <w:rPr>
                <w:rFonts w:ascii="Arial" w:hAnsi="Arial" w:cs="Arial"/>
                <w:sz w:val="18"/>
                <w:szCs w:val="18"/>
              </w:rPr>
              <w:t>2144</w:t>
            </w:r>
          </w:p>
        </w:tc>
      </w:tr>
    </w:tbl>
    <w:p w:rsidR="0053406B" w:rsidRPr="005553E6" w:rsidRDefault="0053406B" w:rsidP="0053406B">
      <w:pPr>
        <w:pStyle w:val="-3"/>
        <w:numPr>
          <w:ilvl w:val="2"/>
          <w:numId w:val="1"/>
        </w:numPr>
        <w:jc w:val="both"/>
      </w:pPr>
      <w:bookmarkStart w:id="427" w:name="_Toc31122173"/>
      <w:bookmarkStart w:id="428" w:name="_Toc31122402"/>
      <w:bookmarkStart w:id="429" w:name="_Toc33533662"/>
      <w:bookmarkStart w:id="430" w:name="_Toc102167406"/>
      <w:r w:rsidRPr="005553E6">
        <w:t>Фактические расходы теплоносителя в отопительный и летний периоды</w:t>
      </w:r>
      <w:bookmarkEnd w:id="427"/>
      <w:bookmarkEnd w:id="428"/>
      <w:bookmarkEnd w:id="429"/>
      <w:bookmarkEnd w:id="430"/>
    </w:p>
    <w:p w:rsidR="005553E6" w:rsidRDefault="005553E6" w:rsidP="005553E6">
      <w:pPr>
        <w:pStyle w:val="-6"/>
      </w:pPr>
      <w:r>
        <w:t>Определение фактических расходов сетевой воды не представляется возможным в связи с отсутствием на источниках тепловой энергии учёта расхода сетевой воды.</w:t>
      </w:r>
    </w:p>
    <w:p w:rsidR="005553E6" w:rsidRDefault="005553E6" w:rsidP="005553E6">
      <w:pPr>
        <w:pStyle w:val="-6"/>
      </w:pPr>
      <w:r>
        <w:t>Котельные в летний период находятся в ремонте, циркуляция сетевой воды не осуществляется.</w:t>
      </w:r>
    </w:p>
    <w:p w:rsidR="005553E6" w:rsidRDefault="005553E6" w:rsidP="005553E6">
      <w:pPr>
        <w:pStyle w:val="-6"/>
      </w:pPr>
      <w:r>
        <w:lastRenderedPageBreak/>
        <w:t>Расчётные расходы сетевой воды в отопительный период приведены в таблице ниже.</w:t>
      </w:r>
    </w:p>
    <w:p w:rsidR="005553E6" w:rsidRPr="00410BC0" w:rsidRDefault="005553E6" w:rsidP="005553E6">
      <w:pPr>
        <w:pStyle w:val="-f0"/>
        <w:spacing w:after="120"/>
      </w:pPr>
      <w:bookmarkStart w:id="431" w:name="_Toc101857009"/>
      <w:r w:rsidRPr="00410BC0">
        <w:t xml:space="preserve">Таблица </w:t>
      </w:r>
      <w:r w:rsidR="009E3838">
        <w:fldChar w:fldCharType="begin"/>
      </w:r>
      <w:r w:rsidR="009E3838">
        <w:instrText xml:space="preserve"> STYLEREF  \s "СТ - 1 заголовок"</w:instrText>
      </w:r>
      <w:r w:rsidR="009E3838">
        <w:instrText xml:space="preserve"> </w:instrText>
      </w:r>
      <w:r w:rsidR="009E3838">
        <w:fldChar w:fldCharType="separate"/>
      </w:r>
      <w:r w:rsidR="009E3838">
        <w:rPr>
          <w:noProof/>
        </w:rPr>
        <w:t>3</w:t>
      </w:r>
      <w:r w:rsidR="009E3838">
        <w:rPr>
          <w:noProof/>
        </w:rPr>
        <w:fldChar w:fldCharType="end"/>
      </w:r>
      <w:r w:rsidRPr="00410BC0">
        <w:t>.</w:t>
      </w:r>
      <w:r w:rsidR="009E3838">
        <w:fldChar w:fldCharType="begin"/>
      </w:r>
      <w:r w:rsidR="009E3838">
        <w:instrText xml:space="preserve"> SEQ Таблица \* ARABIC \s 1 </w:instrText>
      </w:r>
      <w:r w:rsidR="009E3838">
        <w:fldChar w:fldCharType="separate"/>
      </w:r>
      <w:r w:rsidR="009E3838">
        <w:rPr>
          <w:noProof/>
        </w:rPr>
        <w:t>3</w:t>
      </w:r>
      <w:r w:rsidR="009E3838">
        <w:rPr>
          <w:noProof/>
        </w:rPr>
        <w:fldChar w:fldCharType="end"/>
      </w:r>
      <w:r w:rsidRPr="00410BC0">
        <w:t xml:space="preserve"> </w:t>
      </w:r>
      <w:r w:rsidRPr="00410BC0">
        <w:sym w:font="Symbol" w:char="F02D"/>
      </w:r>
      <w:r w:rsidRPr="00410BC0">
        <w:t xml:space="preserve"> Расчётные расходы сетевой воды в отопительный период</w:t>
      </w:r>
      <w:bookmarkEnd w:id="431"/>
    </w:p>
    <w:tbl>
      <w:tblPr>
        <w:tblStyle w:val="aff1"/>
        <w:tblW w:w="5000" w:type="pct"/>
        <w:tblLook w:val="04A0" w:firstRow="1" w:lastRow="0" w:firstColumn="1" w:lastColumn="0" w:noHBand="0" w:noVBand="1"/>
      </w:tblPr>
      <w:tblGrid>
        <w:gridCol w:w="4673"/>
        <w:gridCol w:w="4954"/>
      </w:tblGrid>
      <w:tr w:rsidR="005553E6" w:rsidRPr="00410BC0" w:rsidTr="00BF78B2">
        <w:trPr>
          <w:trHeight w:val="329"/>
        </w:trPr>
        <w:tc>
          <w:tcPr>
            <w:tcW w:w="2427" w:type="pct"/>
            <w:shd w:val="clear" w:color="auto" w:fill="DAEEF3"/>
            <w:vAlign w:val="center"/>
            <w:hideMark/>
          </w:tcPr>
          <w:p w:rsidR="005553E6" w:rsidRPr="00410BC0" w:rsidRDefault="005553E6" w:rsidP="00BF78B2">
            <w:pPr>
              <w:widowControl w:val="0"/>
              <w:jc w:val="center"/>
              <w:rPr>
                <w:rFonts w:ascii="Arial" w:hAnsi="Arial" w:cs="Arial"/>
                <w:sz w:val="18"/>
                <w:szCs w:val="18"/>
              </w:rPr>
            </w:pPr>
            <w:r w:rsidRPr="00410BC0">
              <w:rPr>
                <w:rFonts w:ascii="Arial" w:hAnsi="Arial" w:cs="Arial"/>
                <w:sz w:val="18"/>
                <w:szCs w:val="18"/>
              </w:rPr>
              <w:t>Наименование котельной</w:t>
            </w:r>
          </w:p>
        </w:tc>
        <w:tc>
          <w:tcPr>
            <w:tcW w:w="2573" w:type="pct"/>
            <w:shd w:val="clear" w:color="auto" w:fill="DAEEF3"/>
            <w:vAlign w:val="center"/>
            <w:hideMark/>
          </w:tcPr>
          <w:p w:rsidR="005553E6" w:rsidRPr="00410BC0" w:rsidRDefault="005553E6" w:rsidP="00BF78B2">
            <w:pPr>
              <w:widowControl w:val="0"/>
              <w:jc w:val="center"/>
              <w:rPr>
                <w:rFonts w:ascii="Arial" w:hAnsi="Arial" w:cs="Arial"/>
                <w:sz w:val="18"/>
                <w:szCs w:val="18"/>
              </w:rPr>
            </w:pPr>
            <w:r w:rsidRPr="00410BC0">
              <w:rPr>
                <w:rFonts w:ascii="Arial" w:hAnsi="Arial" w:cs="Arial"/>
                <w:sz w:val="18"/>
                <w:szCs w:val="18"/>
              </w:rPr>
              <w:t>Расход сетевой воды, т/ч</w:t>
            </w:r>
          </w:p>
        </w:tc>
      </w:tr>
      <w:tr w:rsidR="005553E6" w:rsidRPr="00165D57" w:rsidTr="005553E6">
        <w:trPr>
          <w:trHeight w:val="315"/>
        </w:trPr>
        <w:tc>
          <w:tcPr>
            <w:tcW w:w="2427" w:type="pct"/>
            <w:noWrap/>
            <w:vAlign w:val="center"/>
            <w:hideMark/>
          </w:tcPr>
          <w:p w:rsidR="005553E6" w:rsidRPr="00410BC0" w:rsidRDefault="005553E6" w:rsidP="005553E6">
            <w:pPr>
              <w:jc w:val="center"/>
              <w:rPr>
                <w:rFonts w:ascii="Arial" w:hAnsi="Arial" w:cs="Arial"/>
                <w:sz w:val="18"/>
                <w:szCs w:val="18"/>
              </w:rPr>
            </w:pPr>
            <w:r w:rsidRPr="00410BC0">
              <w:rPr>
                <w:rFonts w:ascii="Arial" w:hAnsi="Arial" w:cs="Arial"/>
                <w:sz w:val="18"/>
                <w:szCs w:val="18"/>
              </w:rPr>
              <w:t>Котельная № 7 (с. Чендек)</w:t>
            </w:r>
          </w:p>
        </w:tc>
        <w:tc>
          <w:tcPr>
            <w:tcW w:w="2573" w:type="pct"/>
            <w:noWrap/>
            <w:vAlign w:val="center"/>
          </w:tcPr>
          <w:p w:rsidR="005553E6" w:rsidRPr="000D64FB" w:rsidRDefault="00410BC0" w:rsidP="00BF78B2">
            <w:pPr>
              <w:widowControl w:val="0"/>
              <w:jc w:val="center"/>
              <w:rPr>
                <w:rFonts w:ascii="Arial" w:hAnsi="Arial" w:cs="Arial"/>
                <w:sz w:val="18"/>
                <w:szCs w:val="18"/>
              </w:rPr>
            </w:pPr>
            <w:r w:rsidRPr="00410BC0">
              <w:rPr>
                <w:rFonts w:ascii="Arial" w:hAnsi="Arial" w:cs="Arial"/>
                <w:sz w:val="18"/>
                <w:szCs w:val="18"/>
              </w:rPr>
              <w:t>8,4</w:t>
            </w:r>
          </w:p>
        </w:tc>
      </w:tr>
    </w:tbl>
    <w:p w:rsidR="0053406B" w:rsidRDefault="0053406B" w:rsidP="0053406B">
      <w:pPr>
        <w:pStyle w:val="-1"/>
        <w:numPr>
          <w:ilvl w:val="0"/>
          <w:numId w:val="1"/>
        </w:numPr>
        <w:jc w:val="both"/>
      </w:pPr>
      <w:bookmarkStart w:id="432" w:name="_Toc31122174"/>
      <w:bookmarkStart w:id="433" w:name="_Toc31122403"/>
      <w:bookmarkStart w:id="434" w:name="_Toc33533663"/>
      <w:bookmarkStart w:id="435" w:name="_Toc102167407"/>
      <w:r>
        <w:lastRenderedPageBreak/>
        <w:t xml:space="preserve">Глава 3. </w:t>
      </w:r>
      <w:r w:rsidRPr="004A13B1">
        <w:t>Электронная модель системы теплоснабжения поселения</w:t>
      </w:r>
      <w:bookmarkEnd w:id="432"/>
      <w:bookmarkEnd w:id="433"/>
      <w:bookmarkEnd w:id="434"/>
      <w:bookmarkEnd w:id="435"/>
    </w:p>
    <w:p w:rsidR="0053406B" w:rsidRDefault="0053406B" w:rsidP="0053406B">
      <w:pPr>
        <w:pStyle w:val="-2"/>
        <w:numPr>
          <w:ilvl w:val="1"/>
          <w:numId w:val="1"/>
        </w:numPr>
        <w:jc w:val="both"/>
      </w:pPr>
      <w:bookmarkStart w:id="436" w:name="_Toc33703089"/>
      <w:bookmarkStart w:id="437" w:name="_Toc102167408"/>
      <w:r>
        <w:t>Графическое представление объектов системы теплоснабжения с привязкой к топографической основе поселения</w:t>
      </w:r>
      <w:bookmarkEnd w:id="436"/>
      <w:bookmarkEnd w:id="437"/>
    </w:p>
    <w:p w:rsidR="0053406B" w:rsidRPr="004153B4" w:rsidRDefault="0053406B" w:rsidP="0053406B">
      <w:pPr>
        <w:pStyle w:val="-6"/>
      </w:pPr>
      <w:r w:rsidRPr="004153B4">
        <w:t xml:space="preserve">Информационно-графическое описание объектов системы теплоснабжения </w:t>
      </w:r>
      <w:r>
        <w:t xml:space="preserve">Чендекского сельского поселения </w:t>
      </w:r>
      <w:r w:rsidRPr="004153B4">
        <w:t>в электронной модели представлен</w:t>
      </w:r>
      <w:r>
        <w:t>о</w:t>
      </w:r>
      <w:r w:rsidRPr="004153B4">
        <w:t xml:space="preserve"> графическими слоями объектов системы теплоснабжения с привязкой к карте </w:t>
      </w:r>
      <w:r>
        <w:t>сельского поселения</w:t>
      </w:r>
      <w:r w:rsidRPr="004153B4">
        <w:t xml:space="preserve"> и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w:t>
      </w:r>
    </w:p>
    <w:p w:rsidR="0053406B" w:rsidRPr="004153B4" w:rsidRDefault="0053406B" w:rsidP="0053406B">
      <w:pPr>
        <w:pStyle w:val="-6"/>
      </w:pPr>
      <w:r w:rsidRPr="004153B4">
        <w:t xml:space="preserve">В составе электронной модели существующей системы теплоснабжения </w:t>
      </w:r>
      <w:r>
        <w:t>сельского поселения</w:t>
      </w:r>
      <w:r w:rsidRPr="004153B4">
        <w:t xml:space="preserve"> представлены</w:t>
      </w:r>
      <w:r>
        <w:t xml:space="preserve"> следующие слои</w:t>
      </w:r>
      <w:r w:rsidRPr="004153B4">
        <w:t>:</w:t>
      </w:r>
    </w:p>
    <w:p w:rsidR="0053406B" w:rsidRPr="004153B4" w:rsidRDefault="0053406B" w:rsidP="0053406B">
      <w:pPr>
        <w:pStyle w:val="-6"/>
        <w:numPr>
          <w:ilvl w:val="0"/>
          <w:numId w:val="36"/>
        </w:numPr>
      </w:pPr>
      <w:r>
        <w:t>«Водоемы»</w:t>
      </w:r>
      <w:r w:rsidRPr="004153B4">
        <w:t>;</w:t>
      </w:r>
    </w:p>
    <w:p w:rsidR="0053406B" w:rsidRPr="004153B4" w:rsidRDefault="0053406B" w:rsidP="0053406B">
      <w:pPr>
        <w:pStyle w:val="-6"/>
        <w:numPr>
          <w:ilvl w:val="0"/>
          <w:numId w:val="36"/>
        </w:numPr>
      </w:pPr>
      <w:r>
        <w:t>«Здания»</w:t>
      </w:r>
      <w:r w:rsidRPr="004153B4">
        <w:t>;</w:t>
      </w:r>
    </w:p>
    <w:p w:rsidR="0053406B" w:rsidRDefault="0053406B" w:rsidP="0053406B">
      <w:pPr>
        <w:pStyle w:val="-6"/>
        <w:numPr>
          <w:ilvl w:val="0"/>
          <w:numId w:val="36"/>
        </w:numPr>
      </w:pPr>
      <w:r>
        <w:t>«Зоны действия источников»;</w:t>
      </w:r>
    </w:p>
    <w:p w:rsidR="0053406B" w:rsidRDefault="0053406B" w:rsidP="0053406B">
      <w:pPr>
        <w:pStyle w:val="-6"/>
        <w:numPr>
          <w:ilvl w:val="0"/>
          <w:numId w:val="36"/>
        </w:numPr>
      </w:pPr>
      <w:r>
        <w:t>«Источники»;</w:t>
      </w:r>
    </w:p>
    <w:p w:rsidR="0053406B" w:rsidRPr="00410BC0" w:rsidRDefault="0053406B" w:rsidP="0053406B">
      <w:pPr>
        <w:pStyle w:val="-6"/>
        <w:numPr>
          <w:ilvl w:val="0"/>
          <w:numId w:val="36"/>
        </w:numPr>
      </w:pPr>
      <w:r w:rsidRPr="00410BC0">
        <w:t>«Тепловые сети 202</w:t>
      </w:r>
      <w:r w:rsidR="00410BC0" w:rsidRPr="00410BC0">
        <w:t>2</w:t>
      </w:r>
      <w:r w:rsidRPr="00410BC0">
        <w:t>»;</w:t>
      </w:r>
    </w:p>
    <w:p w:rsidR="0053406B" w:rsidRDefault="0053406B" w:rsidP="0053406B">
      <w:pPr>
        <w:pStyle w:val="-6"/>
        <w:numPr>
          <w:ilvl w:val="0"/>
          <w:numId w:val="36"/>
        </w:numPr>
      </w:pPr>
      <w:r>
        <w:t>«Улицы».</w:t>
      </w:r>
    </w:p>
    <w:p w:rsidR="0053406B" w:rsidRDefault="0053406B" w:rsidP="0053406B">
      <w:pPr>
        <w:pStyle w:val="-6"/>
        <w:ind w:firstLine="0"/>
        <w:jc w:val="center"/>
      </w:pPr>
      <w:r>
        <w:rPr>
          <w:noProof/>
        </w:rPr>
        <w:drawing>
          <wp:inline distT="0" distB="0" distL="0" distR="0" wp14:anchorId="32572876" wp14:editId="54B817E6">
            <wp:extent cx="3867971" cy="39719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Чендек.PNG"/>
                    <pic:cNvPicPr/>
                  </pic:nvPicPr>
                  <pic:blipFill>
                    <a:blip r:embed="rId36">
                      <a:extLst>
                        <a:ext uri="{28A0092B-C50C-407E-A947-70E740481C1C}">
                          <a14:useLocalDpi xmlns:a14="http://schemas.microsoft.com/office/drawing/2010/main" val="0"/>
                        </a:ext>
                      </a:extLst>
                    </a:blip>
                    <a:stretch>
                      <a:fillRect/>
                    </a:stretch>
                  </pic:blipFill>
                  <pic:spPr>
                    <a:xfrm>
                      <a:off x="0" y="0"/>
                      <a:ext cx="3889187" cy="3993711"/>
                    </a:xfrm>
                    <a:prstGeom prst="rect">
                      <a:avLst/>
                    </a:prstGeom>
                  </pic:spPr>
                </pic:pic>
              </a:graphicData>
            </a:graphic>
          </wp:inline>
        </w:drawing>
      </w:r>
    </w:p>
    <w:p w:rsidR="0053406B" w:rsidRPr="002B35C3" w:rsidRDefault="0053406B" w:rsidP="0053406B">
      <w:pPr>
        <w:pStyle w:val="-f1"/>
      </w:pPr>
      <w:bookmarkStart w:id="438" w:name="_Toc101857057"/>
      <w:r w:rsidRPr="002B35C3">
        <w:t xml:space="preserve">Рисунок </w:t>
      </w:r>
      <w:r w:rsidR="009E3838">
        <w:fldChar w:fldCharType="begin"/>
      </w:r>
      <w:r w:rsidR="009E3838">
        <w:instrText xml:space="preserve"> STYLEREF "СТ - 1 заголовок"  \s </w:instrText>
      </w:r>
      <w:r w:rsidR="009E3838">
        <w:fldChar w:fldCharType="separate"/>
      </w:r>
      <w:r w:rsidR="009E3838">
        <w:rPr>
          <w:noProof/>
        </w:rPr>
        <w:t>4</w:t>
      </w:r>
      <w:r w:rsidR="009E3838">
        <w:rPr>
          <w:noProof/>
        </w:rPr>
        <w:fldChar w:fldCharType="end"/>
      </w:r>
      <w:r w:rsidRPr="002B35C3">
        <w:t>.</w:t>
      </w:r>
      <w:r w:rsidR="009E3838">
        <w:fldChar w:fldCharType="begin"/>
      </w:r>
      <w:r w:rsidR="009E3838">
        <w:instrText xml:space="preserve"> SEQ Рисунок \* ARABIC \r 1 </w:instrText>
      </w:r>
      <w:r w:rsidR="009E3838">
        <w:fldChar w:fldCharType="separate"/>
      </w:r>
      <w:r w:rsidR="009E3838">
        <w:rPr>
          <w:noProof/>
        </w:rPr>
        <w:t>1</w:t>
      </w:r>
      <w:r w:rsidR="009E3838">
        <w:rPr>
          <w:noProof/>
        </w:rPr>
        <w:fldChar w:fldCharType="end"/>
      </w:r>
      <w:r w:rsidRPr="002B35C3">
        <w:t xml:space="preserve"> – </w:t>
      </w:r>
      <w:r>
        <w:t>Пример отображения слоев электронной модели</w:t>
      </w:r>
      <w:bookmarkEnd w:id="438"/>
    </w:p>
    <w:p w:rsidR="0053406B" w:rsidRDefault="0053406B" w:rsidP="0053406B">
      <w:pPr>
        <w:pStyle w:val="-2"/>
        <w:numPr>
          <w:ilvl w:val="1"/>
          <w:numId w:val="1"/>
        </w:numPr>
        <w:jc w:val="both"/>
      </w:pPr>
      <w:bookmarkStart w:id="439" w:name="_Toc33703090"/>
      <w:bookmarkStart w:id="440" w:name="_Toc102167409"/>
      <w:r>
        <w:lastRenderedPageBreak/>
        <w:t>Паспортизация объектов системы теплоснабжения</w:t>
      </w:r>
      <w:bookmarkEnd w:id="439"/>
      <w:bookmarkEnd w:id="440"/>
    </w:p>
    <w:p w:rsidR="0053406B" w:rsidRDefault="0053406B" w:rsidP="0053406B">
      <w:pPr>
        <w:pStyle w:val="-6"/>
      </w:pPr>
      <w:r w:rsidRPr="007B5B84">
        <w:t xml:space="preserve">Основные элементы, составляющие тепловую сеть: участки, </w:t>
      </w:r>
      <w:r>
        <w:t>простые узлы</w:t>
      </w:r>
      <w:r w:rsidRPr="007B5B84">
        <w:t xml:space="preserve">, потребители, </w:t>
      </w:r>
      <w:r>
        <w:t>источник</w:t>
      </w:r>
      <w:r w:rsidRPr="007B5B84">
        <w:t>.</w:t>
      </w:r>
    </w:p>
    <w:p w:rsidR="0053406B" w:rsidRPr="007B5B84" w:rsidRDefault="0053406B" w:rsidP="0053406B">
      <w:pPr>
        <w:pStyle w:val="-6"/>
      </w:pPr>
      <w:r w:rsidRPr="007B5B84">
        <w:t>При работе в геоинформационной системе достаточно просто заносятся все необходимые данные по каждому объекту (элементу) тепловой сети в базу данных. Шаблон базы данных имеет минимально необходимое количество показателей, которое можно дополнить по желанию пользователя.</w:t>
      </w:r>
    </w:p>
    <w:p w:rsidR="0053406B" w:rsidRPr="004153B4" w:rsidRDefault="0053406B" w:rsidP="0053406B">
      <w:pPr>
        <w:pStyle w:val="-6"/>
      </w:pPr>
      <w:r w:rsidRPr="004153B4">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w:t>
      </w:r>
      <w:r>
        <w:t>сельского поселения</w:t>
      </w:r>
      <w:r w:rsidRPr="004153B4">
        <w:t>.</w:t>
      </w:r>
    </w:p>
    <w:p w:rsidR="0053406B" w:rsidRPr="004153B4" w:rsidRDefault="0053406B" w:rsidP="0053406B">
      <w:pPr>
        <w:pStyle w:val="-6"/>
      </w:pPr>
      <w:r w:rsidRPr="004153B4">
        <w:t>Состав информации по каждому типу объектов носит как информативный характер (например: для источников – наименование предприятия, наименование источника, для потребителей – адрес узла ввода, наименование узла ввода и т.п.), так и обязательные (расчетные) для функционирования расчетной модели (например: для источников – геодезическая отметка, расчетная температура в подающем трубопроводе, расчетная температура холодной воды; для потребителя – геодезическая отметка, тепловая нагрузка по видам теплопотребления, схемы подключения систем теплопотребления к тепловым сетям и т.п; для участков тепловых сетей – диаметр трубопровода, длина, вид и год прокладки, местные сопротивления и т.п.).</w:t>
      </w:r>
    </w:p>
    <w:p w:rsidR="0053406B" w:rsidRPr="007B5B84" w:rsidRDefault="0053406B" w:rsidP="0053406B">
      <w:pPr>
        <w:pStyle w:val="-6"/>
      </w:pPr>
      <w:r w:rsidRPr="007B5B84">
        <w:t xml:space="preserve">Любую базу данных по всем элементам тепловой сети </w:t>
      </w:r>
      <w:r>
        <w:t xml:space="preserve">при необходимости </w:t>
      </w:r>
      <w:r w:rsidRPr="007B5B84">
        <w:t xml:space="preserve">можно экспортировать в </w:t>
      </w:r>
      <w:r w:rsidRPr="000363C6">
        <w:t>MS</w:t>
      </w:r>
      <w:r w:rsidRPr="007B5B84">
        <w:t xml:space="preserve"> </w:t>
      </w:r>
      <w:r w:rsidRPr="000363C6">
        <w:t>Excel</w:t>
      </w:r>
      <w:r w:rsidRPr="007B5B84">
        <w:t xml:space="preserve"> и </w:t>
      </w:r>
      <w:r w:rsidRPr="000363C6">
        <w:t>HTML</w:t>
      </w:r>
      <w:r w:rsidRPr="007B5B84">
        <w:t>.</w:t>
      </w:r>
    </w:p>
    <w:p w:rsidR="0053406B" w:rsidRDefault="0053406B" w:rsidP="0053406B">
      <w:pPr>
        <w:pStyle w:val="-6"/>
      </w:pPr>
      <w:r w:rsidRPr="000363C6">
        <w:rPr>
          <w:b/>
          <w:i/>
          <w:u w:val="single"/>
        </w:rPr>
        <w:t>Участки.</w:t>
      </w:r>
      <w:r w:rsidRPr="000363C6">
        <w:t xml:space="preserve"> </w:t>
      </w:r>
      <w:r w:rsidRPr="0086098D">
        <w:t xml:space="preserve">Участок </w:t>
      </w:r>
      <w:r>
        <w:t>тепловой сети отображается</w:t>
      </w:r>
      <w:r w:rsidRPr="0086098D">
        <w:t xml:space="preserve"> одной линией (как прямой, так и ломаной), но может означать несколько состояний, задаваемых разными режимами: включен, отключен, отключен обратный трубопровод, отключен подающий трубопровод, трубопровод ГВС. Разные режимы отображаются цветовым разрешением. Тип и цвет линии пользователь может задать самостоятельно.</w:t>
      </w:r>
      <w:r>
        <w:t xml:space="preserve"> В электронной модели Чендекского сельского поселения рассматривается только режим «включен».</w:t>
      </w:r>
    </w:p>
    <w:p w:rsidR="0053406B" w:rsidRPr="00FD0F67" w:rsidRDefault="0053406B" w:rsidP="0053406B">
      <w:pPr>
        <w:pStyle w:val="-6"/>
        <w:rPr>
          <w:b/>
        </w:rPr>
      </w:pPr>
      <w:r w:rsidRPr="000363C6">
        <w:rPr>
          <w:b/>
          <w:i/>
          <w:u w:val="single"/>
        </w:rPr>
        <w:t>Простой узел.</w:t>
      </w:r>
      <w:r w:rsidRPr="000363C6">
        <w:t xml:space="preserve"> </w:t>
      </w:r>
      <w:r w:rsidRPr="0086098D">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r>
        <w:t xml:space="preserve"> В электронной модели Чендекского сельского поселения рассматриваются только тепловые камеры и разветвления.</w:t>
      </w:r>
    </w:p>
    <w:p w:rsidR="0053406B" w:rsidRPr="0086098D" w:rsidRDefault="0053406B" w:rsidP="0053406B">
      <w:pPr>
        <w:pStyle w:val="-6"/>
      </w:pPr>
      <w:r w:rsidRPr="0086098D">
        <w:t>Во внутренней кодировке такие узлы превращаются в два узла</w:t>
      </w:r>
      <w:r>
        <w:t>:</w:t>
      </w:r>
      <w:r w:rsidRPr="0086098D">
        <w:t xml:space="preserve"> один в подающем трубопроводе, другой в обратном. В каждом узле можно задать </w:t>
      </w:r>
      <w:r>
        <w:t xml:space="preserve">слив воды из подающего и/или </w:t>
      </w:r>
      <w:r w:rsidRPr="0086098D">
        <w:t>обратного трубопроводов.</w:t>
      </w:r>
    </w:p>
    <w:p w:rsidR="0053406B" w:rsidRDefault="0053406B" w:rsidP="0053406B">
      <w:pPr>
        <w:pStyle w:val="afa"/>
        <w:jc w:val="center"/>
        <w:rPr>
          <w:lang w:eastAsia="ru-RU"/>
        </w:rPr>
      </w:pPr>
      <w:r>
        <w:rPr>
          <w:noProof/>
          <w:lang w:eastAsia="ru-RU"/>
        </w:rPr>
        <w:lastRenderedPageBreak/>
        <w:drawing>
          <wp:inline distT="0" distB="0" distL="0" distR="0" wp14:anchorId="3579B503" wp14:editId="1922017E">
            <wp:extent cx="5553075" cy="3773118"/>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теплосеть.PNG"/>
                    <pic:cNvPicPr/>
                  </pic:nvPicPr>
                  <pic:blipFill>
                    <a:blip r:embed="rId37">
                      <a:extLst>
                        <a:ext uri="{28A0092B-C50C-407E-A947-70E740481C1C}">
                          <a14:useLocalDpi xmlns:a14="http://schemas.microsoft.com/office/drawing/2010/main" val="0"/>
                        </a:ext>
                      </a:extLst>
                    </a:blip>
                    <a:stretch>
                      <a:fillRect/>
                    </a:stretch>
                  </pic:blipFill>
                  <pic:spPr>
                    <a:xfrm>
                      <a:off x="0" y="0"/>
                      <a:ext cx="5595717" cy="3802091"/>
                    </a:xfrm>
                    <a:prstGeom prst="rect">
                      <a:avLst/>
                    </a:prstGeom>
                  </pic:spPr>
                </pic:pic>
              </a:graphicData>
            </a:graphic>
          </wp:inline>
        </w:drawing>
      </w:r>
    </w:p>
    <w:p w:rsidR="0053406B" w:rsidRPr="002B35C3" w:rsidRDefault="0053406B" w:rsidP="0053406B">
      <w:pPr>
        <w:pStyle w:val="-f1"/>
      </w:pPr>
      <w:bookmarkStart w:id="441" w:name="_Toc101857058"/>
      <w:bookmarkStart w:id="442" w:name="_Ref522610258"/>
      <w:bookmarkStart w:id="443" w:name="_Toc521673069"/>
      <w:r w:rsidRPr="002B35C3">
        <w:t xml:space="preserve">Рисунок </w:t>
      </w:r>
      <w:r w:rsidR="009E3838">
        <w:fldChar w:fldCharType="begin"/>
      </w:r>
      <w:r w:rsidR="009E3838">
        <w:instrText xml:space="preserve"> STYLEREF "СТ - 1 заголовок"  \s </w:instrText>
      </w:r>
      <w:r w:rsidR="009E3838">
        <w:fldChar w:fldCharType="separate"/>
      </w:r>
      <w:r w:rsidR="009E3838">
        <w:rPr>
          <w:noProof/>
        </w:rPr>
        <w:t>4</w:t>
      </w:r>
      <w:r w:rsidR="009E3838">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9E3838">
        <w:rPr>
          <w:noProof/>
        </w:rPr>
        <w:t>2</w:t>
      </w:r>
      <w:r>
        <w:fldChar w:fldCharType="end"/>
      </w:r>
      <w:r w:rsidRPr="002B35C3">
        <w:t xml:space="preserve"> – </w:t>
      </w:r>
      <w:r w:rsidRPr="0086098D">
        <w:t xml:space="preserve">Пример отображения трубопроводов </w:t>
      </w:r>
      <w:r>
        <w:t>и тепловой камеры на тепловых сетях</w:t>
      </w:r>
      <w:bookmarkEnd w:id="441"/>
    </w:p>
    <w:bookmarkEnd w:id="442"/>
    <w:bookmarkEnd w:id="443"/>
    <w:p w:rsidR="0053406B" w:rsidRPr="0086098D" w:rsidRDefault="0053406B" w:rsidP="0053406B">
      <w:pPr>
        <w:pStyle w:val="-6"/>
      </w:pPr>
      <w:r w:rsidRPr="006C4443">
        <w:rPr>
          <w:b/>
          <w:i/>
          <w:u w:val="single"/>
        </w:rPr>
        <w:t>Потребитель.</w:t>
      </w:r>
      <w:r w:rsidRPr="006C4443">
        <w:t xml:space="preserve"> </w:t>
      </w:r>
      <w:r w:rsidRPr="0086098D">
        <w:t>Потребитель тепловой энергии характеризуется расчетными нагрузками на систему отопления, систему вентиляции и систему горячего водоснабжения, а также расчетными температурами на входе, выходе потребителя, и расчетной температурой внутреннего воздуха.</w:t>
      </w:r>
      <w:r>
        <w:t xml:space="preserve"> В электронной модели Чендекского сельского поселения все потребители тепловой энергии характеризуются только отопительной нагрузкой.</w:t>
      </w:r>
    </w:p>
    <w:p w:rsidR="0053406B" w:rsidRPr="0086098D" w:rsidRDefault="0053406B" w:rsidP="0053406B">
      <w:pPr>
        <w:pStyle w:val="-6"/>
      </w:pPr>
      <w:r w:rsidRPr="0086098D">
        <w:t xml:space="preserve">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w:t>
      </w:r>
      <w:r>
        <w:t>В электронной модели Чендекского сельского поселения все потребители тепловой энергии подключены к тепловой сети по непосредственной схеме присоединения системы отопления.</w:t>
      </w:r>
    </w:p>
    <w:p w:rsidR="0053406B" w:rsidRPr="0086098D" w:rsidRDefault="0053406B" w:rsidP="0053406B">
      <w:pPr>
        <w:pStyle w:val="afa"/>
        <w:spacing w:before="120"/>
        <w:jc w:val="center"/>
        <w:rPr>
          <w:lang w:eastAsia="ru-RU"/>
        </w:rPr>
      </w:pPr>
      <w:r>
        <w:rPr>
          <w:noProof/>
          <w:lang w:eastAsia="ru-RU"/>
        </w:rPr>
        <w:lastRenderedPageBreak/>
        <w:drawing>
          <wp:inline distT="0" distB="0" distL="0" distR="0" wp14:anchorId="48A00A9A" wp14:editId="3EC388E4">
            <wp:extent cx="6119495" cy="37617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потребитель.PNG"/>
                    <pic:cNvPicPr/>
                  </pic:nvPicPr>
                  <pic:blipFill>
                    <a:blip r:embed="rId38">
                      <a:extLst>
                        <a:ext uri="{28A0092B-C50C-407E-A947-70E740481C1C}">
                          <a14:useLocalDpi xmlns:a14="http://schemas.microsoft.com/office/drawing/2010/main" val="0"/>
                        </a:ext>
                      </a:extLst>
                    </a:blip>
                    <a:stretch>
                      <a:fillRect/>
                    </a:stretch>
                  </pic:blipFill>
                  <pic:spPr>
                    <a:xfrm>
                      <a:off x="0" y="0"/>
                      <a:ext cx="6119495" cy="3761740"/>
                    </a:xfrm>
                    <a:prstGeom prst="rect">
                      <a:avLst/>
                    </a:prstGeom>
                  </pic:spPr>
                </pic:pic>
              </a:graphicData>
            </a:graphic>
          </wp:inline>
        </w:drawing>
      </w:r>
    </w:p>
    <w:p w:rsidR="0053406B" w:rsidRPr="002B35C3" w:rsidRDefault="0053406B" w:rsidP="0053406B">
      <w:pPr>
        <w:pStyle w:val="-f1"/>
      </w:pPr>
      <w:bookmarkStart w:id="444" w:name="_Toc101857059"/>
      <w:r w:rsidRPr="002B35C3">
        <w:t xml:space="preserve">Рисунок </w:t>
      </w:r>
      <w:r w:rsidR="009E3838">
        <w:fldChar w:fldCharType="begin"/>
      </w:r>
      <w:r w:rsidR="009E3838">
        <w:instrText xml:space="preserve"> STYLEREF "СТ - 1 заголовок"  \s </w:instrText>
      </w:r>
      <w:r w:rsidR="009E3838">
        <w:fldChar w:fldCharType="separate"/>
      </w:r>
      <w:r w:rsidR="009E3838">
        <w:rPr>
          <w:noProof/>
        </w:rPr>
        <w:t>4</w:t>
      </w:r>
      <w:r w:rsidR="009E3838">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9E3838">
        <w:rPr>
          <w:noProof/>
        </w:rPr>
        <w:t>3</w:t>
      </w:r>
      <w:r>
        <w:fldChar w:fldCharType="end"/>
      </w:r>
      <w:r w:rsidRPr="002B35C3">
        <w:t xml:space="preserve"> – </w:t>
      </w:r>
      <w:r w:rsidRPr="0086098D">
        <w:t xml:space="preserve">Пример отображения </w:t>
      </w:r>
      <w:r>
        <w:t>потребителя тепловой энергии</w:t>
      </w:r>
      <w:bookmarkEnd w:id="444"/>
    </w:p>
    <w:p w:rsidR="0053406B" w:rsidRPr="0086098D" w:rsidRDefault="0053406B" w:rsidP="0053406B">
      <w:pPr>
        <w:pStyle w:val="-6"/>
      </w:pPr>
      <w:r w:rsidRPr="00F360A9">
        <w:rPr>
          <w:b/>
          <w:i/>
          <w:u w:val="single"/>
        </w:rPr>
        <w:t>Источник.</w:t>
      </w:r>
      <w:r w:rsidRPr="00F360A9">
        <w:t xml:space="preserve"> </w:t>
      </w:r>
      <w:r>
        <w:t>И</w:t>
      </w:r>
      <w:r w:rsidRPr="0086098D">
        <w:t>сточник</w:t>
      </w:r>
      <w:r>
        <w:t xml:space="preserve"> </w:t>
      </w:r>
      <w:r w:rsidRPr="0086098D">
        <w:t>поддерживает заданное давление в обратном трубопроводе на входе в источник, заданный располагаемый напор на выходе из источника и заданную температуру теплоносителя.</w:t>
      </w:r>
    </w:p>
    <w:p w:rsidR="0053406B" w:rsidRPr="0086098D" w:rsidRDefault="0053406B" w:rsidP="0053406B">
      <w:pPr>
        <w:pStyle w:val="-6"/>
      </w:pPr>
      <w:r w:rsidRPr="0086098D">
        <w:t>Разница между суммарным расходом в подающих трубопроводах и суммарным расходом в обратных трубопроводах на источнике определяет величину подпитки. Она же равна сумме всех утечек теплоносителя из сети (заданные отборы из узлов, утечки, расход на открытую систему ГВС).</w:t>
      </w:r>
    </w:p>
    <w:p w:rsidR="0053406B" w:rsidRPr="0086098D" w:rsidRDefault="0053406B" w:rsidP="0053406B">
      <w:pPr>
        <w:pStyle w:val="afa"/>
        <w:jc w:val="center"/>
        <w:rPr>
          <w:lang w:eastAsia="ru-RU"/>
        </w:rPr>
      </w:pPr>
      <w:r>
        <w:rPr>
          <w:noProof/>
          <w:lang w:eastAsia="ru-RU"/>
        </w:rPr>
        <w:lastRenderedPageBreak/>
        <w:drawing>
          <wp:inline distT="0" distB="0" distL="0" distR="0" wp14:anchorId="6E676F96" wp14:editId="1130C8C1">
            <wp:extent cx="6119495" cy="5219065"/>
            <wp:effectExtent l="0" t="0" r="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сточник.PNG"/>
                    <pic:cNvPicPr/>
                  </pic:nvPicPr>
                  <pic:blipFill>
                    <a:blip r:embed="rId39">
                      <a:extLst>
                        <a:ext uri="{28A0092B-C50C-407E-A947-70E740481C1C}">
                          <a14:useLocalDpi xmlns:a14="http://schemas.microsoft.com/office/drawing/2010/main" val="0"/>
                        </a:ext>
                      </a:extLst>
                    </a:blip>
                    <a:stretch>
                      <a:fillRect/>
                    </a:stretch>
                  </pic:blipFill>
                  <pic:spPr>
                    <a:xfrm>
                      <a:off x="0" y="0"/>
                      <a:ext cx="6119495" cy="5219065"/>
                    </a:xfrm>
                    <a:prstGeom prst="rect">
                      <a:avLst/>
                    </a:prstGeom>
                  </pic:spPr>
                </pic:pic>
              </a:graphicData>
            </a:graphic>
          </wp:inline>
        </w:drawing>
      </w:r>
    </w:p>
    <w:p w:rsidR="0053406B" w:rsidRPr="002B35C3" w:rsidRDefault="0053406B" w:rsidP="0053406B">
      <w:pPr>
        <w:pStyle w:val="-f1"/>
      </w:pPr>
      <w:bookmarkStart w:id="445" w:name="_Toc101857060"/>
      <w:r w:rsidRPr="002B35C3">
        <w:t xml:space="preserve">Рисунок </w:t>
      </w:r>
      <w:r w:rsidR="009E3838">
        <w:fldChar w:fldCharType="begin"/>
      </w:r>
      <w:r w:rsidR="009E3838">
        <w:instrText xml:space="preserve"> STYLEREF "СТ - 1 заголовок"  \s </w:instrText>
      </w:r>
      <w:r w:rsidR="009E3838">
        <w:fldChar w:fldCharType="separate"/>
      </w:r>
      <w:r w:rsidR="009E3838">
        <w:rPr>
          <w:noProof/>
        </w:rPr>
        <w:t>4</w:t>
      </w:r>
      <w:r w:rsidR="009E3838">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9E3838">
        <w:rPr>
          <w:noProof/>
        </w:rPr>
        <w:t>4</w:t>
      </w:r>
      <w:r>
        <w:fldChar w:fldCharType="end"/>
      </w:r>
      <w:r w:rsidRPr="002B35C3">
        <w:t xml:space="preserve"> – </w:t>
      </w:r>
      <w:r w:rsidRPr="0086098D">
        <w:t xml:space="preserve">Пример отображения </w:t>
      </w:r>
      <w:r>
        <w:t>источника тепловой энергии</w:t>
      </w:r>
      <w:bookmarkEnd w:id="445"/>
    </w:p>
    <w:p w:rsidR="003F550D" w:rsidRDefault="003F550D" w:rsidP="003F550D">
      <w:pPr>
        <w:pStyle w:val="-2"/>
        <w:numPr>
          <w:ilvl w:val="1"/>
          <w:numId w:val="1"/>
        </w:numPr>
        <w:jc w:val="both"/>
      </w:pPr>
      <w:bookmarkStart w:id="446" w:name="_Toc33703091"/>
      <w:bookmarkStart w:id="447" w:name="_Toc33703092"/>
      <w:bookmarkStart w:id="448" w:name="_Toc102167410"/>
      <w:r>
        <w:t>Паспортизация и описание расчётных единиц территориального деления, включая административное</w:t>
      </w:r>
      <w:bookmarkEnd w:id="446"/>
      <w:bookmarkEnd w:id="448"/>
    </w:p>
    <w:p w:rsidR="003F550D" w:rsidRDefault="003F550D" w:rsidP="003F550D">
      <w:pPr>
        <w:pStyle w:val="-6"/>
      </w:pPr>
      <w:r>
        <w:t>В Чендекском сельском поселении выделен один элемент территориального деления – село Чендек.</w:t>
      </w:r>
      <w:r w:rsidRPr="007B135D">
        <w:t xml:space="preserve"> </w:t>
      </w:r>
    </w:p>
    <w:p w:rsidR="003F550D" w:rsidRDefault="003F550D" w:rsidP="003F550D">
      <w:pPr>
        <w:pStyle w:val="-6"/>
      </w:pPr>
      <w:r>
        <w:t>Более детальные паспортизация и описание в данной электронной модели сельского поселения отсутствуют в связи с небольшой численностью населения и неразветвленной схемой тепловых сетей.</w:t>
      </w:r>
    </w:p>
    <w:p w:rsidR="003F550D" w:rsidRDefault="003F550D" w:rsidP="003F550D">
      <w:pPr>
        <w:pStyle w:val="-6"/>
      </w:pPr>
      <w:r>
        <w:t xml:space="preserve">Зоны действия источников тепловой энергии представлены в одноименном слое </w:t>
      </w:r>
      <w:r>
        <w:rPr>
          <w:lang w:val="en-US"/>
        </w:rPr>
        <w:t>Zulu</w:t>
      </w:r>
      <w:r>
        <w:t xml:space="preserve"> ГИС. </w:t>
      </w:r>
    </w:p>
    <w:p w:rsidR="003F550D" w:rsidRDefault="003F550D" w:rsidP="003F550D">
      <w:pPr>
        <w:pStyle w:val="-6"/>
        <w:ind w:firstLine="0"/>
        <w:jc w:val="center"/>
      </w:pPr>
      <w:bookmarkStart w:id="449" w:name="_Toc521673077"/>
      <w:r>
        <w:rPr>
          <w:noProof/>
        </w:rPr>
        <w:lastRenderedPageBreak/>
        <w:drawing>
          <wp:inline distT="0" distB="0" distL="0" distR="0" wp14:anchorId="17923FF3" wp14:editId="60AC0AB8">
            <wp:extent cx="4231191" cy="38004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Чендекское рис 4.5.PNG"/>
                    <pic:cNvPicPr/>
                  </pic:nvPicPr>
                  <pic:blipFill>
                    <a:blip r:embed="rId40">
                      <a:extLst>
                        <a:ext uri="{28A0092B-C50C-407E-A947-70E740481C1C}">
                          <a14:useLocalDpi xmlns:a14="http://schemas.microsoft.com/office/drawing/2010/main" val="0"/>
                        </a:ext>
                      </a:extLst>
                    </a:blip>
                    <a:stretch>
                      <a:fillRect/>
                    </a:stretch>
                  </pic:blipFill>
                  <pic:spPr>
                    <a:xfrm>
                      <a:off x="0" y="0"/>
                      <a:ext cx="4242602" cy="3810724"/>
                    </a:xfrm>
                    <a:prstGeom prst="rect">
                      <a:avLst/>
                    </a:prstGeom>
                  </pic:spPr>
                </pic:pic>
              </a:graphicData>
            </a:graphic>
          </wp:inline>
        </w:drawing>
      </w:r>
    </w:p>
    <w:p w:rsidR="003F550D" w:rsidRDefault="003F550D" w:rsidP="003F550D">
      <w:pPr>
        <w:pStyle w:val="-f1"/>
      </w:pPr>
      <w:bookmarkStart w:id="450" w:name="_Toc101857061"/>
      <w:r w:rsidRPr="002B35C3">
        <w:t xml:space="preserve">Рисунок </w:t>
      </w:r>
      <w:r w:rsidR="009E3838">
        <w:fldChar w:fldCharType="begin"/>
      </w:r>
      <w:r w:rsidR="009E3838">
        <w:instrText xml:space="preserve"> STYLEREF "СТ - 1 заголовок"  \s </w:instrText>
      </w:r>
      <w:r w:rsidR="009E3838">
        <w:fldChar w:fldCharType="separate"/>
      </w:r>
      <w:r w:rsidR="009E3838">
        <w:rPr>
          <w:noProof/>
        </w:rPr>
        <w:t>4</w:t>
      </w:r>
      <w:r w:rsidR="009E3838">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9E3838">
        <w:rPr>
          <w:noProof/>
        </w:rPr>
        <w:t>5</w:t>
      </w:r>
      <w:r>
        <w:fldChar w:fldCharType="end"/>
      </w:r>
      <w:r w:rsidRPr="002B35C3">
        <w:t xml:space="preserve"> – </w:t>
      </w:r>
      <w:r>
        <w:t>Зона действия котельной №7 (с. Чендек)</w:t>
      </w:r>
      <w:bookmarkEnd w:id="450"/>
    </w:p>
    <w:p w:rsidR="0053406B" w:rsidRDefault="0053406B" w:rsidP="0053406B">
      <w:pPr>
        <w:pStyle w:val="-2"/>
        <w:numPr>
          <w:ilvl w:val="1"/>
          <w:numId w:val="1"/>
        </w:numPr>
        <w:jc w:val="both"/>
      </w:pPr>
      <w:bookmarkStart w:id="451" w:name="_Toc102167411"/>
      <w:bookmarkEnd w:id="449"/>
      <w:r>
        <w:t>Гидравлический расчёт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447"/>
      <w:bookmarkEnd w:id="451"/>
    </w:p>
    <w:p w:rsidR="0053406B" w:rsidRDefault="0053406B" w:rsidP="0053406B">
      <w:pPr>
        <w:pStyle w:val="-6"/>
      </w:pPr>
      <w:r w:rsidRPr="00FD7A7C">
        <w:t xml:space="preserve">Пакет </w:t>
      </w:r>
      <w:r w:rsidRPr="000C1275">
        <w:t>ZuluThermo</w:t>
      </w:r>
      <w:r w:rsidRPr="00FD7A7C">
        <w:t xml:space="preserve"> позволяет создать расчетную математическую модель сети и выполнить различные теплогидравлические расчеты.</w:t>
      </w:r>
      <w:r>
        <w:t xml:space="preserve"> </w:t>
      </w:r>
      <w:r w:rsidRPr="00FD7A7C">
        <w:t>Расчету подлежат тупиковые и кольцевые тепловые сети</w:t>
      </w:r>
      <w:r>
        <w:t>.</w:t>
      </w:r>
    </w:p>
    <w:p w:rsidR="0053406B" w:rsidRPr="00041DF1" w:rsidRDefault="0053406B" w:rsidP="0053406B">
      <w:pPr>
        <w:pStyle w:val="-6"/>
      </w:pPr>
      <w:r w:rsidRPr="000C1275">
        <w:rPr>
          <w:b/>
          <w:i/>
          <w:u w:val="single"/>
        </w:rPr>
        <w:t>Наладочный расчет.</w:t>
      </w:r>
      <w:r w:rsidRPr="000C1275">
        <w:t xml:space="preserve"> </w:t>
      </w:r>
      <w:r w:rsidRPr="00041DF1">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rsidR="0053406B" w:rsidRPr="00041DF1" w:rsidRDefault="0053406B" w:rsidP="0053406B">
      <w:pPr>
        <w:pStyle w:val="-6"/>
      </w:pPr>
      <w:r w:rsidRPr="00041DF1">
        <w:t>Наладочный расчет является основным расчетным режимом для систем теплоснабжения.</w:t>
      </w:r>
    </w:p>
    <w:p w:rsidR="0053406B" w:rsidRPr="00041DF1" w:rsidRDefault="0053406B" w:rsidP="0053406B">
      <w:pPr>
        <w:pStyle w:val="-6"/>
      </w:pPr>
      <w:r w:rsidRPr="00041DF1">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rsidR="0053406B" w:rsidRPr="00041DF1" w:rsidRDefault="0053406B" w:rsidP="0053406B">
      <w:pPr>
        <w:pStyle w:val="-6"/>
      </w:pPr>
      <w:r w:rsidRPr="00041DF1">
        <w:t xml:space="preserve">В ПРК </w:t>
      </w:r>
      <w:r w:rsidRPr="000C1275">
        <w:t>Zulu</w:t>
      </w:r>
      <w:r w:rsidRPr="00041DF1">
        <w:t xml:space="preserve"> наладочный расчет приобретается отдельным модулем.</w:t>
      </w:r>
    </w:p>
    <w:p w:rsidR="0053406B" w:rsidRPr="00041DF1" w:rsidRDefault="00410BC0" w:rsidP="0053406B">
      <w:pPr>
        <w:pStyle w:val="afa"/>
        <w:jc w:val="center"/>
        <w:rPr>
          <w:lang w:eastAsia="ru-RU"/>
        </w:rPr>
      </w:pPr>
      <w:r>
        <w:rPr>
          <w:noProof/>
          <w:lang w:eastAsia="ru-RU"/>
        </w:rPr>
        <w:lastRenderedPageBreak/>
        <w:drawing>
          <wp:inline distT="0" distB="0" distL="0" distR="0" wp14:anchorId="43240C96" wp14:editId="5903A4DE">
            <wp:extent cx="6119495" cy="30867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19495" cy="3086735"/>
                    </a:xfrm>
                    <a:prstGeom prst="rect">
                      <a:avLst/>
                    </a:prstGeom>
                  </pic:spPr>
                </pic:pic>
              </a:graphicData>
            </a:graphic>
          </wp:inline>
        </w:drawing>
      </w:r>
    </w:p>
    <w:p w:rsidR="0053406B" w:rsidRDefault="0053406B" w:rsidP="0053406B">
      <w:pPr>
        <w:pStyle w:val="-f1"/>
      </w:pPr>
      <w:bookmarkStart w:id="452" w:name="_Toc101857062"/>
      <w:bookmarkStart w:id="453" w:name="_Toc521673078"/>
      <w:r w:rsidRPr="00410BC0">
        <w:t xml:space="preserve">Рисунок </w:t>
      </w:r>
      <w:r w:rsidR="009E3838">
        <w:fldChar w:fldCharType="begin"/>
      </w:r>
      <w:r w:rsidR="009E3838">
        <w:instrText xml:space="preserve"> STYLEREF "СТ - 1 заголовок"  \s </w:instrText>
      </w:r>
      <w:r w:rsidR="009E3838">
        <w:fldChar w:fldCharType="separate"/>
      </w:r>
      <w:r w:rsidR="009E3838">
        <w:rPr>
          <w:noProof/>
        </w:rPr>
        <w:t>4</w:t>
      </w:r>
      <w:r w:rsidR="009E3838">
        <w:rPr>
          <w:noProof/>
        </w:rPr>
        <w:fldChar w:fldCharType="end"/>
      </w:r>
      <w:r w:rsidRPr="00410BC0">
        <w:t>.</w:t>
      </w:r>
      <w:r w:rsidRPr="00410BC0">
        <w:fldChar w:fldCharType="begin"/>
      </w:r>
      <w:r w:rsidRPr="00410BC0">
        <w:instrText xml:space="preserve"> SEQ Рисунок \* ARABIC \</w:instrText>
      </w:r>
      <w:r w:rsidRPr="00410BC0">
        <w:rPr>
          <w:lang w:val="en-US"/>
        </w:rPr>
        <w:instrText>s</w:instrText>
      </w:r>
      <w:r w:rsidRPr="00410BC0">
        <w:instrText xml:space="preserve"> 1 </w:instrText>
      </w:r>
      <w:r w:rsidRPr="00410BC0">
        <w:fldChar w:fldCharType="separate"/>
      </w:r>
      <w:r w:rsidR="009E3838">
        <w:rPr>
          <w:noProof/>
        </w:rPr>
        <w:t>6</w:t>
      </w:r>
      <w:r w:rsidRPr="00410BC0">
        <w:fldChar w:fldCharType="end"/>
      </w:r>
      <w:r w:rsidRPr="00410BC0">
        <w:t xml:space="preserve"> – Вкладка наладочного расчета</w:t>
      </w:r>
      <w:bookmarkEnd w:id="452"/>
    </w:p>
    <w:p w:rsidR="0053406B" w:rsidRPr="00CB7425" w:rsidRDefault="0053406B" w:rsidP="0053406B">
      <w:pPr>
        <w:pStyle w:val="-6"/>
      </w:pPr>
      <w:bookmarkStart w:id="454" w:name="_Toc335807191"/>
      <w:bookmarkStart w:id="455" w:name="_Toc522611379"/>
      <w:r>
        <w:rPr>
          <w:b/>
          <w:i/>
          <w:u w:val="single"/>
        </w:rPr>
        <w:t>Поверочный расчет.</w:t>
      </w:r>
      <w:bookmarkEnd w:id="454"/>
      <w:bookmarkEnd w:id="455"/>
      <w:r>
        <w:rPr>
          <w:b/>
          <w:i/>
          <w:u w:val="single"/>
        </w:rPr>
        <w:t xml:space="preserve"> </w:t>
      </w:r>
      <w:r w:rsidRPr="00CB7425">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w:t>
      </w:r>
      <w:r>
        <w:t>,</w:t>
      </w:r>
      <w:r w:rsidRPr="00CB7425">
        <w:t xml:space="preserve"> получаемой потребителем при заданной температуре воды в подающем трубопроводе и располагаемом напоре на источнике.</w:t>
      </w:r>
    </w:p>
    <w:p w:rsidR="0053406B" w:rsidRPr="00CB7425" w:rsidRDefault="0053406B" w:rsidP="0053406B">
      <w:pPr>
        <w:pStyle w:val="-6"/>
      </w:pPr>
      <w:r w:rsidRPr="00CB7425">
        <w:t>Поверочный расчет выполняется при актуализации схем теплоснабжения после редактирования дросселирующих устройств у потребителей.</w:t>
      </w:r>
    </w:p>
    <w:p w:rsidR="0053406B" w:rsidRPr="00CB7425" w:rsidRDefault="0053406B" w:rsidP="0053406B">
      <w:pPr>
        <w:pStyle w:val="-6"/>
      </w:pPr>
      <w:r w:rsidRPr="00CB7425">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w:t>
      </w:r>
      <w:r>
        <w:t>ы</w:t>
      </w:r>
      <w:r w:rsidRPr="00CB7425">
        <w:t xml:space="preserve">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w:t>
      </w:r>
      <w:r>
        <w:t>участков тепловой сети, передаче</w:t>
      </w:r>
      <w:r w:rsidRPr="00CB7425">
        <w:t xml:space="preserve"> воды и тепловой энергии от одного источника к другому по одному из трубопроводов и т.д.</w:t>
      </w:r>
    </w:p>
    <w:p w:rsidR="0053406B" w:rsidRPr="00CB7425" w:rsidRDefault="0053406B" w:rsidP="0053406B">
      <w:pPr>
        <w:pStyle w:val="-6"/>
      </w:pPr>
      <w:r w:rsidRPr="00CB7425">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53406B" w:rsidRPr="00CB7425" w:rsidRDefault="0053406B" w:rsidP="0053406B">
      <w:pPr>
        <w:pStyle w:val="-6"/>
      </w:pPr>
      <w:r w:rsidRPr="00CB7425">
        <w:t xml:space="preserve">В ПРК </w:t>
      </w:r>
      <w:r w:rsidRPr="00E653C3">
        <w:t>Zulu</w:t>
      </w:r>
      <w:r w:rsidRPr="00CB7425">
        <w:t xml:space="preserve"> поверочный расчет приобретается отдельным модулем.</w:t>
      </w:r>
    </w:p>
    <w:p w:rsidR="0053406B" w:rsidRPr="00E653C3" w:rsidRDefault="00410BC0" w:rsidP="0053406B">
      <w:pPr>
        <w:pStyle w:val="afa"/>
        <w:jc w:val="center"/>
        <w:rPr>
          <w:lang w:eastAsia="ru-RU"/>
        </w:rPr>
      </w:pPr>
      <w:r>
        <w:rPr>
          <w:noProof/>
          <w:lang w:eastAsia="ru-RU"/>
        </w:rPr>
        <w:lastRenderedPageBreak/>
        <w:drawing>
          <wp:inline distT="0" distB="0" distL="0" distR="0" wp14:anchorId="7BD8B256" wp14:editId="433E7757">
            <wp:extent cx="6119495" cy="311023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19495" cy="3110230"/>
                    </a:xfrm>
                    <a:prstGeom prst="rect">
                      <a:avLst/>
                    </a:prstGeom>
                  </pic:spPr>
                </pic:pic>
              </a:graphicData>
            </a:graphic>
          </wp:inline>
        </w:drawing>
      </w:r>
    </w:p>
    <w:p w:rsidR="0053406B" w:rsidRDefault="0053406B" w:rsidP="0053406B">
      <w:pPr>
        <w:pStyle w:val="-f1"/>
      </w:pPr>
      <w:bookmarkStart w:id="456" w:name="_Toc101857063"/>
      <w:bookmarkStart w:id="457" w:name="_Toc521673079"/>
      <w:r w:rsidRPr="00410BC0">
        <w:t xml:space="preserve">Рисунок </w:t>
      </w:r>
      <w:r w:rsidR="009E3838">
        <w:fldChar w:fldCharType="begin"/>
      </w:r>
      <w:r w:rsidR="009E3838">
        <w:instrText xml:space="preserve"> STYLEREF "СТ - 1 заголовок"  \s </w:instrText>
      </w:r>
      <w:r w:rsidR="009E3838">
        <w:fldChar w:fldCharType="separate"/>
      </w:r>
      <w:r w:rsidR="009E3838">
        <w:rPr>
          <w:noProof/>
        </w:rPr>
        <w:t>4</w:t>
      </w:r>
      <w:r w:rsidR="009E3838">
        <w:rPr>
          <w:noProof/>
        </w:rPr>
        <w:fldChar w:fldCharType="end"/>
      </w:r>
      <w:r w:rsidRPr="00410BC0">
        <w:t>.</w:t>
      </w:r>
      <w:r w:rsidRPr="00410BC0">
        <w:fldChar w:fldCharType="begin"/>
      </w:r>
      <w:r w:rsidRPr="00410BC0">
        <w:instrText xml:space="preserve"> SEQ Рисунок \* ARABIC \</w:instrText>
      </w:r>
      <w:r w:rsidRPr="00410BC0">
        <w:rPr>
          <w:lang w:val="en-US"/>
        </w:rPr>
        <w:instrText>s</w:instrText>
      </w:r>
      <w:r w:rsidRPr="00410BC0">
        <w:instrText xml:space="preserve"> 1 </w:instrText>
      </w:r>
      <w:r w:rsidRPr="00410BC0">
        <w:fldChar w:fldCharType="separate"/>
      </w:r>
      <w:r w:rsidR="009E3838">
        <w:rPr>
          <w:noProof/>
        </w:rPr>
        <w:t>7</w:t>
      </w:r>
      <w:r w:rsidRPr="00410BC0">
        <w:fldChar w:fldCharType="end"/>
      </w:r>
      <w:r w:rsidRPr="00410BC0">
        <w:t xml:space="preserve"> – Вкладка поверочного расчета</w:t>
      </w:r>
      <w:bookmarkEnd w:id="456"/>
    </w:p>
    <w:bookmarkEnd w:id="457"/>
    <w:p w:rsidR="0053406B" w:rsidRPr="00E653C3" w:rsidRDefault="0053406B" w:rsidP="0053406B">
      <w:pPr>
        <w:pStyle w:val="-6"/>
      </w:pPr>
      <w:r>
        <w:t xml:space="preserve">Поверочный расчет в данной работе не проводился в связи с тем, что схема теплоснабжения Чендекского сельского поселения разрабатывается впервые. </w:t>
      </w:r>
    </w:p>
    <w:p w:rsidR="0053406B" w:rsidRDefault="0053406B" w:rsidP="0053406B">
      <w:pPr>
        <w:pStyle w:val="-2"/>
        <w:numPr>
          <w:ilvl w:val="1"/>
          <w:numId w:val="1"/>
        </w:numPr>
        <w:jc w:val="both"/>
      </w:pPr>
      <w:bookmarkStart w:id="458" w:name="_Toc33703093"/>
      <w:bookmarkStart w:id="459" w:name="_Toc102167412"/>
      <w:bookmarkEnd w:id="453"/>
      <w: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458"/>
      <w:bookmarkEnd w:id="459"/>
    </w:p>
    <w:p w:rsidR="0053406B" w:rsidRDefault="0053406B" w:rsidP="0053406B">
      <w:pPr>
        <w:pStyle w:val="-6"/>
      </w:pPr>
      <w:r w:rsidRPr="00E33A3D">
        <w:t xml:space="preserve">В связи с небольшой численностью населения и неразветвленной схемой тепловых сетей </w:t>
      </w:r>
      <w:r>
        <w:t>в электронной модели</w:t>
      </w:r>
      <w:r w:rsidRPr="00E33A3D">
        <w:t xml:space="preserve"> </w:t>
      </w:r>
      <w:r>
        <w:t>Чендекского сельского поселения моделирование всех видов переключений, осуществляемых в тепловых сетях, не производится.</w:t>
      </w:r>
    </w:p>
    <w:p w:rsidR="0053406B" w:rsidRDefault="0053406B" w:rsidP="0053406B">
      <w:pPr>
        <w:pStyle w:val="-2"/>
        <w:numPr>
          <w:ilvl w:val="1"/>
          <w:numId w:val="1"/>
        </w:numPr>
        <w:jc w:val="both"/>
      </w:pPr>
      <w:bookmarkStart w:id="460" w:name="_Toc33703094"/>
      <w:bookmarkStart w:id="461" w:name="_Toc102167413"/>
      <w:r>
        <w:t>Расчёт балансов тепловой энергии по источникам тепловой энергии и по территориальному признаку</w:t>
      </w:r>
      <w:bookmarkEnd w:id="460"/>
      <w:bookmarkEnd w:id="461"/>
    </w:p>
    <w:p w:rsidR="0053406B" w:rsidRPr="000443AF" w:rsidRDefault="0053406B" w:rsidP="0053406B">
      <w:pPr>
        <w:pStyle w:val="-6"/>
      </w:pPr>
      <w:r w:rsidRPr="000443AF">
        <w:t>Целью расч</w:t>
      </w:r>
      <w:r>
        <w:t>е</w:t>
      </w:r>
      <w:r w:rsidRPr="000443AF">
        <w:t>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w:t>
      </w:r>
      <w:r>
        <w:t>,</w:t>
      </w:r>
      <w:r w:rsidRPr="000443AF">
        <w:t xml:space="preserve"> получаемой потребителем при заданной температуре воды в подающем трубопроводе и располагаемом напоре на источнике.</w:t>
      </w:r>
    </w:p>
    <w:p w:rsidR="0053406B" w:rsidRPr="000443AF" w:rsidRDefault="0053406B" w:rsidP="0053406B">
      <w:pPr>
        <w:pStyle w:val="-6"/>
      </w:pPr>
      <w:r w:rsidRPr="000443AF">
        <w:t>Расч</w:t>
      </w:r>
      <w:r>
        <w:t>е</w:t>
      </w:r>
      <w:r w:rsidRPr="000443AF">
        <w:t xml:space="preserve">ты могут проводиться при различных исходных данных, в том числе при аварийных ситуациях, например, отключении отдельных </w:t>
      </w:r>
      <w:r>
        <w:t>участков тепловой сети, передаче</w:t>
      </w:r>
      <w:r w:rsidRPr="000443AF">
        <w:t xml:space="preserve"> воды и тепловой энергии от одного источника к другому по одному из трубопроводов и т.д.</w:t>
      </w:r>
    </w:p>
    <w:p w:rsidR="0053406B" w:rsidRPr="000443AF" w:rsidRDefault="0053406B" w:rsidP="0053406B">
      <w:pPr>
        <w:pStyle w:val="-6"/>
      </w:pPr>
      <w:r w:rsidRPr="000443AF">
        <w:t>Расчёт тепловых сетей можно проводить с учётом:</w:t>
      </w:r>
    </w:p>
    <w:p w:rsidR="0053406B" w:rsidRPr="000443AF" w:rsidRDefault="0053406B" w:rsidP="0053406B">
      <w:pPr>
        <w:pStyle w:val="-6"/>
        <w:numPr>
          <w:ilvl w:val="0"/>
          <w:numId w:val="37"/>
        </w:numPr>
      </w:pPr>
      <w:r w:rsidRPr="000443AF">
        <w:t>утечек из тепловой сети и систем теплопотребления;</w:t>
      </w:r>
    </w:p>
    <w:p w:rsidR="0053406B" w:rsidRPr="000443AF" w:rsidRDefault="0053406B" w:rsidP="0053406B">
      <w:pPr>
        <w:pStyle w:val="-6"/>
        <w:numPr>
          <w:ilvl w:val="0"/>
          <w:numId w:val="37"/>
        </w:numPr>
      </w:pPr>
      <w:r w:rsidRPr="000443AF">
        <w:t>тепловых потерь в трубопроводах тепловой сети;</w:t>
      </w:r>
    </w:p>
    <w:p w:rsidR="0053406B" w:rsidRPr="000443AF" w:rsidRDefault="0053406B" w:rsidP="0053406B">
      <w:pPr>
        <w:pStyle w:val="-6"/>
        <w:numPr>
          <w:ilvl w:val="0"/>
          <w:numId w:val="37"/>
        </w:numPr>
      </w:pPr>
      <w:r w:rsidRPr="000443AF">
        <w:t>фактически установленного оборудования на абонентских вводах и тепловых сетях.</w:t>
      </w:r>
    </w:p>
    <w:p w:rsidR="0053406B" w:rsidRDefault="00410BC0" w:rsidP="0053406B">
      <w:pPr>
        <w:pStyle w:val="-6"/>
        <w:ind w:firstLine="0"/>
        <w:jc w:val="center"/>
      </w:pPr>
      <w:r>
        <w:rPr>
          <w:noProof/>
        </w:rPr>
        <w:lastRenderedPageBreak/>
        <w:drawing>
          <wp:inline distT="0" distB="0" distL="0" distR="0" wp14:anchorId="4E75263D" wp14:editId="7F48BFA2">
            <wp:extent cx="6119495" cy="39503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19495" cy="3950335"/>
                    </a:xfrm>
                    <a:prstGeom prst="rect">
                      <a:avLst/>
                    </a:prstGeom>
                  </pic:spPr>
                </pic:pic>
              </a:graphicData>
            </a:graphic>
          </wp:inline>
        </w:drawing>
      </w:r>
    </w:p>
    <w:p w:rsidR="0053406B" w:rsidRDefault="0053406B" w:rsidP="0053406B">
      <w:pPr>
        <w:pStyle w:val="-f1"/>
      </w:pPr>
      <w:bookmarkStart w:id="462" w:name="_Ref99449979"/>
      <w:bookmarkStart w:id="463" w:name="_Toc101857064"/>
      <w:r w:rsidRPr="002B35C3">
        <w:t xml:space="preserve">Рисунок </w:t>
      </w:r>
      <w:r w:rsidR="009E3838">
        <w:fldChar w:fldCharType="begin"/>
      </w:r>
      <w:r w:rsidR="009E3838">
        <w:instrText xml:space="preserve"> STYLEREF "СТ - 1 заголовок"  \s </w:instrText>
      </w:r>
      <w:r w:rsidR="009E3838">
        <w:fldChar w:fldCharType="separate"/>
      </w:r>
      <w:r w:rsidR="009E3838">
        <w:rPr>
          <w:noProof/>
        </w:rPr>
        <w:t>4</w:t>
      </w:r>
      <w:r w:rsidR="009E3838">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9E3838">
        <w:rPr>
          <w:noProof/>
        </w:rPr>
        <w:t>8</w:t>
      </w:r>
      <w:r>
        <w:fldChar w:fldCharType="end"/>
      </w:r>
      <w:bookmarkEnd w:id="462"/>
      <w:r w:rsidRPr="002B35C3">
        <w:t xml:space="preserve"> – </w:t>
      </w:r>
      <w:r>
        <w:t>Расчет балансов тепловой энергии по Котельной №7 (с. Чендек)</w:t>
      </w:r>
      <w:bookmarkEnd w:id="463"/>
    </w:p>
    <w:p w:rsidR="0053406B" w:rsidRDefault="0053406B" w:rsidP="0053406B">
      <w:pPr>
        <w:pStyle w:val="-2"/>
        <w:numPr>
          <w:ilvl w:val="1"/>
          <w:numId w:val="1"/>
        </w:numPr>
      </w:pPr>
      <w:bookmarkStart w:id="464" w:name="_Toc33703095"/>
      <w:bookmarkStart w:id="465" w:name="_Toc102167414"/>
      <w:r>
        <w:t>Расчёт потерь тепловой энергии через изоляцию и с утечками теплоносителя</w:t>
      </w:r>
      <w:bookmarkEnd w:id="464"/>
      <w:bookmarkEnd w:id="465"/>
    </w:p>
    <w:p w:rsidR="0053406B" w:rsidRDefault="0053406B" w:rsidP="0053406B">
      <w:pPr>
        <w:pStyle w:val="-6"/>
      </w:pPr>
      <w:r w:rsidRPr="004153B4">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Результаты выполненных расчетов можно экспортировать в MS Excel.</w:t>
      </w:r>
    </w:p>
    <w:p w:rsidR="00410BC0" w:rsidRPr="0029696F" w:rsidRDefault="00410BC0" w:rsidP="00410BC0">
      <w:pPr>
        <w:pStyle w:val="-6"/>
      </w:pPr>
      <w:r>
        <w:t xml:space="preserve">Результаты расчета нормативных тепловых потерь в ПРК </w:t>
      </w:r>
      <w:r>
        <w:rPr>
          <w:lang w:val="en-US"/>
        </w:rPr>
        <w:t>Zulu</w:t>
      </w:r>
      <w:r w:rsidRPr="0029696F">
        <w:t xml:space="preserve"> </w:t>
      </w:r>
      <w:r>
        <w:t>представлены в п.4.6 (</w:t>
      </w:r>
      <w:r>
        <w:fldChar w:fldCharType="begin"/>
      </w:r>
      <w:r>
        <w:instrText xml:space="preserve"> REF _Ref99449979 \h </w:instrText>
      </w:r>
      <w:r>
        <w:fldChar w:fldCharType="separate"/>
      </w:r>
      <w:r w:rsidR="009E3838" w:rsidRPr="002B35C3">
        <w:t xml:space="preserve">Рисунок </w:t>
      </w:r>
      <w:r w:rsidR="009E3838">
        <w:rPr>
          <w:noProof/>
        </w:rPr>
        <w:t>4</w:t>
      </w:r>
      <w:r w:rsidR="009E3838" w:rsidRPr="002B35C3">
        <w:t>.</w:t>
      </w:r>
      <w:r w:rsidR="009E3838">
        <w:rPr>
          <w:noProof/>
        </w:rPr>
        <w:t>8</w:t>
      </w:r>
      <w:r>
        <w:fldChar w:fldCharType="end"/>
      </w:r>
      <w:r>
        <w:t>).</w:t>
      </w:r>
    </w:p>
    <w:p w:rsidR="0053406B" w:rsidRDefault="0053406B" w:rsidP="0053406B">
      <w:pPr>
        <w:pStyle w:val="-2"/>
        <w:numPr>
          <w:ilvl w:val="1"/>
          <w:numId w:val="1"/>
        </w:numPr>
      </w:pPr>
      <w:bookmarkStart w:id="466" w:name="_Toc33703096"/>
      <w:bookmarkStart w:id="467" w:name="_Toc102167415"/>
      <w:r>
        <w:t>Расчёт показателей надежности теплоснабжения</w:t>
      </w:r>
      <w:bookmarkEnd w:id="466"/>
      <w:bookmarkEnd w:id="467"/>
    </w:p>
    <w:p w:rsidR="0053406B" w:rsidRDefault="0053406B" w:rsidP="0053406B">
      <w:pPr>
        <w:pStyle w:val="-6"/>
      </w:pPr>
      <w:r w:rsidRPr="004153B4">
        <w:t xml:space="preserve">Целью </w:t>
      </w:r>
      <w:r>
        <w:t>расчета является количественная оценка надежности теплоснабжения потребителей в ТС системе централизованного теплоснабжения и обоснование необходимых мероприятий по достижению требуемой надежности для каждого потребителя. Расчет выполняется в соответствии с «Методикой и алгоритмом расчета надежности тепловых сетей при разработке схем теплоснабжения городов» ОАО «Газпром промгаз».</w:t>
      </w:r>
    </w:p>
    <w:p w:rsidR="0053406B" w:rsidRDefault="0053406B" w:rsidP="0053406B">
      <w:pPr>
        <w:pStyle w:val="-6"/>
      </w:pPr>
      <w:r>
        <w:t xml:space="preserve">Обоснование необходимости реализации мероприятий, повышающих надежность теплоснабжения потребителей тепловой энергии, осуществляется по результатам качественного анализа полученных численных значений. </w:t>
      </w:r>
    </w:p>
    <w:p w:rsidR="0053406B" w:rsidRDefault="0053406B" w:rsidP="0053406B">
      <w:pPr>
        <w:pStyle w:val="-6"/>
      </w:pPr>
      <w:r>
        <w:lastRenderedPageBreak/>
        <w:t>Оценка расчетов показателей надежности представлена в Главе 11.</w:t>
      </w:r>
    </w:p>
    <w:p w:rsidR="0053406B" w:rsidRDefault="00410BC0" w:rsidP="0053406B">
      <w:pPr>
        <w:pStyle w:val="-6"/>
      </w:pPr>
      <w:r>
        <w:rPr>
          <w:noProof/>
        </w:rPr>
        <w:drawing>
          <wp:inline distT="0" distB="0" distL="0" distR="0" wp14:anchorId="24ECA303" wp14:editId="253678FE">
            <wp:extent cx="6119495" cy="3082925"/>
            <wp:effectExtent l="0" t="0" r="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9495" cy="3082925"/>
                    </a:xfrm>
                    <a:prstGeom prst="rect">
                      <a:avLst/>
                    </a:prstGeom>
                  </pic:spPr>
                </pic:pic>
              </a:graphicData>
            </a:graphic>
          </wp:inline>
        </w:drawing>
      </w:r>
    </w:p>
    <w:p w:rsidR="0053406B" w:rsidRDefault="0053406B" w:rsidP="0053406B">
      <w:pPr>
        <w:pStyle w:val="-f1"/>
      </w:pPr>
      <w:bookmarkStart w:id="468" w:name="_Toc101857065"/>
      <w:r w:rsidRPr="00410BC0">
        <w:t xml:space="preserve">Рисунок </w:t>
      </w:r>
      <w:r w:rsidR="009E3838">
        <w:fldChar w:fldCharType="begin"/>
      </w:r>
      <w:r w:rsidR="009E3838">
        <w:instrText xml:space="preserve"> STYLEREF "СТ - 1 заголовок"  \s </w:instrText>
      </w:r>
      <w:r w:rsidR="009E3838">
        <w:fldChar w:fldCharType="separate"/>
      </w:r>
      <w:r w:rsidR="009E3838">
        <w:rPr>
          <w:noProof/>
        </w:rPr>
        <w:t>4</w:t>
      </w:r>
      <w:r w:rsidR="009E3838">
        <w:rPr>
          <w:noProof/>
        </w:rPr>
        <w:fldChar w:fldCharType="end"/>
      </w:r>
      <w:r w:rsidRPr="00410BC0">
        <w:t>.</w:t>
      </w:r>
      <w:r w:rsidRPr="00410BC0">
        <w:fldChar w:fldCharType="begin"/>
      </w:r>
      <w:r w:rsidRPr="00410BC0">
        <w:instrText xml:space="preserve"> SEQ Рисунок \* ARABIC \</w:instrText>
      </w:r>
      <w:r w:rsidRPr="00410BC0">
        <w:rPr>
          <w:lang w:val="en-US"/>
        </w:rPr>
        <w:instrText>s</w:instrText>
      </w:r>
      <w:r w:rsidRPr="00410BC0">
        <w:instrText xml:space="preserve"> 1 </w:instrText>
      </w:r>
      <w:r w:rsidRPr="00410BC0">
        <w:fldChar w:fldCharType="separate"/>
      </w:r>
      <w:r w:rsidR="009E3838">
        <w:rPr>
          <w:noProof/>
        </w:rPr>
        <w:t>9</w:t>
      </w:r>
      <w:r w:rsidRPr="00410BC0">
        <w:fldChar w:fldCharType="end"/>
      </w:r>
      <w:r w:rsidRPr="00410BC0">
        <w:t xml:space="preserve"> – Вкладка расчета надежности</w:t>
      </w:r>
      <w:bookmarkEnd w:id="468"/>
    </w:p>
    <w:p w:rsidR="0053406B" w:rsidRDefault="0053406B" w:rsidP="0053406B">
      <w:pPr>
        <w:pStyle w:val="-2"/>
        <w:numPr>
          <w:ilvl w:val="1"/>
          <w:numId w:val="1"/>
        </w:numPr>
        <w:jc w:val="both"/>
      </w:pPr>
      <w:bookmarkStart w:id="469" w:name="_Toc33703097"/>
      <w:bookmarkStart w:id="470" w:name="_Toc102167416"/>
      <w: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469"/>
      <w:bookmarkEnd w:id="470"/>
    </w:p>
    <w:p w:rsidR="0053406B" w:rsidRPr="007B6D0A" w:rsidRDefault="0053406B" w:rsidP="0053406B">
      <w:pPr>
        <w:pStyle w:val="-6"/>
      </w:pPr>
      <w:r>
        <w:t xml:space="preserve">В геоинформационной системе </w:t>
      </w:r>
      <w:r w:rsidRPr="00A2744F">
        <w:t>Zulu</w:t>
      </w:r>
      <w:r>
        <w:t xml:space="preserve"> есть возможность группового изменения характеристик и состояния объектов тепловой сети по заданным критериям с помощью функции «Запрос». </w:t>
      </w:r>
      <w:r w:rsidRPr="007B6D0A">
        <w:t>Это позволяет применить общее правило изменения каких-либо характеристик одновременно для некоторой совокупности объектов, определяемой заданным критерием отбора, например:</w:t>
      </w:r>
    </w:p>
    <w:p w:rsidR="0053406B" w:rsidRPr="007B6D0A" w:rsidRDefault="0053406B" w:rsidP="0053406B">
      <w:pPr>
        <w:pStyle w:val="-6"/>
        <w:numPr>
          <w:ilvl w:val="0"/>
          <w:numId w:val="38"/>
        </w:numPr>
      </w:pPr>
      <w:r w:rsidRPr="007B6D0A">
        <w:t>по всей базе данных описания тепловой сети;</w:t>
      </w:r>
    </w:p>
    <w:p w:rsidR="0053406B" w:rsidRPr="007B6D0A" w:rsidRDefault="0053406B" w:rsidP="0053406B">
      <w:pPr>
        <w:pStyle w:val="-6"/>
        <w:numPr>
          <w:ilvl w:val="0"/>
          <w:numId w:val="38"/>
        </w:numPr>
      </w:pPr>
      <w:r w:rsidRPr="007B6D0A">
        <w:t>по одной из связных компонент (тепловой зоне источника);</w:t>
      </w:r>
    </w:p>
    <w:p w:rsidR="0053406B" w:rsidRPr="007B6D0A" w:rsidRDefault="0053406B" w:rsidP="0053406B">
      <w:pPr>
        <w:pStyle w:val="-6"/>
        <w:numPr>
          <w:ilvl w:val="0"/>
          <w:numId w:val="38"/>
        </w:numPr>
      </w:pPr>
      <w:r w:rsidRPr="007B6D0A">
        <w:t>по некоторой графической области, заданной произвольным многоугольником;</w:t>
      </w:r>
    </w:p>
    <w:p w:rsidR="0053406B" w:rsidRPr="007B6D0A" w:rsidRDefault="0053406B" w:rsidP="0053406B">
      <w:pPr>
        <w:pStyle w:val="-6"/>
        <w:numPr>
          <w:ilvl w:val="0"/>
          <w:numId w:val="38"/>
        </w:numPr>
      </w:pPr>
      <w:r w:rsidRPr="007B6D0A">
        <w:t>по любому признаку (признак потребителя, высота здания, геодезическая отметка, длина трубопровода, тип прокладки и т.д.).</w:t>
      </w:r>
    </w:p>
    <w:p w:rsidR="0053406B" w:rsidRPr="007B6D0A" w:rsidRDefault="0053406B" w:rsidP="0053406B">
      <w:pPr>
        <w:pStyle w:val="-6"/>
      </w:pPr>
      <w:r w:rsidRPr="007B6D0A">
        <w:t>Критерии отбора могут быть любыми, единственное существенное требование: соответствующая информация, на основании которой строится критериальный отбор, должна в явном виде присутствовать в базе данных описания потребителей системы теплоснабжения. Для потребителей, отобранных по заданному критерию, можно выполнить любое из следующих из</w:t>
      </w:r>
      <w:r>
        <w:t>менений характеристик нагрузки:</w:t>
      </w:r>
    </w:p>
    <w:p w:rsidR="0053406B" w:rsidRPr="007B6D0A" w:rsidRDefault="0053406B" w:rsidP="0053406B">
      <w:pPr>
        <w:pStyle w:val="-6"/>
        <w:numPr>
          <w:ilvl w:val="0"/>
          <w:numId w:val="39"/>
        </w:numPr>
      </w:pPr>
      <w:r w:rsidRPr="007B6D0A">
        <w:t xml:space="preserve">включение/отключение потребителей, </w:t>
      </w:r>
    </w:p>
    <w:p w:rsidR="0053406B" w:rsidRPr="007B6D0A" w:rsidRDefault="0053406B" w:rsidP="0053406B">
      <w:pPr>
        <w:pStyle w:val="-6"/>
        <w:numPr>
          <w:ilvl w:val="0"/>
          <w:numId w:val="39"/>
        </w:numPr>
      </w:pPr>
      <w:r w:rsidRPr="007B6D0A">
        <w:t>переключение режимных состояний участков тепловой сети;</w:t>
      </w:r>
    </w:p>
    <w:p w:rsidR="0053406B" w:rsidRPr="007B6D0A" w:rsidRDefault="0053406B" w:rsidP="0053406B">
      <w:pPr>
        <w:pStyle w:val="-6"/>
        <w:numPr>
          <w:ilvl w:val="0"/>
          <w:numId w:val="39"/>
        </w:numPr>
      </w:pPr>
      <w:r w:rsidRPr="007B6D0A">
        <w:t xml:space="preserve">ограничение одного или нескольких видов тепловой нагрузки (в% от паспортной, </w:t>
      </w:r>
      <w:r w:rsidRPr="007B6D0A">
        <w:lastRenderedPageBreak/>
        <w:t xml:space="preserve">в т.ч. и 100%); </w:t>
      </w:r>
    </w:p>
    <w:p w:rsidR="0053406B" w:rsidRPr="007B6D0A" w:rsidRDefault="0053406B" w:rsidP="0053406B">
      <w:pPr>
        <w:pStyle w:val="-6"/>
        <w:numPr>
          <w:ilvl w:val="0"/>
          <w:numId w:val="39"/>
        </w:numPr>
      </w:pPr>
      <w:r w:rsidRPr="007B6D0A">
        <w:t>изменение схемы подключения потребителя или ЦТП;</w:t>
      </w:r>
    </w:p>
    <w:p w:rsidR="0053406B" w:rsidRPr="007B6D0A" w:rsidRDefault="0053406B" w:rsidP="0053406B">
      <w:pPr>
        <w:pStyle w:val="-6"/>
        <w:numPr>
          <w:ilvl w:val="0"/>
          <w:numId w:val="39"/>
        </w:numPr>
      </w:pPr>
      <w:r w:rsidRPr="007B6D0A">
        <w:t>изменение температуры теплоносителя на входе/выходе;</w:t>
      </w:r>
    </w:p>
    <w:p w:rsidR="0053406B" w:rsidRDefault="0053406B" w:rsidP="0053406B">
      <w:pPr>
        <w:pStyle w:val="-6"/>
        <w:numPr>
          <w:ilvl w:val="0"/>
          <w:numId w:val="39"/>
        </w:numPr>
      </w:pPr>
      <w:r w:rsidRPr="007B6D0A">
        <w:t>изменение шероховатости и зарастания трубопроводов и т.д.</w:t>
      </w:r>
    </w:p>
    <w:p w:rsidR="0053406B" w:rsidRDefault="0053406B" w:rsidP="0053406B">
      <w:pPr>
        <w:pStyle w:val="afa"/>
        <w:jc w:val="center"/>
        <w:rPr>
          <w:highlight w:val="yellow"/>
        </w:rPr>
      </w:pPr>
      <w:r>
        <w:rPr>
          <w:noProof/>
          <w:lang w:eastAsia="ru-RU"/>
        </w:rPr>
        <w:drawing>
          <wp:inline distT="0" distB="0" distL="0" distR="0" wp14:anchorId="35CC6604" wp14:editId="7D7274B3">
            <wp:extent cx="3736731" cy="2498939"/>
            <wp:effectExtent l="0" t="0" r="0" b="0"/>
            <wp:docPr id="19" name="Рисунок 19" descr="групповое выде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рупповое выделение"/>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40893" cy="2501723"/>
                    </a:xfrm>
                    <a:prstGeom prst="rect">
                      <a:avLst/>
                    </a:prstGeom>
                    <a:noFill/>
                    <a:ln>
                      <a:noFill/>
                    </a:ln>
                  </pic:spPr>
                </pic:pic>
              </a:graphicData>
            </a:graphic>
          </wp:inline>
        </w:drawing>
      </w:r>
    </w:p>
    <w:p w:rsidR="0053406B" w:rsidRDefault="0053406B" w:rsidP="0053406B">
      <w:pPr>
        <w:pStyle w:val="-f1"/>
      </w:pPr>
      <w:bookmarkStart w:id="471" w:name="_Toc101857066"/>
      <w:bookmarkStart w:id="472" w:name="_Toc521673085"/>
      <w:r w:rsidRPr="002B35C3">
        <w:t xml:space="preserve">Рисунок </w:t>
      </w:r>
      <w:r w:rsidR="009E3838">
        <w:fldChar w:fldCharType="begin"/>
      </w:r>
      <w:r w:rsidR="009E3838">
        <w:instrText xml:space="preserve"> STYLEREF "СТ - 1 заголовок"  \s </w:instrText>
      </w:r>
      <w:r w:rsidR="009E3838">
        <w:fldChar w:fldCharType="separate"/>
      </w:r>
      <w:r w:rsidR="009E3838">
        <w:rPr>
          <w:noProof/>
        </w:rPr>
        <w:t>4</w:t>
      </w:r>
      <w:r w:rsidR="009E3838">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9E3838">
        <w:rPr>
          <w:noProof/>
        </w:rPr>
        <w:t>10</w:t>
      </w:r>
      <w:r>
        <w:fldChar w:fldCharType="end"/>
      </w:r>
      <w:r w:rsidRPr="002B35C3">
        <w:t xml:space="preserve"> – </w:t>
      </w:r>
      <w:r>
        <w:t>Пример группировки объектов для выполнения запроса</w:t>
      </w:r>
      <w:bookmarkEnd w:id="471"/>
    </w:p>
    <w:p w:rsidR="0053406B" w:rsidRDefault="0053406B" w:rsidP="0053406B">
      <w:pPr>
        <w:pStyle w:val="-6"/>
        <w:jc w:val="center"/>
      </w:pPr>
      <w:r>
        <w:rPr>
          <w:noProof/>
        </w:rPr>
        <w:drawing>
          <wp:inline distT="0" distB="0" distL="0" distR="0" wp14:anchorId="2AF401A5" wp14:editId="6DEFF247">
            <wp:extent cx="4365865" cy="3191608"/>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групповое изменение.PNG"/>
                    <pic:cNvPicPr/>
                  </pic:nvPicPr>
                  <pic:blipFill>
                    <a:blip r:embed="rId46">
                      <a:extLst>
                        <a:ext uri="{28A0092B-C50C-407E-A947-70E740481C1C}">
                          <a14:useLocalDpi xmlns:a14="http://schemas.microsoft.com/office/drawing/2010/main" val="0"/>
                        </a:ext>
                      </a:extLst>
                    </a:blip>
                    <a:stretch>
                      <a:fillRect/>
                    </a:stretch>
                  </pic:blipFill>
                  <pic:spPr>
                    <a:xfrm>
                      <a:off x="0" y="0"/>
                      <a:ext cx="4383199" cy="3204280"/>
                    </a:xfrm>
                    <a:prstGeom prst="rect">
                      <a:avLst/>
                    </a:prstGeom>
                  </pic:spPr>
                </pic:pic>
              </a:graphicData>
            </a:graphic>
          </wp:inline>
        </w:drawing>
      </w:r>
    </w:p>
    <w:p w:rsidR="0053406B" w:rsidRDefault="0053406B" w:rsidP="0053406B">
      <w:pPr>
        <w:pStyle w:val="-f1"/>
      </w:pPr>
      <w:bookmarkStart w:id="473" w:name="_Toc101857067"/>
      <w:r w:rsidRPr="002B35C3">
        <w:t xml:space="preserve">Рисунок </w:t>
      </w:r>
      <w:r w:rsidR="009E3838">
        <w:fldChar w:fldCharType="begin"/>
      </w:r>
      <w:r w:rsidR="009E3838">
        <w:instrText xml:space="preserve"> STYLEREF "СТ - 1 заголовок"  \s </w:instrText>
      </w:r>
      <w:r w:rsidR="009E3838">
        <w:fldChar w:fldCharType="separate"/>
      </w:r>
      <w:r w:rsidR="009E3838">
        <w:rPr>
          <w:noProof/>
        </w:rPr>
        <w:t>4</w:t>
      </w:r>
      <w:r w:rsidR="009E3838">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9E3838">
        <w:rPr>
          <w:noProof/>
        </w:rPr>
        <w:t>11</w:t>
      </w:r>
      <w:r>
        <w:fldChar w:fldCharType="end"/>
      </w:r>
      <w:r w:rsidRPr="002B35C3">
        <w:t xml:space="preserve"> – </w:t>
      </w:r>
      <w:r>
        <w:t>Пример группового изменения</w:t>
      </w:r>
      <w:bookmarkEnd w:id="473"/>
    </w:p>
    <w:bookmarkEnd w:id="472"/>
    <w:p w:rsidR="0053406B" w:rsidRDefault="0053406B" w:rsidP="0053406B">
      <w:pPr>
        <w:pStyle w:val="afa"/>
        <w:jc w:val="center"/>
        <w:rPr>
          <w:highlight w:val="yellow"/>
        </w:rPr>
      </w:pPr>
      <w:r>
        <w:rPr>
          <w:noProof/>
          <w:lang w:eastAsia="ru-RU"/>
        </w:rPr>
        <w:drawing>
          <wp:inline distT="0" distB="0" distL="0" distR="0" wp14:anchorId="292E77BE" wp14:editId="76B487DD">
            <wp:extent cx="6119495" cy="132207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база.PNG"/>
                    <pic:cNvPicPr/>
                  </pic:nvPicPr>
                  <pic:blipFill>
                    <a:blip r:embed="rId47">
                      <a:extLst>
                        <a:ext uri="{28A0092B-C50C-407E-A947-70E740481C1C}">
                          <a14:useLocalDpi xmlns:a14="http://schemas.microsoft.com/office/drawing/2010/main" val="0"/>
                        </a:ext>
                      </a:extLst>
                    </a:blip>
                    <a:stretch>
                      <a:fillRect/>
                    </a:stretch>
                  </pic:blipFill>
                  <pic:spPr>
                    <a:xfrm>
                      <a:off x="0" y="0"/>
                      <a:ext cx="6119495" cy="1322070"/>
                    </a:xfrm>
                    <a:prstGeom prst="rect">
                      <a:avLst/>
                    </a:prstGeom>
                  </pic:spPr>
                </pic:pic>
              </a:graphicData>
            </a:graphic>
          </wp:inline>
        </w:drawing>
      </w:r>
    </w:p>
    <w:p w:rsidR="0053406B" w:rsidRDefault="0053406B" w:rsidP="0053406B">
      <w:pPr>
        <w:pStyle w:val="-f1"/>
      </w:pPr>
      <w:bookmarkStart w:id="474" w:name="_Toc101857068"/>
      <w:bookmarkStart w:id="475" w:name="_Toc521673086"/>
      <w:r w:rsidRPr="002B35C3">
        <w:t xml:space="preserve">Рисунок </w:t>
      </w:r>
      <w:r w:rsidR="009E3838">
        <w:fldChar w:fldCharType="begin"/>
      </w:r>
      <w:r w:rsidR="009E3838">
        <w:instrText xml:space="preserve"> STYLEREF "СТ - 1 заголовок"  \s </w:instrText>
      </w:r>
      <w:r w:rsidR="009E3838">
        <w:fldChar w:fldCharType="separate"/>
      </w:r>
      <w:r w:rsidR="009E3838">
        <w:rPr>
          <w:noProof/>
        </w:rPr>
        <w:t>4</w:t>
      </w:r>
      <w:r w:rsidR="009E3838">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9E3838">
        <w:rPr>
          <w:noProof/>
        </w:rPr>
        <w:t>12</w:t>
      </w:r>
      <w:r>
        <w:fldChar w:fldCharType="end"/>
      </w:r>
      <w:r w:rsidRPr="002B35C3">
        <w:t xml:space="preserve"> – </w:t>
      </w:r>
      <w:r>
        <w:t>База данных по потребителям тепловой энергии Чендекского сельского поселения</w:t>
      </w:r>
      <w:bookmarkEnd w:id="474"/>
    </w:p>
    <w:bookmarkEnd w:id="475"/>
    <w:p w:rsidR="0053406B" w:rsidRDefault="0053406B" w:rsidP="0053406B">
      <w:pPr>
        <w:pStyle w:val="afa"/>
        <w:jc w:val="center"/>
        <w:rPr>
          <w:highlight w:val="yellow"/>
        </w:rPr>
      </w:pPr>
      <w:r>
        <w:rPr>
          <w:noProof/>
          <w:lang w:eastAsia="ru-RU"/>
        </w:rPr>
        <w:lastRenderedPageBreak/>
        <w:drawing>
          <wp:inline distT="0" distB="0" distL="0" distR="0" wp14:anchorId="06CD334F" wp14:editId="0936014B">
            <wp:extent cx="4743450" cy="5248275"/>
            <wp:effectExtent l="0" t="0" r="0" b="9525"/>
            <wp:docPr id="20" name="Рисунок 20" descr="Пример тепловых сетей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имер тепловых сетей — копия"/>
                    <pic:cNvPicPr>
                      <a:picLocks noChangeAspect="1" noChangeArrowheads="1"/>
                    </pic:cNvPicPr>
                  </pic:nvPicPr>
                  <pic:blipFill>
                    <a:blip r:embed="rId48">
                      <a:extLst>
                        <a:ext uri="{28A0092B-C50C-407E-A947-70E740481C1C}">
                          <a14:useLocalDpi xmlns:a14="http://schemas.microsoft.com/office/drawing/2010/main" val="0"/>
                        </a:ext>
                      </a:extLst>
                    </a:blip>
                    <a:srcRect l="46106" t="12419" b="9500"/>
                    <a:stretch>
                      <a:fillRect/>
                    </a:stretch>
                  </pic:blipFill>
                  <pic:spPr bwMode="auto">
                    <a:xfrm>
                      <a:off x="0" y="0"/>
                      <a:ext cx="4743450" cy="5248275"/>
                    </a:xfrm>
                    <a:prstGeom prst="rect">
                      <a:avLst/>
                    </a:prstGeom>
                    <a:noFill/>
                    <a:ln>
                      <a:noFill/>
                    </a:ln>
                  </pic:spPr>
                </pic:pic>
              </a:graphicData>
            </a:graphic>
          </wp:inline>
        </w:drawing>
      </w:r>
    </w:p>
    <w:p w:rsidR="0053406B" w:rsidRDefault="0053406B" w:rsidP="0053406B">
      <w:pPr>
        <w:pStyle w:val="-f1"/>
      </w:pPr>
      <w:bookmarkStart w:id="476" w:name="_Toc101857069"/>
      <w:bookmarkStart w:id="477" w:name="_Toc521673087"/>
      <w:r w:rsidRPr="002B35C3">
        <w:t xml:space="preserve">Рисунок </w:t>
      </w:r>
      <w:r w:rsidR="009E3838">
        <w:fldChar w:fldCharType="begin"/>
      </w:r>
      <w:r w:rsidR="009E3838">
        <w:instrText xml:space="preserve"> STYLEREF "СТ - 1 з</w:instrText>
      </w:r>
      <w:r w:rsidR="009E3838">
        <w:instrText xml:space="preserve">аголовок"  \s </w:instrText>
      </w:r>
      <w:r w:rsidR="009E3838">
        <w:fldChar w:fldCharType="separate"/>
      </w:r>
      <w:r w:rsidR="009E3838">
        <w:rPr>
          <w:noProof/>
        </w:rPr>
        <w:t>4</w:t>
      </w:r>
      <w:r w:rsidR="009E3838">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9E3838">
        <w:rPr>
          <w:noProof/>
        </w:rPr>
        <w:t>13</w:t>
      </w:r>
      <w:r>
        <w:fldChar w:fldCharType="end"/>
      </w:r>
      <w:r w:rsidRPr="002B35C3">
        <w:t xml:space="preserve"> – </w:t>
      </w:r>
      <w:r>
        <w:t>Пример выполнения запроса по суммированию расчетной нагрузки на отопление</w:t>
      </w:r>
      <w:bookmarkEnd w:id="476"/>
    </w:p>
    <w:bookmarkEnd w:id="477"/>
    <w:p w:rsidR="0053406B" w:rsidRDefault="0053406B" w:rsidP="0053406B">
      <w:pPr>
        <w:pStyle w:val="aff2"/>
        <w:spacing w:after="240" w:line="240" w:lineRule="auto"/>
      </w:pPr>
      <w:r>
        <w:rPr>
          <w:noProof/>
          <w:lang w:val="ru-RU" w:eastAsia="ru-RU"/>
        </w:rPr>
        <w:drawing>
          <wp:inline distT="0" distB="0" distL="0" distR="0" wp14:anchorId="77DC586F" wp14:editId="5B399162">
            <wp:extent cx="2590800" cy="2809875"/>
            <wp:effectExtent l="0" t="0" r="0" b="9525"/>
            <wp:docPr id="21" name="Рисунок 21" descr="Исто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сточник"/>
                    <pic:cNvPicPr>
                      <a:picLocks noChangeAspect="1" noChangeArrowheads="1"/>
                    </pic:cNvPicPr>
                  </pic:nvPicPr>
                  <pic:blipFill>
                    <a:blip r:embed="rId49">
                      <a:extLst>
                        <a:ext uri="{28A0092B-C50C-407E-A947-70E740481C1C}">
                          <a14:useLocalDpi xmlns:a14="http://schemas.microsoft.com/office/drawing/2010/main" val="0"/>
                        </a:ext>
                      </a:extLst>
                    </a:blip>
                    <a:srcRect t="4416" b="1819"/>
                    <a:stretch>
                      <a:fillRect/>
                    </a:stretch>
                  </pic:blipFill>
                  <pic:spPr bwMode="auto">
                    <a:xfrm>
                      <a:off x="0" y="0"/>
                      <a:ext cx="2590800" cy="2809875"/>
                    </a:xfrm>
                    <a:prstGeom prst="rect">
                      <a:avLst/>
                    </a:prstGeom>
                    <a:noFill/>
                    <a:ln>
                      <a:noFill/>
                    </a:ln>
                  </pic:spPr>
                </pic:pic>
              </a:graphicData>
            </a:graphic>
          </wp:inline>
        </w:drawing>
      </w:r>
    </w:p>
    <w:p w:rsidR="0053406B" w:rsidRDefault="0053406B" w:rsidP="0053406B">
      <w:pPr>
        <w:pStyle w:val="-f1"/>
      </w:pPr>
      <w:bookmarkStart w:id="478" w:name="_Toc101857070"/>
      <w:bookmarkStart w:id="479" w:name="_Toc521673088"/>
      <w:r w:rsidRPr="002B35C3">
        <w:t xml:space="preserve">Рисунок </w:t>
      </w:r>
      <w:r w:rsidR="009E3838">
        <w:fldChar w:fldCharType="begin"/>
      </w:r>
      <w:r w:rsidR="009E3838">
        <w:instrText xml:space="preserve"> STYLEREF "СТ - 1 заголовок"  \s </w:instrText>
      </w:r>
      <w:r w:rsidR="009E3838">
        <w:fldChar w:fldCharType="separate"/>
      </w:r>
      <w:r w:rsidR="009E3838">
        <w:rPr>
          <w:noProof/>
        </w:rPr>
        <w:t>4</w:t>
      </w:r>
      <w:r w:rsidR="009E3838">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9E3838">
        <w:rPr>
          <w:noProof/>
        </w:rPr>
        <w:t>14</w:t>
      </w:r>
      <w:r>
        <w:fldChar w:fldCharType="end"/>
      </w:r>
      <w:r w:rsidRPr="002B35C3">
        <w:t xml:space="preserve"> – </w:t>
      </w:r>
      <w:r>
        <w:t>Пример выделения источника для выполнения запроса</w:t>
      </w:r>
      <w:bookmarkEnd w:id="478"/>
    </w:p>
    <w:p w:rsidR="0053406B" w:rsidRDefault="0053406B" w:rsidP="0053406B">
      <w:pPr>
        <w:pStyle w:val="-2"/>
        <w:numPr>
          <w:ilvl w:val="1"/>
          <w:numId w:val="1"/>
        </w:numPr>
        <w:jc w:val="both"/>
      </w:pPr>
      <w:bookmarkStart w:id="480" w:name="_Toc33703098"/>
      <w:bookmarkStart w:id="481" w:name="_Toc102167417"/>
      <w:bookmarkEnd w:id="479"/>
      <w:r>
        <w:lastRenderedPageBreak/>
        <w:t>Сравнительные пьезометрические графики для разработки и анализа сценариев перспективного развития тепловых сетей</w:t>
      </w:r>
      <w:bookmarkEnd w:id="480"/>
      <w:bookmarkEnd w:id="481"/>
    </w:p>
    <w:p w:rsidR="0053406B" w:rsidRDefault="0053406B" w:rsidP="0053406B">
      <w:pPr>
        <w:pStyle w:val="-6"/>
      </w:pPr>
      <w:r w:rsidRPr="00A71F97">
        <w:t>Целью построения пьезометрического графика является нагл</w:t>
      </w:r>
      <w:r>
        <w:t>ядная иллюстрация резуль</w:t>
      </w:r>
      <w:r w:rsidRPr="00A71F97">
        <w:t>татов гидравлического расчета (наладочного, поверочного, конструкторского). При этом на экран</w:t>
      </w:r>
      <w:r>
        <w:t xml:space="preserve"> </w:t>
      </w:r>
      <w:r w:rsidRPr="00A71F97">
        <w:t>выводятся: линия давления в подающем трубопроводе, линия давления в обратном трубопроводе, линия поверхности земли, линия потерь напора на шайбе, высота здания, линия вскипания, линия статического напора.</w:t>
      </w:r>
      <w:r>
        <w:t xml:space="preserve"> </w:t>
      </w:r>
      <w:r w:rsidRPr="00A71F97">
        <w:t>Цвет и стиль линий задается пользователем.</w:t>
      </w:r>
      <w:r>
        <w:t xml:space="preserve"> </w:t>
      </w:r>
    </w:p>
    <w:p w:rsidR="0053406B" w:rsidRDefault="0053406B" w:rsidP="0053406B">
      <w:pPr>
        <w:pStyle w:val="-6"/>
      </w:pPr>
      <w:r w:rsidRPr="00A71F97">
        <w:t>В таблице под графиком выводятся для каждого узла сети наименование, геодезическая</w:t>
      </w:r>
      <w:r>
        <w:t xml:space="preserve"> </w:t>
      </w:r>
      <w:r w:rsidRPr="00A71F97">
        <w:t>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53406B" w:rsidRPr="00A71F97" w:rsidRDefault="0053406B" w:rsidP="0053406B">
      <w:pPr>
        <w:pStyle w:val="-6"/>
      </w:pPr>
      <w:r>
        <w:t>В связи с отсутствием планируемых к вводу объектов перспективного строительства перспективные пьезометрические графики не рассматриваются.</w:t>
      </w:r>
    </w:p>
    <w:p w:rsidR="0053406B" w:rsidRDefault="0053406B" w:rsidP="0053406B">
      <w:pPr>
        <w:pStyle w:val="-6"/>
      </w:pPr>
    </w:p>
    <w:p w:rsidR="008E70BE" w:rsidRPr="00A71F97" w:rsidRDefault="008E70BE" w:rsidP="0053406B">
      <w:pPr>
        <w:pStyle w:val="-6"/>
        <w:sectPr w:rsidR="008E70BE" w:rsidRPr="00A71F97" w:rsidSect="0053406B">
          <w:pgSz w:w="11906" w:h="16838" w:code="9"/>
          <w:pgMar w:top="851" w:right="851" w:bottom="851" w:left="1418" w:header="709" w:footer="709" w:gutter="0"/>
          <w:cols w:space="708"/>
          <w:docGrid w:linePitch="360"/>
        </w:sectPr>
      </w:pPr>
    </w:p>
    <w:p w:rsidR="0053406B" w:rsidRDefault="00C3191E" w:rsidP="0053406B">
      <w:pPr>
        <w:pStyle w:val="-f1"/>
        <w:rPr>
          <w:noProof/>
        </w:rPr>
      </w:pPr>
      <w:r>
        <w:rPr>
          <w:noProof/>
        </w:rPr>
        <w:lastRenderedPageBreak/>
        <w:drawing>
          <wp:inline distT="0" distB="0" distL="0" distR="0" wp14:anchorId="4A8B4E91" wp14:editId="5D51F514">
            <wp:extent cx="8343900" cy="5734050"/>
            <wp:effectExtent l="0" t="0" r="0" b="0"/>
            <wp:docPr id="10" name="Рисунок 10"/>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rotWithShape="1">
                    <a:blip r:embed="rId50">
                      <a:extLst>
                        <a:ext uri="{28A0092B-C50C-407E-A947-70E740481C1C}">
                          <a14:useLocalDpi xmlns:a14="http://schemas.microsoft.com/office/drawing/2010/main" val="0"/>
                        </a:ext>
                      </a:extLst>
                    </a:blip>
                    <a:srcRect t="2491" r="3602" b="3808"/>
                    <a:stretch/>
                  </pic:blipFill>
                  <pic:spPr bwMode="auto">
                    <a:xfrm>
                      <a:off x="0" y="0"/>
                      <a:ext cx="8343900" cy="5734050"/>
                    </a:xfrm>
                    <a:prstGeom prst="rect">
                      <a:avLst/>
                    </a:prstGeom>
                    <a:ln>
                      <a:noFill/>
                    </a:ln>
                    <a:extLst>
                      <a:ext uri="{53640926-AAD7-44D8-BBD7-CCE9431645EC}">
                        <a14:shadowObscured xmlns:a14="http://schemas.microsoft.com/office/drawing/2010/main"/>
                      </a:ext>
                    </a:extLst>
                  </pic:spPr>
                </pic:pic>
              </a:graphicData>
            </a:graphic>
          </wp:inline>
        </w:drawing>
      </w:r>
    </w:p>
    <w:p w:rsidR="0053406B" w:rsidRDefault="0053406B" w:rsidP="0053406B">
      <w:pPr>
        <w:pStyle w:val="-f1"/>
      </w:pPr>
      <w:bookmarkStart w:id="482" w:name="_Toc101857071"/>
      <w:r w:rsidRPr="002B35C3">
        <w:t xml:space="preserve">Рисунок </w:t>
      </w:r>
      <w:r w:rsidR="009E3838">
        <w:fldChar w:fldCharType="begin"/>
      </w:r>
      <w:r w:rsidR="009E3838">
        <w:instrText xml:space="preserve"> STYLEREF "СТ - 1 заголовок"  \s </w:instrText>
      </w:r>
      <w:r w:rsidR="009E3838">
        <w:fldChar w:fldCharType="separate"/>
      </w:r>
      <w:r w:rsidR="009E3838">
        <w:rPr>
          <w:noProof/>
        </w:rPr>
        <w:t>4</w:t>
      </w:r>
      <w:r w:rsidR="009E3838">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9E3838">
        <w:rPr>
          <w:noProof/>
        </w:rPr>
        <w:t>15</w:t>
      </w:r>
      <w:r>
        <w:fldChar w:fldCharType="end"/>
      </w:r>
      <w:r w:rsidRPr="002B35C3">
        <w:t xml:space="preserve"> – </w:t>
      </w:r>
      <w:r>
        <w:t>Пьезометрический график от котельной №7 до сельского дома культуры (ул. Центральная, 15, с. Чендек)</w:t>
      </w:r>
      <w:bookmarkEnd w:id="482"/>
    </w:p>
    <w:p w:rsidR="0053406B" w:rsidRDefault="0053406B" w:rsidP="0053406B">
      <w:pPr>
        <w:pStyle w:val="-6"/>
        <w:sectPr w:rsidR="0053406B" w:rsidSect="0053406B">
          <w:pgSz w:w="16838" w:h="11906" w:orient="landscape" w:code="9"/>
          <w:pgMar w:top="1418" w:right="851" w:bottom="851" w:left="851" w:header="709" w:footer="709" w:gutter="0"/>
          <w:cols w:space="708"/>
          <w:docGrid w:linePitch="360"/>
        </w:sectPr>
      </w:pPr>
    </w:p>
    <w:p w:rsidR="0053406B" w:rsidRDefault="0053406B" w:rsidP="0053406B">
      <w:pPr>
        <w:pStyle w:val="-2"/>
        <w:numPr>
          <w:ilvl w:val="1"/>
          <w:numId w:val="1"/>
        </w:numPr>
        <w:jc w:val="both"/>
      </w:pPr>
      <w:bookmarkStart w:id="483" w:name="_Toc33703099"/>
      <w:bookmarkStart w:id="484" w:name="_Toc102167418"/>
      <w:r>
        <w:lastRenderedPageBreak/>
        <w:t>И</w:t>
      </w:r>
      <w:r w:rsidRPr="004A13B1">
        <w:t>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483"/>
      <w:bookmarkEnd w:id="484"/>
    </w:p>
    <w:p w:rsidR="003F550D" w:rsidRDefault="003F550D" w:rsidP="003F550D">
      <w:pPr>
        <w:pStyle w:val="-f0"/>
        <w:spacing w:after="120"/>
      </w:pPr>
      <w:bookmarkStart w:id="485" w:name="_Toc101857010"/>
      <w:r w:rsidRPr="00A91CB2">
        <w:t xml:space="preserve">Таблица </w:t>
      </w:r>
      <w:r w:rsidR="009E3838">
        <w:fldChar w:fldCharType="begin"/>
      </w:r>
      <w:r w:rsidR="009E3838">
        <w:instrText xml:space="preserve"> STYLEREF  \s "СТ - 1 заголовок" </w:instrText>
      </w:r>
      <w:r w:rsidR="009E3838">
        <w:fldChar w:fldCharType="separate"/>
      </w:r>
      <w:r w:rsidR="009E3838">
        <w:rPr>
          <w:noProof/>
        </w:rPr>
        <w:t>4</w:t>
      </w:r>
      <w:r w:rsidR="009E3838">
        <w:rPr>
          <w:noProof/>
        </w:rPr>
        <w:fldChar w:fldCharType="end"/>
      </w:r>
      <w:r w:rsidRPr="00A91CB2">
        <w:t>.</w:t>
      </w:r>
      <w:r w:rsidR="009E3838">
        <w:fldChar w:fldCharType="begin"/>
      </w:r>
      <w:r w:rsidR="009E3838">
        <w:instrText xml:space="preserve"> SEQ Таблица \* ARABIC \r 1 </w:instrText>
      </w:r>
      <w:r w:rsidR="009E3838">
        <w:fldChar w:fldCharType="separate"/>
      </w:r>
      <w:r w:rsidR="009E3838">
        <w:rPr>
          <w:noProof/>
        </w:rPr>
        <w:t>1</w:t>
      </w:r>
      <w:r w:rsidR="009E3838">
        <w:rPr>
          <w:noProof/>
        </w:rPr>
        <w:fldChar w:fldCharType="end"/>
      </w:r>
      <w:r w:rsidRPr="00A91CB2">
        <w:t xml:space="preserve"> </w:t>
      </w:r>
      <w:r w:rsidRPr="00A91CB2">
        <w:sym w:font="Symbol" w:char="F02D"/>
      </w:r>
      <w:r w:rsidRPr="00A91CB2">
        <w:t xml:space="preserve"> </w:t>
      </w:r>
      <w:r>
        <w:t>Изменения в части гидравлических режимов, зафиксированные за период, предшествующий актуализации схемы теплоснабжения</w:t>
      </w:r>
      <w:bookmarkEnd w:id="4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2110"/>
        <w:gridCol w:w="1910"/>
        <w:gridCol w:w="2110"/>
        <w:gridCol w:w="1958"/>
      </w:tblGrid>
      <w:tr w:rsidR="003F550D" w:rsidRPr="007B6EB5" w:rsidTr="00B04172">
        <w:trPr>
          <w:cantSplit/>
          <w:trHeight w:val="249"/>
        </w:trPr>
        <w:tc>
          <w:tcPr>
            <w:tcW w:w="799" w:type="pct"/>
            <w:vMerge w:val="restart"/>
            <w:shd w:val="clear" w:color="auto" w:fill="DAEEF3"/>
            <w:vAlign w:val="center"/>
          </w:tcPr>
          <w:p w:rsidR="003F550D" w:rsidRPr="006436E5" w:rsidRDefault="003F550D" w:rsidP="00B04172">
            <w:pPr>
              <w:spacing w:after="0" w:line="240" w:lineRule="auto"/>
              <w:jc w:val="center"/>
              <w:rPr>
                <w:rFonts w:ascii="Arial" w:eastAsia="Times New Roman" w:hAnsi="Arial" w:cs="Arial"/>
                <w:b/>
                <w:bCs/>
                <w:color w:val="000000"/>
                <w:sz w:val="18"/>
                <w:szCs w:val="16"/>
                <w:lang w:eastAsia="ru-RU"/>
              </w:rPr>
            </w:pPr>
            <w:r>
              <w:rPr>
                <w:rFonts w:ascii="Arial" w:eastAsia="Times New Roman" w:hAnsi="Arial" w:cs="Arial"/>
                <w:b/>
                <w:bCs/>
                <w:color w:val="000000"/>
                <w:sz w:val="18"/>
                <w:szCs w:val="16"/>
                <w:lang w:eastAsia="ru-RU"/>
              </w:rPr>
              <w:t>Наименование котельной</w:t>
            </w:r>
          </w:p>
        </w:tc>
        <w:tc>
          <w:tcPr>
            <w:tcW w:w="2088" w:type="pct"/>
            <w:gridSpan w:val="2"/>
            <w:shd w:val="clear" w:color="auto" w:fill="DAEEF3"/>
            <w:vAlign w:val="center"/>
          </w:tcPr>
          <w:p w:rsidR="003F550D" w:rsidRPr="006436E5" w:rsidRDefault="003F550D" w:rsidP="00B04172">
            <w:pPr>
              <w:spacing w:after="0" w:line="240" w:lineRule="auto"/>
              <w:jc w:val="center"/>
              <w:rPr>
                <w:rFonts w:ascii="Arial" w:hAnsi="Arial" w:cs="Arial"/>
                <w:b/>
                <w:sz w:val="18"/>
              </w:rPr>
            </w:pPr>
            <w:r>
              <w:rPr>
                <w:rFonts w:ascii="Arial" w:hAnsi="Arial" w:cs="Arial"/>
                <w:b/>
                <w:sz w:val="18"/>
              </w:rPr>
              <w:t>Утвержденная схема теплоснабжения</w:t>
            </w:r>
          </w:p>
        </w:tc>
        <w:tc>
          <w:tcPr>
            <w:tcW w:w="2113" w:type="pct"/>
            <w:gridSpan w:val="2"/>
            <w:shd w:val="clear" w:color="auto" w:fill="DAEEF3"/>
            <w:vAlign w:val="center"/>
          </w:tcPr>
          <w:p w:rsidR="003F550D" w:rsidRPr="006436E5" w:rsidRDefault="003F550D" w:rsidP="00B04172">
            <w:pPr>
              <w:spacing w:after="0" w:line="240" w:lineRule="auto"/>
              <w:jc w:val="center"/>
              <w:rPr>
                <w:rFonts w:ascii="Arial" w:eastAsia="Times New Roman" w:hAnsi="Arial" w:cs="Arial"/>
                <w:b/>
                <w:bCs/>
                <w:sz w:val="18"/>
                <w:szCs w:val="16"/>
                <w:lang w:eastAsia="ru-RU"/>
              </w:rPr>
            </w:pPr>
            <w:r w:rsidRPr="009E303E">
              <w:rPr>
                <w:rFonts w:ascii="Arial" w:hAnsi="Arial" w:cs="Arial"/>
                <w:b/>
                <w:sz w:val="18"/>
              </w:rPr>
              <w:t>Актуализ</w:t>
            </w:r>
            <w:r>
              <w:rPr>
                <w:rFonts w:ascii="Arial" w:hAnsi="Arial" w:cs="Arial"/>
                <w:b/>
                <w:sz w:val="18"/>
              </w:rPr>
              <w:t>ация схемы теплоснабжения</w:t>
            </w:r>
          </w:p>
        </w:tc>
      </w:tr>
      <w:tr w:rsidR="003F550D" w:rsidRPr="007B6EB5" w:rsidTr="00B04172">
        <w:trPr>
          <w:cantSplit/>
          <w:trHeight w:val="1117"/>
        </w:trPr>
        <w:tc>
          <w:tcPr>
            <w:tcW w:w="799" w:type="pct"/>
            <w:vMerge/>
            <w:shd w:val="clear" w:color="auto" w:fill="DAEEF3"/>
            <w:vAlign w:val="center"/>
          </w:tcPr>
          <w:p w:rsidR="003F550D" w:rsidRPr="007B6EB5" w:rsidRDefault="003F550D" w:rsidP="00B04172">
            <w:pPr>
              <w:spacing w:after="0" w:line="240" w:lineRule="auto"/>
              <w:jc w:val="center"/>
              <w:rPr>
                <w:rFonts w:ascii="Arial" w:eastAsia="Times New Roman" w:hAnsi="Arial" w:cs="Arial"/>
                <w:b/>
                <w:bCs/>
                <w:color w:val="000000"/>
                <w:sz w:val="18"/>
                <w:szCs w:val="16"/>
                <w:lang w:eastAsia="ru-RU"/>
              </w:rPr>
            </w:pPr>
          </w:p>
        </w:tc>
        <w:tc>
          <w:tcPr>
            <w:tcW w:w="1096" w:type="pct"/>
            <w:shd w:val="clear" w:color="auto" w:fill="DAEEF3"/>
            <w:vAlign w:val="center"/>
          </w:tcPr>
          <w:p w:rsidR="003F550D" w:rsidRPr="006436E5" w:rsidRDefault="003F550D" w:rsidP="00B04172">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Давление в подающем/обратном трубопроводах на выходе с источника, м.в.ст.</w:t>
            </w:r>
          </w:p>
        </w:tc>
        <w:tc>
          <w:tcPr>
            <w:tcW w:w="992" w:type="pct"/>
            <w:shd w:val="clear" w:color="auto" w:fill="DAEEF3"/>
            <w:vAlign w:val="center"/>
          </w:tcPr>
          <w:p w:rsidR="003F550D" w:rsidRPr="006436E5" w:rsidRDefault="003F550D" w:rsidP="00B04172">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Расчетный расход сетевой воды в подающем трубопроводе, т/ч</w:t>
            </w:r>
          </w:p>
        </w:tc>
        <w:tc>
          <w:tcPr>
            <w:tcW w:w="1096" w:type="pct"/>
            <w:shd w:val="clear" w:color="auto" w:fill="DAEEF3"/>
            <w:vAlign w:val="center"/>
          </w:tcPr>
          <w:p w:rsidR="003F550D" w:rsidRPr="006436E5" w:rsidRDefault="003F550D" w:rsidP="00B04172">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Давление в подающем/обратном трубопроводах на выходе с источника, м.в.ст.</w:t>
            </w:r>
          </w:p>
        </w:tc>
        <w:tc>
          <w:tcPr>
            <w:tcW w:w="1017" w:type="pct"/>
            <w:shd w:val="clear" w:color="auto" w:fill="DAEEF3"/>
            <w:vAlign w:val="center"/>
          </w:tcPr>
          <w:p w:rsidR="003F550D" w:rsidRPr="006436E5" w:rsidRDefault="003F550D" w:rsidP="00B04172">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Расчетный расход сетевой воды в подающем трубопроводе, т/ч</w:t>
            </w:r>
          </w:p>
        </w:tc>
      </w:tr>
      <w:tr w:rsidR="003F550D" w:rsidRPr="006436E5" w:rsidTr="00B04172">
        <w:trPr>
          <w:trHeight w:val="240"/>
        </w:trPr>
        <w:tc>
          <w:tcPr>
            <w:tcW w:w="799" w:type="pct"/>
            <w:vAlign w:val="center"/>
          </w:tcPr>
          <w:p w:rsidR="003F550D" w:rsidRPr="006436E5" w:rsidRDefault="003F550D" w:rsidP="00B04172">
            <w:pPr>
              <w:spacing w:after="0" w:line="240" w:lineRule="auto"/>
              <w:jc w:val="center"/>
              <w:rPr>
                <w:rFonts w:ascii="Arial" w:eastAsia="Times New Roman" w:hAnsi="Arial" w:cs="Arial"/>
                <w:sz w:val="18"/>
                <w:szCs w:val="18"/>
                <w:lang w:eastAsia="ru-RU"/>
              </w:rPr>
            </w:pPr>
            <w:r w:rsidRPr="003F550D">
              <w:rPr>
                <w:rFonts w:ascii="Arial" w:eastAsia="Times New Roman" w:hAnsi="Arial" w:cs="Arial"/>
                <w:sz w:val="18"/>
                <w:szCs w:val="18"/>
                <w:lang w:eastAsia="ru-RU"/>
              </w:rPr>
              <w:t>Котельная №7</w:t>
            </w:r>
            <w:r>
              <w:rPr>
                <w:rFonts w:ascii="Arial" w:eastAsia="Times New Roman" w:hAnsi="Arial" w:cs="Arial"/>
                <w:sz w:val="18"/>
                <w:szCs w:val="18"/>
                <w:lang w:eastAsia="ru-RU"/>
              </w:rPr>
              <w:t>, с. Чендек</w:t>
            </w:r>
          </w:p>
        </w:tc>
        <w:tc>
          <w:tcPr>
            <w:tcW w:w="1096" w:type="pct"/>
            <w:vAlign w:val="center"/>
          </w:tcPr>
          <w:p w:rsidR="003F550D" w:rsidRPr="009E303E" w:rsidRDefault="003F550D" w:rsidP="00B04172">
            <w:pPr>
              <w:spacing w:after="0" w:line="240" w:lineRule="auto"/>
              <w:jc w:val="center"/>
              <w:rPr>
                <w:rFonts w:ascii="Arial" w:eastAsia="Times New Roman" w:hAnsi="Arial" w:cs="Arial"/>
                <w:sz w:val="18"/>
                <w:szCs w:val="18"/>
                <w:lang w:eastAsia="ru-RU"/>
              </w:rPr>
            </w:pPr>
            <w:r>
              <w:rPr>
                <w:rFonts w:ascii="Arial" w:eastAsia="Times New Roman" w:hAnsi="Arial" w:cs="Arial"/>
                <w:sz w:val="18"/>
                <w:szCs w:val="18"/>
                <w:lang w:eastAsia="ru-RU"/>
              </w:rPr>
              <w:t>25 / 20</w:t>
            </w:r>
          </w:p>
        </w:tc>
        <w:tc>
          <w:tcPr>
            <w:tcW w:w="992" w:type="pct"/>
            <w:vAlign w:val="center"/>
          </w:tcPr>
          <w:p w:rsidR="003F550D" w:rsidRPr="009E303E" w:rsidRDefault="003F550D" w:rsidP="00B04172">
            <w:pPr>
              <w:spacing w:after="0" w:line="240" w:lineRule="auto"/>
              <w:jc w:val="center"/>
              <w:rPr>
                <w:rFonts w:ascii="Arial" w:eastAsia="Times New Roman" w:hAnsi="Arial" w:cs="Arial"/>
                <w:sz w:val="18"/>
                <w:szCs w:val="18"/>
                <w:lang w:eastAsia="ru-RU"/>
              </w:rPr>
            </w:pPr>
            <w:r>
              <w:rPr>
                <w:rFonts w:ascii="Arial" w:eastAsia="Times New Roman" w:hAnsi="Arial" w:cs="Arial"/>
                <w:sz w:val="18"/>
                <w:szCs w:val="18"/>
                <w:lang w:eastAsia="ru-RU"/>
              </w:rPr>
              <w:t>8,3</w:t>
            </w:r>
          </w:p>
        </w:tc>
        <w:tc>
          <w:tcPr>
            <w:tcW w:w="1096" w:type="pct"/>
            <w:shd w:val="clear" w:color="auto" w:fill="auto"/>
            <w:vAlign w:val="center"/>
          </w:tcPr>
          <w:p w:rsidR="003F550D" w:rsidRPr="006436E5" w:rsidRDefault="003F550D" w:rsidP="00B04172">
            <w:pPr>
              <w:spacing w:after="0" w:line="240" w:lineRule="auto"/>
              <w:jc w:val="center"/>
              <w:rPr>
                <w:rFonts w:ascii="Arial" w:eastAsia="Times New Roman" w:hAnsi="Arial" w:cs="Arial"/>
                <w:sz w:val="18"/>
                <w:szCs w:val="18"/>
                <w:lang w:eastAsia="ru-RU"/>
              </w:rPr>
            </w:pPr>
            <w:r>
              <w:rPr>
                <w:rFonts w:ascii="Arial" w:eastAsia="Times New Roman" w:hAnsi="Arial" w:cs="Arial"/>
                <w:sz w:val="18"/>
                <w:szCs w:val="18"/>
                <w:lang w:eastAsia="ru-RU"/>
              </w:rPr>
              <w:t>21 / 11</w:t>
            </w:r>
          </w:p>
        </w:tc>
        <w:tc>
          <w:tcPr>
            <w:tcW w:w="1017" w:type="pct"/>
            <w:shd w:val="clear" w:color="auto" w:fill="auto"/>
            <w:vAlign w:val="center"/>
          </w:tcPr>
          <w:p w:rsidR="003F550D" w:rsidRPr="00717AE0" w:rsidRDefault="003F550D" w:rsidP="003F550D">
            <w:pPr>
              <w:spacing w:after="0" w:line="240" w:lineRule="auto"/>
              <w:jc w:val="center"/>
              <w:rPr>
                <w:rFonts w:ascii="Arial" w:eastAsia="Times New Roman" w:hAnsi="Arial" w:cs="Arial"/>
                <w:bCs/>
                <w:sz w:val="18"/>
                <w:szCs w:val="18"/>
                <w:lang w:eastAsia="ru-RU"/>
              </w:rPr>
            </w:pPr>
            <w:r>
              <w:rPr>
                <w:rFonts w:ascii="Arial" w:eastAsia="Times New Roman" w:hAnsi="Arial" w:cs="Arial"/>
                <w:bCs/>
                <w:sz w:val="18"/>
                <w:szCs w:val="18"/>
                <w:lang w:eastAsia="ru-RU"/>
              </w:rPr>
              <w:t>8,4</w:t>
            </w:r>
          </w:p>
        </w:tc>
      </w:tr>
    </w:tbl>
    <w:p w:rsidR="00410BC0" w:rsidRDefault="00410BC0" w:rsidP="0053406B">
      <w:pPr>
        <w:pStyle w:val="-6"/>
      </w:pPr>
    </w:p>
    <w:p w:rsidR="00746375" w:rsidRDefault="00746375" w:rsidP="00746375">
      <w:pPr>
        <w:pStyle w:val="-1"/>
        <w:numPr>
          <w:ilvl w:val="0"/>
          <w:numId w:val="1"/>
        </w:numPr>
        <w:jc w:val="both"/>
      </w:pPr>
      <w:bookmarkStart w:id="486" w:name="_Toc31122186"/>
      <w:bookmarkStart w:id="487" w:name="_Toc31122415"/>
      <w:bookmarkStart w:id="488" w:name="_Toc102167419"/>
      <w:r>
        <w:lastRenderedPageBreak/>
        <w:t xml:space="preserve">Глава 4. </w:t>
      </w:r>
      <w:r w:rsidRPr="004A13B1">
        <w:t>Существующие и перспективные балансы тепловой мощности источников тепловой энергии и тепловой нагрузки потребителей</w:t>
      </w:r>
      <w:bookmarkEnd w:id="486"/>
      <w:bookmarkEnd w:id="487"/>
      <w:bookmarkEnd w:id="488"/>
    </w:p>
    <w:p w:rsidR="00746375" w:rsidRDefault="00746375" w:rsidP="00746375">
      <w:pPr>
        <w:pStyle w:val="-2"/>
        <w:numPr>
          <w:ilvl w:val="1"/>
          <w:numId w:val="1"/>
        </w:numPr>
        <w:jc w:val="both"/>
      </w:pPr>
      <w:bookmarkStart w:id="489" w:name="_Toc31122187"/>
      <w:bookmarkStart w:id="490" w:name="_Toc31122416"/>
      <w:bookmarkStart w:id="491" w:name="_Toc102167420"/>
      <w:r>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489"/>
      <w:bookmarkEnd w:id="490"/>
      <w:bookmarkEnd w:id="491"/>
    </w:p>
    <w:p w:rsidR="00746375" w:rsidRDefault="00D515E3" w:rsidP="00746375">
      <w:pPr>
        <w:pStyle w:val="-6"/>
      </w:pPr>
      <w:r>
        <w:t xml:space="preserve">Балансы существующей тепловой мощности и перспективной тепловой нагрузки на </w:t>
      </w:r>
      <w:r w:rsidRPr="008E70BE">
        <w:t>период с 20</w:t>
      </w:r>
      <w:r w:rsidR="001A4EB7" w:rsidRPr="008E70BE">
        <w:t>21</w:t>
      </w:r>
      <w:r w:rsidRPr="008E70BE">
        <w:t xml:space="preserve"> по 2032 годы приведены в таблице ниже.</w:t>
      </w:r>
    </w:p>
    <w:p w:rsidR="00D515E3" w:rsidRDefault="00D515E3" w:rsidP="00D515E3">
      <w:pPr>
        <w:pStyle w:val="-f0"/>
        <w:spacing w:before="0"/>
      </w:pPr>
    </w:p>
    <w:p w:rsidR="008E70BE" w:rsidRPr="008E70BE" w:rsidRDefault="008E70BE" w:rsidP="008E70BE">
      <w:pPr>
        <w:pStyle w:val="-6"/>
        <w:sectPr w:rsidR="008E70BE" w:rsidRPr="008E70BE" w:rsidSect="00D47741">
          <w:pgSz w:w="11906" w:h="16838" w:code="9"/>
          <w:pgMar w:top="851" w:right="851" w:bottom="851" w:left="1418" w:header="709" w:footer="709" w:gutter="0"/>
          <w:cols w:space="708"/>
          <w:docGrid w:linePitch="360"/>
        </w:sectPr>
      </w:pPr>
    </w:p>
    <w:p w:rsidR="00D515E3" w:rsidRDefault="00D515E3" w:rsidP="00D515E3">
      <w:pPr>
        <w:pStyle w:val="-f0"/>
        <w:spacing w:before="0"/>
      </w:pPr>
      <w:bookmarkStart w:id="492" w:name="_Toc101857011"/>
      <w:r w:rsidRPr="008E70BE">
        <w:lastRenderedPageBreak/>
        <w:t xml:space="preserve">Таблица </w:t>
      </w:r>
      <w:r w:rsidR="009E3838">
        <w:fldChar w:fldCharType="begin"/>
      </w:r>
      <w:r w:rsidR="009E3838">
        <w:instrText xml:space="preserve"> STYLEREF  \s "СТ - 1 заголовок" </w:instrText>
      </w:r>
      <w:r w:rsidR="009E3838">
        <w:fldChar w:fldCharType="separate"/>
      </w:r>
      <w:r w:rsidR="009E3838">
        <w:rPr>
          <w:noProof/>
        </w:rPr>
        <w:t>5</w:t>
      </w:r>
      <w:r w:rsidR="009E3838">
        <w:rPr>
          <w:noProof/>
        </w:rPr>
        <w:fldChar w:fldCharType="end"/>
      </w:r>
      <w:r w:rsidRPr="008E70BE">
        <w:t>.</w:t>
      </w:r>
      <w:r w:rsidRPr="008E70BE">
        <w:fldChar w:fldCharType="begin"/>
      </w:r>
      <w:r w:rsidRPr="008E70BE">
        <w:instrText xml:space="preserve"> SEQ Таблица \* ARABIC \</w:instrText>
      </w:r>
      <w:r w:rsidRPr="008E70BE">
        <w:rPr>
          <w:lang w:val="en-US"/>
        </w:rPr>
        <w:instrText>r</w:instrText>
      </w:r>
      <w:r w:rsidRPr="008E70BE">
        <w:instrText xml:space="preserve"> 1 </w:instrText>
      </w:r>
      <w:r w:rsidRPr="008E70BE">
        <w:fldChar w:fldCharType="separate"/>
      </w:r>
      <w:r w:rsidR="009E3838">
        <w:rPr>
          <w:noProof/>
        </w:rPr>
        <w:t>1</w:t>
      </w:r>
      <w:r w:rsidRPr="008E70BE">
        <w:rPr>
          <w:noProof/>
        </w:rPr>
        <w:fldChar w:fldCharType="end"/>
      </w:r>
      <w:r w:rsidRPr="008E70BE">
        <w:t xml:space="preserve"> </w:t>
      </w:r>
      <w:r w:rsidRPr="008E70BE">
        <w:sym w:font="Symbol" w:char="F02D"/>
      </w:r>
      <w:r w:rsidRPr="008E70BE">
        <w:t xml:space="preserve"> Перспективный баланс тепловой мощности и тепловой нагрузки до 2032 года</w:t>
      </w:r>
      <w:bookmarkEnd w:id="492"/>
    </w:p>
    <w:tbl>
      <w:tblPr>
        <w:tblW w:w="15440" w:type="dxa"/>
        <w:tblLook w:val="04A0" w:firstRow="1" w:lastRow="0" w:firstColumn="1" w:lastColumn="0" w:noHBand="0" w:noVBand="1"/>
      </w:tblPr>
      <w:tblGrid>
        <w:gridCol w:w="5240"/>
        <w:gridCol w:w="850"/>
        <w:gridCol w:w="850"/>
        <w:gridCol w:w="850"/>
        <w:gridCol w:w="850"/>
        <w:gridCol w:w="850"/>
        <w:gridCol w:w="850"/>
        <w:gridCol w:w="850"/>
        <w:gridCol w:w="850"/>
        <w:gridCol w:w="850"/>
        <w:gridCol w:w="850"/>
        <w:gridCol w:w="850"/>
        <w:gridCol w:w="850"/>
      </w:tblGrid>
      <w:tr w:rsidR="000665C3" w:rsidRPr="00B04172" w:rsidTr="00E73AF6">
        <w:trPr>
          <w:trHeight w:val="300"/>
          <w:tblHeader/>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665C3" w:rsidRPr="00B04172" w:rsidRDefault="000665C3" w:rsidP="000665C3">
            <w:pPr>
              <w:spacing w:after="0" w:line="240" w:lineRule="auto"/>
              <w:jc w:val="center"/>
              <w:rPr>
                <w:rFonts w:ascii="Arial" w:eastAsia="Times New Roman" w:hAnsi="Arial" w:cs="Arial"/>
                <w:b/>
                <w:bCs/>
                <w:color w:val="000000"/>
                <w:sz w:val="16"/>
                <w:szCs w:val="16"/>
                <w:lang w:eastAsia="ru-RU"/>
              </w:rPr>
            </w:pPr>
            <w:bookmarkStart w:id="493" w:name="_Hlk101187898"/>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665C3" w:rsidRPr="00B04172" w:rsidRDefault="000665C3" w:rsidP="000665C3">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665C3" w:rsidRPr="00B04172" w:rsidRDefault="000665C3" w:rsidP="000665C3">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665C3" w:rsidRPr="00B04172" w:rsidRDefault="000665C3" w:rsidP="000665C3">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665C3" w:rsidRPr="00B04172" w:rsidRDefault="000665C3" w:rsidP="000665C3">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665C3" w:rsidRPr="00B04172" w:rsidRDefault="000665C3" w:rsidP="000665C3">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665C3" w:rsidRPr="00B04172" w:rsidRDefault="000665C3" w:rsidP="000665C3">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665C3" w:rsidRPr="00B04172" w:rsidRDefault="000665C3" w:rsidP="000665C3">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665C3" w:rsidRPr="00B04172" w:rsidRDefault="000665C3" w:rsidP="000665C3">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665C3" w:rsidRPr="00B04172" w:rsidRDefault="000665C3" w:rsidP="000665C3">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665C3" w:rsidRPr="00B04172" w:rsidRDefault="000665C3" w:rsidP="000665C3">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665C3" w:rsidRPr="00B04172" w:rsidRDefault="000665C3" w:rsidP="000665C3">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665C3" w:rsidRPr="00B04172" w:rsidRDefault="000665C3" w:rsidP="000665C3">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2032</w:t>
            </w:r>
          </w:p>
        </w:tc>
      </w:tr>
      <w:tr w:rsidR="00B04172" w:rsidRPr="00B04172" w:rsidTr="00E73AF6">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B04172" w:rsidRPr="00B04172" w:rsidRDefault="00B04172" w:rsidP="00B04172">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Котельная № 7 (с. Чендек)</w:t>
            </w:r>
          </w:p>
        </w:tc>
        <w:tc>
          <w:tcPr>
            <w:tcW w:w="850" w:type="dxa"/>
            <w:tcBorders>
              <w:top w:val="nil"/>
              <w:left w:val="nil"/>
              <w:bottom w:val="nil"/>
              <w:right w:val="single" w:sz="4" w:space="0" w:color="auto"/>
            </w:tcBorders>
            <w:shd w:val="clear" w:color="auto" w:fill="DAEEF3"/>
            <w:noWrap/>
            <w:vAlign w:val="center"/>
          </w:tcPr>
          <w:p w:rsidR="00B04172" w:rsidRPr="00B04172" w:rsidRDefault="00B04172" w:rsidP="00B04172">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rsidR="00B04172" w:rsidRPr="00B04172" w:rsidRDefault="00B04172" w:rsidP="00B04172">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rsidR="00B04172" w:rsidRPr="00B04172" w:rsidRDefault="00B04172" w:rsidP="00B04172">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rsidR="00B04172" w:rsidRPr="00B04172" w:rsidRDefault="00B04172" w:rsidP="00B04172">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rsidR="00B04172" w:rsidRPr="00B04172" w:rsidRDefault="00B04172" w:rsidP="00B04172">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rsidR="00B04172" w:rsidRPr="00B04172" w:rsidRDefault="00B04172" w:rsidP="00B04172">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rsidR="00B04172" w:rsidRPr="00B04172" w:rsidRDefault="00B04172" w:rsidP="00B04172">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rsidR="00B04172" w:rsidRPr="00B04172" w:rsidRDefault="00B04172" w:rsidP="00B04172">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rsidR="00B04172" w:rsidRPr="00B04172" w:rsidRDefault="00B04172" w:rsidP="00B04172">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rsidR="00B04172" w:rsidRPr="00B04172" w:rsidRDefault="00B04172" w:rsidP="00B04172">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rsidR="00B04172" w:rsidRPr="00B04172" w:rsidRDefault="00B04172" w:rsidP="00B04172">
            <w:pPr>
              <w:spacing w:after="0" w:line="240" w:lineRule="auto"/>
              <w:jc w:val="center"/>
              <w:rPr>
                <w:rFonts w:ascii="Arial" w:eastAsia="Times New Roman" w:hAnsi="Arial" w:cs="Arial"/>
                <w:b/>
                <w:bCs/>
                <w:sz w:val="16"/>
                <w:szCs w:val="16"/>
                <w:lang w:eastAsia="ru-RU"/>
              </w:rPr>
            </w:pPr>
          </w:p>
        </w:tc>
        <w:tc>
          <w:tcPr>
            <w:tcW w:w="850" w:type="dxa"/>
            <w:tcBorders>
              <w:top w:val="nil"/>
              <w:left w:val="nil"/>
              <w:bottom w:val="nil"/>
              <w:right w:val="single" w:sz="4" w:space="0" w:color="auto"/>
            </w:tcBorders>
            <w:shd w:val="clear" w:color="auto" w:fill="DAEEF3"/>
            <w:noWrap/>
            <w:vAlign w:val="center"/>
          </w:tcPr>
          <w:p w:rsidR="00B04172" w:rsidRPr="00B04172" w:rsidRDefault="00B04172" w:rsidP="00B04172">
            <w:pPr>
              <w:spacing w:after="0" w:line="240" w:lineRule="auto"/>
              <w:jc w:val="center"/>
              <w:rPr>
                <w:rFonts w:ascii="Arial" w:eastAsia="Times New Roman" w:hAnsi="Arial" w:cs="Arial"/>
                <w:b/>
                <w:bCs/>
                <w:sz w:val="16"/>
                <w:szCs w:val="16"/>
                <w:lang w:eastAsia="ru-RU"/>
              </w:rPr>
            </w:pP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Установленная тепловая мощность,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Ограничения тепловой мощности,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Располагаемая тепловая мощность,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Собственные нужды,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мощность нетто,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Тепловые потери в тепловой сети,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jc w:val="right"/>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Жилые здания</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jc w:val="right"/>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Общественные здания</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jc w:val="right"/>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Прочие в горячей воде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jc w:val="right"/>
              <w:rPr>
                <w:rFonts w:ascii="Arial" w:eastAsia="Times New Roman" w:hAnsi="Arial" w:cs="Arial"/>
                <w:sz w:val="16"/>
                <w:szCs w:val="16"/>
                <w:lang w:eastAsia="ru-RU"/>
              </w:rPr>
            </w:pPr>
            <w:r w:rsidRPr="00B04172">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jc w:val="right"/>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jc w:val="right"/>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Максимальная тепловая нагрузка ГВС,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всего,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Резерв(+)/ дефицит(-) тепловой мощности (нр),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Доля резерва (нр),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Мощность наиболее крупного котла,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Резерв(+)/ дефицит(-) тепловой мощности (ар),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Доля резерва (ар),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r>
      <w:tr w:rsidR="00B04172" w:rsidRPr="00B04172" w:rsidTr="00E73AF6">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B04172" w:rsidRPr="000665C3" w:rsidRDefault="00B04172" w:rsidP="00B04172">
            <w:pPr>
              <w:spacing w:after="0" w:line="240" w:lineRule="auto"/>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Чендекское сельское поселение</w:t>
            </w:r>
          </w:p>
        </w:tc>
        <w:tc>
          <w:tcPr>
            <w:tcW w:w="850" w:type="dxa"/>
            <w:tcBorders>
              <w:top w:val="nil"/>
              <w:left w:val="single" w:sz="4" w:space="0" w:color="auto"/>
              <w:bottom w:val="single" w:sz="4" w:space="0" w:color="auto"/>
              <w:right w:val="single" w:sz="4" w:space="0" w:color="auto"/>
            </w:tcBorders>
            <w:shd w:val="clear" w:color="auto" w:fill="DAEEF3"/>
            <w:noWrap/>
            <w:vAlign w:val="center"/>
            <w:hideMark/>
          </w:tcPr>
          <w:p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2032</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Установленная тепловая мощность,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lastRenderedPageBreak/>
              <w:t>Ограничения тепловой мощности,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Располагаемая тепловая мощность,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Собственные нужды,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мощность нетто,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Тепловые потери в тепловой сети,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Жилые здания</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Общественные здания</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Прочие в горячей воде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Максимальная тепловая нагрузка ГВС,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всего,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Резерв(+)/ дефицит(-) тепловой мощности (нр),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Доля резерва (нр),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Мощность наиболее крупного котла,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Резерв(+)/ дефицит(-) тепловой мощности (ар),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Доля резерва (ар),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r>
      <w:tr w:rsidR="00B04172" w:rsidRPr="00B04172" w:rsidTr="00E73AF6">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B04172" w:rsidRPr="000665C3" w:rsidRDefault="00B04172" w:rsidP="00B04172">
            <w:pPr>
              <w:spacing w:after="0" w:line="240" w:lineRule="auto"/>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 xml:space="preserve">МО "Усть-Коксинский район" </w:t>
            </w:r>
          </w:p>
        </w:tc>
        <w:tc>
          <w:tcPr>
            <w:tcW w:w="850" w:type="dxa"/>
            <w:tcBorders>
              <w:top w:val="nil"/>
              <w:left w:val="single" w:sz="4" w:space="0" w:color="auto"/>
              <w:bottom w:val="single" w:sz="4" w:space="0" w:color="auto"/>
              <w:right w:val="single" w:sz="4" w:space="0" w:color="auto"/>
            </w:tcBorders>
            <w:shd w:val="clear" w:color="auto" w:fill="DAEEF3"/>
            <w:noWrap/>
            <w:vAlign w:val="center"/>
            <w:hideMark/>
          </w:tcPr>
          <w:p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B04172" w:rsidRPr="000665C3" w:rsidRDefault="00B04172" w:rsidP="00B04172">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2032</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Установленная тепловая мощность,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Ограничения тепловой мощности,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Располагаемая тепловая мощность,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Собственные нужды,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0,1786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lastRenderedPageBreak/>
              <w:t>Тепловая мощность нетто,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15,2014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4,7908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Тепловые потери в тепловой сети,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1,5815</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Жилые здания</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0,2093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Общественные здания</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2,8891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Прочие в горячей воде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0,1108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Максимальная тепловая нагрузка ГВС,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всего,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Резерв(+)/ дефицит(-) тепловой мощности (нр),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10,4107</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Доля резерва (нр),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68,48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Мощность наиболее крупного котла,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6,98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8,3015</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2,8562</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Резерв(+)/ дефицит(-) тепловой мощности (ар),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3,8637</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r>
      <w:tr w:rsidR="00B04172" w:rsidRPr="00B04172" w:rsidTr="000665C3">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172" w:rsidRPr="00B04172" w:rsidRDefault="00B04172" w:rsidP="00B04172">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Доля резерва (ар),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46,54</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B04172" w:rsidRPr="00B04172" w:rsidRDefault="00B04172" w:rsidP="00B04172">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r>
      <w:bookmarkEnd w:id="493"/>
    </w:tbl>
    <w:p w:rsidR="00B04172" w:rsidRDefault="00B04172" w:rsidP="00B04172">
      <w:pPr>
        <w:pStyle w:val="-6"/>
      </w:pPr>
    </w:p>
    <w:p w:rsidR="00B04172" w:rsidRPr="00B04172" w:rsidRDefault="00B04172" w:rsidP="00B04172">
      <w:pPr>
        <w:pStyle w:val="-6"/>
      </w:pPr>
    </w:p>
    <w:p w:rsidR="0009768E" w:rsidRDefault="0009768E" w:rsidP="0009768E">
      <w:pPr>
        <w:rPr>
          <w:lang w:eastAsia="ru-RU"/>
        </w:rPr>
      </w:pPr>
    </w:p>
    <w:p w:rsidR="00D515E3" w:rsidRPr="0009768E" w:rsidRDefault="00D515E3" w:rsidP="0009768E">
      <w:pPr>
        <w:rPr>
          <w:lang w:eastAsia="ru-RU"/>
        </w:rPr>
        <w:sectPr w:rsidR="00D515E3" w:rsidRPr="0009768E" w:rsidSect="00D515E3">
          <w:pgSz w:w="16838" w:h="11906" w:orient="landscape" w:code="9"/>
          <w:pgMar w:top="1418" w:right="851" w:bottom="851" w:left="851" w:header="709" w:footer="709" w:gutter="0"/>
          <w:cols w:space="708"/>
          <w:docGrid w:linePitch="360"/>
        </w:sectPr>
      </w:pPr>
    </w:p>
    <w:p w:rsidR="00746375" w:rsidRDefault="00746375" w:rsidP="00746375">
      <w:pPr>
        <w:pStyle w:val="-2"/>
        <w:numPr>
          <w:ilvl w:val="1"/>
          <w:numId w:val="1"/>
        </w:numPr>
        <w:jc w:val="both"/>
      </w:pPr>
      <w:bookmarkStart w:id="494" w:name="_Toc31122188"/>
      <w:bookmarkStart w:id="495" w:name="_Toc31122417"/>
      <w:bookmarkStart w:id="496" w:name="_Toc102167421"/>
      <w:r>
        <w:lastRenderedPageBreak/>
        <w:t>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94"/>
      <w:bookmarkEnd w:id="495"/>
      <w:bookmarkEnd w:id="496"/>
    </w:p>
    <w:p w:rsidR="00243006" w:rsidRPr="00243006" w:rsidRDefault="00243006" w:rsidP="00243006">
      <w:pPr>
        <w:pStyle w:val="-6"/>
      </w:pPr>
      <w:r w:rsidRPr="00243006">
        <w:t>Расчетные гидравлические режимы по существующему состоянию приведены в п. 4.10.</w:t>
      </w:r>
    </w:p>
    <w:p w:rsidR="00746375" w:rsidRPr="00243006" w:rsidRDefault="00243006" w:rsidP="00243006">
      <w:pPr>
        <w:pStyle w:val="-6"/>
      </w:pPr>
      <w:r w:rsidRPr="00243006">
        <w:t>Перспективные потребители тепловой энергии отсутствуют, в связи с этим гидравлический расчёт передачи теплоносителя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не производился.</w:t>
      </w:r>
    </w:p>
    <w:p w:rsidR="00746375" w:rsidRDefault="00746375" w:rsidP="00746375">
      <w:pPr>
        <w:pStyle w:val="-2"/>
        <w:numPr>
          <w:ilvl w:val="1"/>
          <w:numId w:val="1"/>
        </w:numPr>
        <w:jc w:val="both"/>
      </w:pPr>
      <w:bookmarkStart w:id="497" w:name="_Toc31122189"/>
      <w:bookmarkStart w:id="498" w:name="_Toc31122418"/>
      <w:bookmarkStart w:id="499" w:name="_Toc102167422"/>
      <w:r>
        <w:t>Выводы о резервах (дефицитах) существующей системы теплоснабжения при обеспечении перспективной тепловой нагрузки потребителей</w:t>
      </w:r>
      <w:bookmarkEnd w:id="497"/>
      <w:bookmarkEnd w:id="498"/>
      <w:bookmarkEnd w:id="499"/>
    </w:p>
    <w:p w:rsidR="00D515E3" w:rsidRDefault="00D515E3" w:rsidP="00D515E3">
      <w:pPr>
        <w:pStyle w:val="-6"/>
      </w:pPr>
      <w:r>
        <w:t>Величина резерва тепловой мощности на перспективный период до 2032 года удовлетворяет всем нормативным требованиям и сохраняется при условии поддержания значения существующей тепловой мощности</w:t>
      </w:r>
      <w:r w:rsidRPr="00443ED9">
        <w:t xml:space="preserve"> </w:t>
      </w:r>
      <w:r>
        <w:t>на всех источниках тепловой энергии сельского поселения.</w:t>
      </w:r>
    </w:p>
    <w:p w:rsidR="00746375" w:rsidRDefault="00D515E3" w:rsidP="00D515E3">
      <w:pPr>
        <w:pStyle w:val="-6"/>
      </w:pPr>
      <w:r>
        <w:t>Величина резерва тепловой мощности, также достаточна в аварийном режиме теплоснабжения, при условии вывода самого мощного котла в аварийный ремонт.</w:t>
      </w:r>
    </w:p>
    <w:p w:rsidR="00746375" w:rsidRDefault="00746375" w:rsidP="00746375">
      <w:pPr>
        <w:pStyle w:val="-2"/>
        <w:numPr>
          <w:ilvl w:val="1"/>
          <w:numId w:val="1"/>
        </w:numPr>
        <w:jc w:val="both"/>
      </w:pPr>
      <w:bookmarkStart w:id="500" w:name="_Toc31122190"/>
      <w:bookmarkStart w:id="501" w:name="_Toc31122419"/>
      <w:bookmarkStart w:id="502" w:name="_Toc102167423"/>
      <w:r>
        <w:t>О</w:t>
      </w:r>
      <w:r w:rsidRPr="004A13B1">
        <w:t>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500"/>
      <w:bookmarkEnd w:id="501"/>
      <w:bookmarkEnd w:id="502"/>
    </w:p>
    <w:p w:rsidR="00746375" w:rsidRDefault="001A4EB7" w:rsidP="00746375">
      <w:pPr>
        <w:pStyle w:val="-6"/>
      </w:pPr>
      <w:r w:rsidRPr="008E70BE">
        <w:t>За период, предшествующий актуализации схемы теплоснабжения Чендекского сельского поселения</w:t>
      </w:r>
      <w:r w:rsidR="00713BC2" w:rsidRPr="008E70BE">
        <w:t xml:space="preserve"> увеличен</w:t>
      </w:r>
      <w:r w:rsidR="00451314" w:rsidRPr="008E70BE">
        <w:t>ы</w:t>
      </w:r>
      <w:r w:rsidR="00713BC2" w:rsidRPr="008E70BE">
        <w:t xml:space="preserve"> договорн</w:t>
      </w:r>
      <w:r w:rsidR="00451314" w:rsidRPr="008E70BE">
        <w:t>ые</w:t>
      </w:r>
      <w:r w:rsidR="00713BC2" w:rsidRPr="008E70BE">
        <w:t xml:space="preserve"> теплов</w:t>
      </w:r>
      <w:r w:rsidR="00451314" w:rsidRPr="008E70BE">
        <w:t>ые</w:t>
      </w:r>
      <w:r w:rsidR="00713BC2" w:rsidRPr="008E70BE">
        <w:t xml:space="preserve"> нагрузки и расчетны</w:t>
      </w:r>
      <w:r w:rsidR="00451314" w:rsidRPr="008E70BE">
        <w:t>е</w:t>
      </w:r>
      <w:r w:rsidR="00713BC2" w:rsidRPr="008E70BE">
        <w:t xml:space="preserve"> потер</w:t>
      </w:r>
      <w:r w:rsidR="00451314" w:rsidRPr="008E70BE">
        <w:t>и</w:t>
      </w:r>
      <w:r w:rsidR="00713BC2" w:rsidRPr="008E70BE">
        <w:t xml:space="preserve"> тепловой энергии в тепловых сетях</w:t>
      </w:r>
      <w:r w:rsidRPr="008E70BE">
        <w:t xml:space="preserve"> в части существующих и перспективных балансов тепловой мощности</w:t>
      </w:r>
      <w:r w:rsidR="00746375" w:rsidRPr="008E70BE">
        <w:t>.</w:t>
      </w:r>
    </w:p>
    <w:p w:rsidR="00746375" w:rsidRDefault="00746375" w:rsidP="00746375">
      <w:pPr>
        <w:pStyle w:val="-1"/>
        <w:numPr>
          <w:ilvl w:val="0"/>
          <w:numId w:val="1"/>
        </w:numPr>
        <w:jc w:val="both"/>
      </w:pPr>
      <w:bookmarkStart w:id="503" w:name="_Toc31122191"/>
      <w:bookmarkStart w:id="504" w:name="_Toc31122420"/>
      <w:bookmarkStart w:id="505" w:name="_Toc102167424"/>
      <w:r>
        <w:lastRenderedPageBreak/>
        <w:t xml:space="preserve">Глава 5. </w:t>
      </w:r>
      <w:r w:rsidRPr="004A13B1">
        <w:t>Мастер-план развития систем теплоснабжения поселения, городского округ</w:t>
      </w:r>
      <w:r>
        <w:t>а, города федерального значения</w:t>
      </w:r>
      <w:bookmarkEnd w:id="503"/>
      <w:bookmarkEnd w:id="504"/>
      <w:bookmarkEnd w:id="505"/>
    </w:p>
    <w:p w:rsidR="00746375" w:rsidRDefault="00746375" w:rsidP="00746375">
      <w:pPr>
        <w:pStyle w:val="-2"/>
        <w:numPr>
          <w:ilvl w:val="1"/>
          <w:numId w:val="1"/>
        </w:numPr>
        <w:jc w:val="both"/>
      </w:pPr>
      <w:bookmarkStart w:id="506" w:name="_Toc31122192"/>
      <w:bookmarkStart w:id="507" w:name="_Toc31122421"/>
      <w:bookmarkStart w:id="508" w:name="_Toc102167425"/>
      <w:r>
        <w:t>Описание вариантов (не менее двух) перспективного развития систем теплоснабжения поселения</w:t>
      </w:r>
      <w:bookmarkEnd w:id="506"/>
      <w:bookmarkEnd w:id="507"/>
      <w:bookmarkEnd w:id="508"/>
    </w:p>
    <w:p w:rsidR="005678A6" w:rsidRDefault="005678A6" w:rsidP="005678A6">
      <w:pPr>
        <w:pStyle w:val="-6"/>
      </w:pPr>
      <w:r>
        <w:t xml:space="preserve">Система централизованного теплоснабжения сельского поселения до 2032 года </w:t>
      </w:r>
      <w:r w:rsidRPr="008E70BE">
        <w:t>остаётся в существующих границах зоны теплоснабжения 20</w:t>
      </w:r>
      <w:r w:rsidR="001A4EB7" w:rsidRPr="008E70BE">
        <w:t>21</w:t>
      </w:r>
      <w:r w:rsidRPr="008E70BE">
        <w:t xml:space="preserve"> года. Перспективные</w:t>
      </w:r>
      <w:r>
        <w:t xml:space="preserve"> потребители к существующей системе централизованного теплоснабжения</w:t>
      </w:r>
      <w:r w:rsidRPr="00706757">
        <w:t xml:space="preserve"> </w:t>
      </w:r>
      <w:r>
        <w:t>не подключаются, также не ожида</w:t>
      </w:r>
      <w:r w:rsidR="00187559">
        <w:t>ю</w:t>
      </w:r>
      <w:r>
        <w:t>тся снижения тепловых нагрузок за счёт сноса зданий.</w:t>
      </w:r>
    </w:p>
    <w:p w:rsidR="00746375" w:rsidRDefault="005678A6" w:rsidP="005678A6">
      <w:pPr>
        <w:pStyle w:val="-6"/>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p>
    <w:p w:rsidR="00746375" w:rsidRDefault="00746375" w:rsidP="00746375">
      <w:pPr>
        <w:pStyle w:val="-2"/>
        <w:numPr>
          <w:ilvl w:val="1"/>
          <w:numId w:val="1"/>
        </w:numPr>
        <w:jc w:val="both"/>
      </w:pPr>
      <w:bookmarkStart w:id="509" w:name="_Toc31122193"/>
      <w:bookmarkStart w:id="510" w:name="_Toc31122422"/>
      <w:bookmarkStart w:id="511" w:name="_Toc102167426"/>
      <w:r>
        <w:t>Технико-экономическое сравнение вариантов перспективного развития систем теплоснабжения поселения</w:t>
      </w:r>
      <w:bookmarkEnd w:id="509"/>
      <w:bookmarkEnd w:id="510"/>
      <w:bookmarkEnd w:id="511"/>
    </w:p>
    <w:p w:rsidR="005678A6" w:rsidRDefault="005678A6" w:rsidP="005678A6">
      <w:pPr>
        <w:pStyle w:val="-6"/>
      </w:pPr>
      <w:r w:rsidRPr="008E6DE9">
        <w:t>Система централизованного теплоснабжения сельского поселения до 2032 года остаётся</w:t>
      </w:r>
      <w:r>
        <w:t xml:space="preserve"> без изменений</w:t>
      </w:r>
      <w:r w:rsidRPr="008E6DE9">
        <w:t xml:space="preserve">. </w:t>
      </w:r>
      <w:r>
        <w:t>П</w:t>
      </w:r>
      <w:r w:rsidRPr="008E6DE9">
        <w:t>одключени</w:t>
      </w:r>
      <w:r>
        <w:t>е новых объектов</w:t>
      </w:r>
      <w:r w:rsidRPr="008E6DE9">
        <w:t xml:space="preserve"> к системе </w:t>
      </w:r>
      <w:r>
        <w:t xml:space="preserve">централизованного </w:t>
      </w:r>
      <w:r w:rsidRPr="008E6DE9">
        <w:t xml:space="preserve">теплоснабжения </w:t>
      </w:r>
      <w:r>
        <w:t>не планируе</w:t>
      </w:r>
      <w:r w:rsidRPr="008E6DE9">
        <w:t xml:space="preserve">тся, также не ожидается </w:t>
      </w:r>
      <w:r>
        <w:t>снижение</w:t>
      </w:r>
      <w:r w:rsidRPr="008E6DE9">
        <w:t xml:space="preserve"> теплов</w:t>
      </w:r>
      <w:r>
        <w:t>ых</w:t>
      </w:r>
      <w:r w:rsidRPr="008E6DE9">
        <w:t xml:space="preserve"> нагруз</w:t>
      </w:r>
      <w:r>
        <w:t>о</w:t>
      </w:r>
      <w:r w:rsidRPr="008E6DE9">
        <w:t>к за счёт сноса зданий.</w:t>
      </w:r>
      <w:r>
        <w:t xml:space="preserve"> </w:t>
      </w:r>
    </w:p>
    <w:p w:rsidR="005678A6" w:rsidRDefault="005678A6" w:rsidP="005678A6">
      <w:pPr>
        <w:pStyle w:val="-6"/>
      </w:pPr>
      <w:r>
        <w:t>В связи с отсутствием перспективного развития системы централизованного теплоснабжения, а также отсутствием планов по замене энергоисточников, отсутствием других видов топлива технико-экономические расчёты не требуются.</w:t>
      </w:r>
    </w:p>
    <w:p w:rsidR="00746375" w:rsidRDefault="005678A6" w:rsidP="005678A6">
      <w:pPr>
        <w:pStyle w:val="-6"/>
      </w:pPr>
      <w:r>
        <w:t>Технико-экономические расчёты по вариантам установки того или иного индивидуального источника тепловой энергии выполняются в рамках рабочего проекта по реконструкции инженерной инфраструктуры на основании индивидуальных особенностей, вида топлива, месторасположения и характеристики подключаемого потребителя.</w:t>
      </w:r>
    </w:p>
    <w:p w:rsidR="00746375" w:rsidRDefault="00746375" w:rsidP="00746375">
      <w:pPr>
        <w:pStyle w:val="-2"/>
        <w:numPr>
          <w:ilvl w:val="1"/>
          <w:numId w:val="1"/>
        </w:numPr>
        <w:jc w:val="both"/>
      </w:pPr>
      <w:bookmarkStart w:id="512" w:name="_Toc31122194"/>
      <w:bookmarkStart w:id="513" w:name="_Toc31122423"/>
      <w:bookmarkStart w:id="514" w:name="_Toc102167427"/>
      <w:r>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и индикаторов развития систем теплоснабжения поселения</w:t>
      </w:r>
      <w:bookmarkEnd w:id="512"/>
      <w:bookmarkEnd w:id="513"/>
      <w:bookmarkEnd w:id="514"/>
    </w:p>
    <w:p w:rsidR="00746375" w:rsidRDefault="005678A6" w:rsidP="00746375">
      <w:pPr>
        <w:pStyle w:val="-6"/>
      </w:pPr>
      <w:r>
        <w:t xml:space="preserve">Приоритетным и единственным вариантом перспективного развития системы теплоснабжения сельского поселения является обеспечение всех необходимых организационно-технических условий для поддержания надёжного, </w:t>
      </w:r>
      <w:r w:rsidRPr="00415C5E">
        <w:t>бесперебойно</w:t>
      </w:r>
      <w:r>
        <w:t>го</w:t>
      </w:r>
      <w:r w:rsidRPr="00415C5E">
        <w:t xml:space="preserve"> снабжение потребителей теплом</w:t>
      </w:r>
      <w:r>
        <w:t xml:space="preserve">, ведение эффективного режима теплоснабжения в границах действующей зоны теплоснабжения, </w:t>
      </w:r>
      <w:r w:rsidRPr="00415C5E">
        <w:t>недопущение ситуаций, опасных для людей и окружающей среды.</w:t>
      </w:r>
    </w:p>
    <w:p w:rsidR="00746375" w:rsidRDefault="00746375" w:rsidP="00746375">
      <w:pPr>
        <w:pStyle w:val="-2"/>
        <w:numPr>
          <w:ilvl w:val="1"/>
          <w:numId w:val="1"/>
        </w:numPr>
        <w:jc w:val="both"/>
      </w:pPr>
      <w:bookmarkStart w:id="515" w:name="_Toc31122195"/>
      <w:bookmarkStart w:id="516" w:name="_Toc31122424"/>
      <w:bookmarkStart w:id="517" w:name="_Toc102167428"/>
      <w:r>
        <w:t>О</w:t>
      </w:r>
      <w:r w:rsidRPr="004A13B1">
        <w:t>писание изменений в мастер-плане развития систем теплоснабжения поселения</w:t>
      </w:r>
      <w:r>
        <w:t xml:space="preserve"> </w:t>
      </w:r>
      <w:r w:rsidRPr="004A13B1">
        <w:t>за период, предшествующий актуализации схемы теплоснабжения</w:t>
      </w:r>
      <w:bookmarkEnd w:id="515"/>
      <w:bookmarkEnd w:id="516"/>
      <w:bookmarkEnd w:id="517"/>
    </w:p>
    <w:p w:rsidR="00746375" w:rsidRDefault="001A4EB7" w:rsidP="00746375">
      <w:pPr>
        <w:pStyle w:val="-6"/>
      </w:pPr>
      <w:bookmarkStart w:id="518" w:name="_Hlk94712325"/>
      <w:r w:rsidRPr="008E70BE">
        <w:t>За период, предшествующий актуализации схемы теплоснабжения Чендекского сельского поселения, изменения в мастер-плане не зафиксированы</w:t>
      </w:r>
      <w:bookmarkEnd w:id="518"/>
      <w:r w:rsidRPr="008E70BE">
        <w:t>.</w:t>
      </w:r>
    </w:p>
    <w:p w:rsidR="00746375" w:rsidRDefault="00746375" w:rsidP="00746375">
      <w:pPr>
        <w:pStyle w:val="-1"/>
        <w:numPr>
          <w:ilvl w:val="0"/>
          <w:numId w:val="1"/>
        </w:numPr>
        <w:jc w:val="both"/>
      </w:pPr>
      <w:bookmarkStart w:id="519" w:name="_Toc31122196"/>
      <w:bookmarkStart w:id="520" w:name="_Toc31122425"/>
      <w:bookmarkStart w:id="521" w:name="_Toc102167429"/>
      <w:r>
        <w:lastRenderedPageBreak/>
        <w:t xml:space="preserve">Глава 6. </w:t>
      </w:r>
      <w:r w:rsidRPr="004A13B1">
        <w:t>Существующие и перспективные балансы производительности водоподготовительных установок и максимал</w:t>
      </w:r>
      <w:r>
        <w:t xml:space="preserve">ьного потребления теплоносителя </w:t>
      </w:r>
      <w:r w:rsidRPr="004A13B1">
        <w:t>теплопо</w:t>
      </w:r>
      <w:r>
        <w:t>-</w:t>
      </w:r>
      <w:r w:rsidRPr="004A13B1">
        <w:t xml:space="preserve">требляющими установками потребителей, </w:t>
      </w:r>
      <w:r>
        <w:t>в том числе в аварийных режимах</w:t>
      </w:r>
      <w:bookmarkEnd w:id="519"/>
      <w:bookmarkEnd w:id="520"/>
      <w:bookmarkEnd w:id="521"/>
    </w:p>
    <w:p w:rsidR="00746375" w:rsidRDefault="00746375" w:rsidP="00746375">
      <w:pPr>
        <w:pStyle w:val="-2"/>
        <w:numPr>
          <w:ilvl w:val="1"/>
          <w:numId w:val="1"/>
        </w:numPr>
        <w:jc w:val="both"/>
      </w:pPr>
      <w:bookmarkStart w:id="522" w:name="_Toc31122197"/>
      <w:bookmarkStart w:id="523" w:name="_Toc31122426"/>
      <w:bookmarkStart w:id="524" w:name="_Toc102167430"/>
      <w:r>
        <w:t>Расчётная величина нормативных потерь теплоносителя в тепловых сетях в зонах действия источников тепловой энергии</w:t>
      </w:r>
      <w:bookmarkEnd w:id="522"/>
      <w:bookmarkEnd w:id="523"/>
      <w:bookmarkEnd w:id="524"/>
    </w:p>
    <w:p w:rsidR="009B248B" w:rsidRDefault="009B248B" w:rsidP="009B248B">
      <w:pPr>
        <w:pStyle w:val="-6"/>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16598E">
        <w:t>ниже.</w:t>
      </w:r>
    </w:p>
    <w:p w:rsidR="009B248B" w:rsidRDefault="009B248B" w:rsidP="009B248B">
      <w:pPr>
        <w:pStyle w:val="-f0"/>
      </w:pPr>
      <w:bookmarkStart w:id="525" w:name="_Toc101857012"/>
      <w:r w:rsidRPr="00AA358C">
        <w:t>Таблица</w:t>
      </w:r>
      <w:r>
        <w:t xml:space="preserve"> </w:t>
      </w:r>
      <w:r w:rsidR="009E3838">
        <w:fldChar w:fldCharType="begin"/>
      </w:r>
      <w:r w:rsidR="009E3838">
        <w:instrText xml:space="preserve"> STYLEREF  \s "СТ - 1 заголовок" </w:instrText>
      </w:r>
      <w:r w:rsidR="009E3838">
        <w:fldChar w:fldCharType="separate"/>
      </w:r>
      <w:r w:rsidR="009E3838">
        <w:rPr>
          <w:noProof/>
        </w:rPr>
        <w:t>7</w:t>
      </w:r>
      <w:r w:rsidR="009E3838">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9E3838">
        <w:rPr>
          <w:noProof/>
        </w:rPr>
        <w:t>1</w:t>
      </w:r>
      <w:r>
        <w:rPr>
          <w:noProof/>
        </w:rPr>
        <w:fldChar w:fldCharType="end"/>
      </w:r>
      <w:r>
        <w:t xml:space="preserve"> </w:t>
      </w:r>
      <w:r>
        <w:sym w:font="Symbol" w:char="F02D"/>
      </w:r>
      <w:r w:rsidRPr="00AA358C">
        <w:t xml:space="preserve"> </w:t>
      </w:r>
      <w:r>
        <w:t>Нормативные утечки теплоносителя</w:t>
      </w:r>
      <w:bookmarkEnd w:id="525"/>
    </w:p>
    <w:tbl>
      <w:tblPr>
        <w:tblStyle w:val="aff1"/>
        <w:tblW w:w="5000" w:type="pct"/>
        <w:tblLook w:val="04A0" w:firstRow="1" w:lastRow="0" w:firstColumn="1" w:lastColumn="0" w:noHBand="0" w:noVBand="1"/>
      </w:tblPr>
      <w:tblGrid>
        <w:gridCol w:w="704"/>
        <w:gridCol w:w="2763"/>
        <w:gridCol w:w="3081"/>
        <w:gridCol w:w="3079"/>
      </w:tblGrid>
      <w:tr w:rsidR="00434EDE" w:rsidRPr="00932DFD" w:rsidTr="00932DFD">
        <w:trPr>
          <w:cantSplit/>
          <w:trHeight w:val="20"/>
        </w:trPr>
        <w:tc>
          <w:tcPr>
            <w:tcW w:w="366" w:type="pct"/>
            <w:shd w:val="clear" w:color="auto" w:fill="D9EEF3"/>
            <w:vAlign w:val="center"/>
          </w:tcPr>
          <w:p w:rsidR="00434EDE" w:rsidRPr="00932DFD" w:rsidRDefault="00434EDE" w:rsidP="00932DFD">
            <w:pPr>
              <w:jc w:val="center"/>
              <w:rPr>
                <w:rFonts w:ascii="Arial" w:hAnsi="Arial" w:cs="Arial"/>
                <w:sz w:val="18"/>
                <w:szCs w:val="18"/>
              </w:rPr>
            </w:pPr>
            <w:r w:rsidRPr="00932DFD">
              <w:rPr>
                <w:rFonts w:ascii="Arial" w:hAnsi="Arial" w:cs="Arial"/>
                <w:sz w:val="18"/>
                <w:szCs w:val="18"/>
              </w:rPr>
              <w:t>№ п/п</w:t>
            </w:r>
          </w:p>
        </w:tc>
        <w:tc>
          <w:tcPr>
            <w:tcW w:w="1435" w:type="pct"/>
            <w:shd w:val="clear" w:color="auto" w:fill="D9EEF3"/>
            <w:vAlign w:val="center"/>
          </w:tcPr>
          <w:p w:rsidR="00434EDE" w:rsidRPr="00932DFD" w:rsidRDefault="00434EDE" w:rsidP="00932DFD">
            <w:pPr>
              <w:jc w:val="center"/>
              <w:rPr>
                <w:rFonts w:ascii="Arial" w:hAnsi="Arial" w:cs="Arial"/>
                <w:sz w:val="18"/>
                <w:szCs w:val="18"/>
              </w:rPr>
            </w:pPr>
            <w:r w:rsidRPr="00932DFD">
              <w:rPr>
                <w:rFonts w:ascii="Arial" w:hAnsi="Arial" w:cs="Arial"/>
                <w:sz w:val="18"/>
                <w:szCs w:val="18"/>
              </w:rPr>
              <w:t>Наименование</w:t>
            </w:r>
          </w:p>
        </w:tc>
        <w:tc>
          <w:tcPr>
            <w:tcW w:w="1600" w:type="pct"/>
            <w:shd w:val="clear" w:color="auto" w:fill="D9EEF3"/>
            <w:vAlign w:val="center"/>
          </w:tcPr>
          <w:p w:rsidR="00434EDE" w:rsidRPr="00932DFD" w:rsidRDefault="00434EDE" w:rsidP="00932DFD">
            <w:pPr>
              <w:jc w:val="center"/>
              <w:rPr>
                <w:rFonts w:ascii="Arial" w:hAnsi="Arial" w:cs="Arial"/>
                <w:sz w:val="18"/>
                <w:szCs w:val="18"/>
              </w:rPr>
            </w:pPr>
            <w:r w:rsidRPr="00932DFD">
              <w:rPr>
                <w:rFonts w:ascii="Arial" w:hAnsi="Arial" w:cs="Arial"/>
                <w:sz w:val="18"/>
                <w:szCs w:val="18"/>
              </w:rPr>
              <w:t>Нормативные потери теплоносителя</w:t>
            </w:r>
          </w:p>
          <w:p w:rsidR="00434EDE" w:rsidRPr="00932DFD" w:rsidRDefault="00434EDE" w:rsidP="00932DFD">
            <w:pPr>
              <w:jc w:val="center"/>
              <w:rPr>
                <w:rFonts w:ascii="Arial" w:hAnsi="Arial" w:cs="Arial"/>
                <w:sz w:val="18"/>
                <w:szCs w:val="18"/>
              </w:rPr>
            </w:pPr>
            <w:r w:rsidRPr="00932DFD">
              <w:rPr>
                <w:rFonts w:ascii="Arial" w:hAnsi="Arial" w:cs="Arial"/>
                <w:sz w:val="18"/>
                <w:szCs w:val="18"/>
              </w:rPr>
              <w:t>в тепловых сетях, кг/ч</w:t>
            </w:r>
          </w:p>
        </w:tc>
        <w:tc>
          <w:tcPr>
            <w:tcW w:w="1599" w:type="pct"/>
            <w:shd w:val="clear" w:color="auto" w:fill="D9EEF3"/>
            <w:vAlign w:val="center"/>
          </w:tcPr>
          <w:p w:rsidR="00434EDE" w:rsidRPr="00932DFD" w:rsidRDefault="00434EDE" w:rsidP="00932DFD">
            <w:pPr>
              <w:jc w:val="center"/>
              <w:rPr>
                <w:rFonts w:ascii="Arial" w:hAnsi="Arial" w:cs="Arial"/>
                <w:sz w:val="18"/>
                <w:szCs w:val="18"/>
              </w:rPr>
            </w:pPr>
            <w:r w:rsidRPr="00932DFD">
              <w:rPr>
                <w:rFonts w:ascii="Arial" w:hAnsi="Arial" w:cs="Arial"/>
                <w:sz w:val="18"/>
                <w:szCs w:val="18"/>
              </w:rPr>
              <w:t>Нормативные потери теплоносителя</w:t>
            </w:r>
          </w:p>
          <w:p w:rsidR="00434EDE" w:rsidRPr="00932DFD" w:rsidRDefault="00434EDE" w:rsidP="00932DFD">
            <w:pPr>
              <w:jc w:val="center"/>
              <w:rPr>
                <w:rFonts w:ascii="Arial" w:hAnsi="Arial" w:cs="Arial"/>
                <w:sz w:val="18"/>
                <w:szCs w:val="18"/>
              </w:rPr>
            </w:pPr>
            <w:r w:rsidRPr="00932DFD">
              <w:rPr>
                <w:rFonts w:ascii="Arial" w:hAnsi="Arial" w:cs="Arial"/>
                <w:sz w:val="18"/>
                <w:szCs w:val="18"/>
              </w:rPr>
              <w:t>в тепловых сетях, тонн/год</w:t>
            </w:r>
          </w:p>
        </w:tc>
      </w:tr>
      <w:tr w:rsidR="00434EDE" w:rsidRPr="00932DFD" w:rsidTr="00932DFD">
        <w:trPr>
          <w:cantSplit/>
          <w:trHeight w:val="20"/>
        </w:trPr>
        <w:tc>
          <w:tcPr>
            <w:tcW w:w="366" w:type="pct"/>
            <w:vAlign w:val="center"/>
          </w:tcPr>
          <w:p w:rsidR="00434EDE" w:rsidRPr="008E70BE" w:rsidRDefault="00434EDE" w:rsidP="00932DFD">
            <w:pPr>
              <w:jc w:val="center"/>
              <w:rPr>
                <w:rFonts w:ascii="Arial" w:hAnsi="Arial" w:cs="Arial"/>
                <w:sz w:val="18"/>
                <w:szCs w:val="18"/>
              </w:rPr>
            </w:pPr>
            <w:r w:rsidRPr="008E70BE">
              <w:rPr>
                <w:rFonts w:ascii="Arial" w:hAnsi="Arial" w:cs="Arial"/>
                <w:sz w:val="18"/>
                <w:szCs w:val="18"/>
              </w:rPr>
              <w:t>1</w:t>
            </w:r>
          </w:p>
        </w:tc>
        <w:tc>
          <w:tcPr>
            <w:tcW w:w="1435" w:type="pct"/>
            <w:tcBorders>
              <w:top w:val="nil"/>
              <w:left w:val="single" w:sz="4" w:space="0" w:color="auto"/>
              <w:bottom w:val="single" w:sz="4" w:space="0" w:color="auto"/>
              <w:right w:val="single" w:sz="4" w:space="0" w:color="auto"/>
            </w:tcBorders>
            <w:shd w:val="clear" w:color="auto" w:fill="auto"/>
            <w:vAlign w:val="center"/>
          </w:tcPr>
          <w:p w:rsidR="00434EDE" w:rsidRPr="008E70BE" w:rsidRDefault="0016598E" w:rsidP="00932DFD">
            <w:pPr>
              <w:jc w:val="center"/>
              <w:rPr>
                <w:rFonts w:ascii="Arial" w:hAnsi="Arial" w:cs="Arial"/>
                <w:sz w:val="18"/>
                <w:szCs w:val="18"/>
              </w:rPr>
            </w:pPr>
            <w:r w:rsidRPr="008E70BE">
              <w:rPr>
                <w:rFonts w:ascii="Arial" w:hAnsi="Arial" w:cs="Arial"/>
                <w:sz w:val="18"/>
                <w:szCs w:val="18"/>
              </w:rPr>
              <w:t>Котельная № 7 (с. Чендек)</w:t>
            </w:r>
          </w:p>
        </w:tc>
        <w:tc>
          <w:tcPr>
            <w:tcW w:w="1600" w:type="pct"/>
            <w:vAlign w:val="center"/>
          </w:tcPr>
          <w:p w:rsidR="00434EDE" w:rsidRPr="008E70BE" w:rsidRDefault="0016598E" w:rsidP="00932DFD">
            <w:pPr>
              <w:jc w:val="center"/>
              <w:rPr>
                <w:rFonts w:ascii="Arial" w:hAnsi="Arial" w:cs="Arial"/>
                <w:sz w:val="18"/>
                <w:szCs w:val="18"/>
              </w:rPr>
            </w:pPr>
            <w:r w:rsidRPr="008E70BE">
              <w:rPr>
                <w:rFonts w:ascii="Arial" w:hAnsi="Arial" w:cs="Arial"/>
                <w:sz w:val="18"/>
                <w:szCs w:val="18"/>
              </w:rPr>
              <w:t>2</w:t>
            </w:r>
            <w:r w:rsidR="00370EA9" w:rsidRPr="008E70BE">
              <w:rPr>
                <w:rFonts w:ascii="Arial" w:hAnsi="Arial" w:cs="Arial"/>
                <w:sz w:val="18"/>
                <w:szCs w:val="18"/>
              </w:rPr>
              <w:t>4</w:t>
            </w:r>
          </w:p>
        </w:tc>
        <w:tc>
          <w:tcPr>
            <w:tcW w:w="1599" w:type="pct"/>
            <w:vAlign w:val="center"/>
          </w:tcPr>
          <w:p w:rsidR="00434EDE" w:rsidRPr="008E70BE" w:rsidRDefault="0016598E" w:rsidP="00932DFD">
            <w:pPr>
              <w:jc w:val="center"/>
              <w:rPr>
                <w:rFonts w:ascii="Arial" w:hAnsi="Arial" w:cs="Arial"/>
                <w:sz w:val="18"/>
                <w:szCs w:val="18"/>
              </w:rPr>
            </w:pPr>
            <w:r w:rsidRPr="008E70BE">
              <w:rPr>
                <w:rFonts w:ascii="Arial" w:hAnsi="Arial" w:cs="Arial"/>
                <w:sz w:val="18"/>
                <w:szCs w:val="18"/>
              </w:rPr>
              <w:t>1</w:t>
            </w:r>
            <w:r w:rsidR="00370EA9" w:rsidRPr="008E70BE">
              <w:rPr>
                <w:rFonts w:ascii="Arial" w:hAnsi="Arial" w:cs="Arial"/>
                <w:sz w:val="18"/>
                <w:szCs w:val="18"/>
              </w:rPr>
              <w:t>66</w:t>
            </w:r>
          </w:p>
        </w:tc>
      </w:tr>
    </w:tbl>
    <w:p w:rsidR="00746375" w:rsidRDefault="009B248B" w:rsidP="00746375">
      <w:pPr>
        <w:pStyle w:val="-6"/>
      </w:pPr>
      <w:r>
        <w:t>Нормативные утечки теплоносителя составляют 0,25 % от объёма тепловых сетей.</w:t>
      </w:r>
    </w:p>
    <w:p w:rsidR="00746375" w:rsidRDefault="00746375" w:rsidP="00746375">
      <w:pPr>
        <w:pStyle w:val="-2"/>
        <w:numPr>
          <w:ilvl w:val="1"/>
          <w:numId w:val="1"/>
        </w:numPr>
        <w:jc w:val="both"/>
      </w:pPr>
      <w:bookmarkStart w:id="526" w:name="_Toc31122198"/>
      <w:bookmarkStart w:id="527" w:name="_Toc31122427"/>
      <w:bookmarkStart w:id="528" w:name="_Toc102167431"/>
      <w: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526"/>
      <w:bookmarkEnd w:id="527"/>
      <w:bookmarkEnd w:id="528"/>
    </w:p>
    <w:p w:rsidR="00746375" w:rsidRDefault="00746375" w:rsidP="00746375">
      <w:pPr>
        <w:pStyle w:val="-6"/>
      </w:pPr>
      <w:r>
        <w:t>Система горячего водоснабжения с открытой схемой теплоснабжения поселения отсутствует.</w:t>
      </w:r>
    </w:p>
    <w:p w:rsidR="00746375" w:rsidRDefault="00746375" w:rsidP="00746375">
      <w:pPr>
        <w:pStyle w:val="-2"/>
        <w:numPr>
          <w:ilvl w:val="1"/>
          <w:numId w:val="1"/>
        </w:numPr>
      </w:pPr>
      <w:bookmarkStart w:id="529" w:name="_Toc31122199"/>
      <w:bookmarkStart w:id="530" w:name="_Toc31122428"/>
      <w:bookmarkStart w:id="531" w:name="_Toc102167432"/>
      <w:r>
        <w:t>Сведения о наличии баков-аккумуляторов</w:t>
      </w:r>
      <w:bookmarkEnd w:id="529"/>
      <w:bookmarkEnd w:id="530"/>
      <w:bookmarkEnd w:id="531"/>
    </w:p>
    <w:p w:rsidR="00746375" w:rsidRDefault="00E164CB" w:rsidP="00746375">
      <w:pPr>
        <w:pStyle w:val="-6"/>
      </w:pPr>
      <w:bookmarkStart w:id="532" w:name="_Hlk101779406"/>
      <w:r>
        <w:t>Для подпиточной воды на котельной применяется бак-аккумулятор объемом 2 м</w:t>
      </w:r>
      <w:r w:rsidRPr="00E164CB">
        <w:rPr>
          <w:vertAlign w:val="superscript"/>
        </w:rPr>
        <w:t>3</w:t>
      </w:r>
      <w:r>
        <w:t>.</w:t>
      </w:r>
    </w:p>
    <w:p w:rsidR="00746375" w:rsidRDefault="00746375" w:rsidP="00746375">
      <w:pPr>
        <w:pStyle w:val="-2"/>
        <w:numPr>
          <w:ilvl w:val="1"/>
          <w:numId w:val="1"/>
        </w:numPr>
        <w:jc w:val="both"/>
      </w:pPr>
      <w:bookmarkStart w:id="533" w:name="_Toc31122200"/>
      <w:bookmarkStart w:id="534" w:name="_Toc31122429"/>
      <w:bookmarkStart w:id="535" w:name="_Toc102167433"/>
      <w:bookmarkEnd w:id="532"/>
      <w: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533"/>
      <w:bookmarkEnd w:id="534"/>
      <w:bookmarkEnd w:id="535"/>
    </w:p>
    <w:p w:rsidR="009B248B" w:rsidRDefault="009B248B" w:rsidP="009B248B">
      <w:pPr>
        <w:pStyle w:val="-6"/>
      </w:pPr>
      <w:r>
        <w:t xml:space="preserve">Нормативный и фактический часовой расход подпиточной воды в зонах действия источников тепловой энергии представлен в таблице </w:t>
      </w:r>
      <w:r w:rsidRPr="0016598E">
        <w:t>ниже.</w:t>
      </w:r>
    </w:p>
    <w:p w:rsidR="009B248B" w:rsidRPr="00575618" w:rsidRDefault="009B248B" w:rsidP="009B248B">
      <w:pPr>
        <w:pStyle w:val="-f0"/>
      </w:pPr>
      <w:bookmarkStart w:id="536" w:name="_Toc101857013"/>
      <w:r w:rsidRPr="008E70BE">
        <w:t xml:space="preserve">Таблица </w:t>
      </w:r>
      <w:r w:rsidR="009E3838">
        <w:fldChar w:fldCharType="begin"/>
      </w:r>
      <w:r w:rsidR="009E3838">
        <w:instrText xml:space="preserve"> STYLEREF  \s "СТ - 1 заголовок" </w:instrText>
      </w:r>
      <w:r w:rsidR="009E3838">
        <w:fldChar w:fldCharType="separate"/>
      </w:r>
      <w:r w:rsidR="009E3838">
        <w:rPr>
          <w:noProof/>
        </w:rPr>
        <w:t>7</w:t>
      </w:r>
      <w:r w:rsidR="009E3838">
        <w:rPr>
          <w:noProof/>
        </w:rPr>
        <w:fldChar w:fldCharType="end"/>
      </w:r>
      <w:r w:rsidRPr="008E70BE">
        <w:t>.</w:t>
      </w:r>
      <w:r w:rsidRPr="008E70BE">
        <w:fldChar w:fldCharType="begin"/>
      </w:r>
      <w:r w:rsidRPr="008E70BE">
        <w:instrText xml:space="preserve"> SEQ Таблица \* ARABIC \</w:instrText>
      </w:r>
      <w:r w:rsidRPr="008E70BE">
        <w:rPr>
          <w:lang w:val="en-US"/>
        </w:rPr>
        <w:instrText>s</w:instrText>
      </w:r>
      <w:r w:rsidRPr="008E70BE">
        <w:instrText xml:space="preserve"> 1 </w:instrText>
      </w:r>
      <w:r w:rsidRPr="008E70BE">
        <w:fldChar w:fldCharType="separate"/>
      </w:r>
      <w:r w:rsidR="009E3838">
        <w:rPr>
          <w:noProof/>
        </w:rPr>
        <w:t>2</w:t>
      </w:r>
      <w:r w:rsidRPr="008E70BE">
        <w:rPr>
          <w:noProof/>
        </w:rPr>
        <w:fldChar w:fldCharType="end"/>
      </w:r>
      <w:r w:rsidRPr="008E70BE">
        <w:t xml:space="preserve"> </w:t>
      </w:r>
      <w:r w:rsidRPr="008E70BE">
        <w:sym w:font="Symbol" w:char="F02D"/>
      </w:r>
      <w:r w:rsidRPr="008E70BE">
        <w:t xml:space="preserve"> Расходы подпиточной воды</w:t>
      </w:r>
      <w:bookmarkEnd w:id="536"/>
    </w:p>
    <w:tbl>
      <w:tblPr>
        <w:tblStyle w:val="aff1"/>
        <w:tblW w:w="5000" w:type="pct"/>
        <w:tblLook w:val="04A0" w:firstRow="1" w:lastRow="0" w:firstColumn="1" w:lastColumn="0" w:noHBand="0" w:noVBand="1"/>
      </w:tblPr>
      <w:tblGrid>
        <w:gridCol w:w="614"/>
        <w:gridCol w:w="1791"/>
        <w:gridCol w:w="2014"/>
        <w:gridCol w:w="1602"/>
        <w:gridCol w:w="1706"/>
        <w:gridCol w:w="1900"/>
      </w:tblGrid>
      <w:tr w:rsidR="009B248B" w:rsidRPr="008E70BE" w:rsidTr="0016598E">
        <w:trPr>
          <w:cantSplit/>
          <w:tblHeader/>
        </w:trPr>
        <w:tc>
          <w:tcPr>
            <w:tcW w:w="319" w:type="pct"/>
            <w:vMerge w:val="restart"/>
            <w:shd w:val="clear" w:color="auto" w:fill="D9EEF3"/>
            <w:vAlign w:val="center"/>
          </w:tcPr>
          <w:p w:rsidR="009B248B" w:rsidRPr="008E70BE" w:rsidRDefault="009B248B" w:rsidP="00932DFD">
            <w:pPr>
              <w:jc w:val="center"/>
              <w:rPr>
                <w:rFonts w:ascii="Arial" w:hAnsi="Arial" w:cs="Arial"/>
                <w:sz w:val="18"/>
                <w:szCs w:val="18"/>
              </w:rPr>
            </w:pPr>
            <w:r w:rsidRPr="008E70BE">
              <w:rPr>
                <w:rFonts w:ascii="Arial" w:hAnsi="Arial" w:cs="Arial"/>
                <w:sz w:val="18"/>
                <w:szCs w:val="18"/>
              </w:rPr>
              <w:t>№ п/п</w:t>
            </w:r>
          </w:p>
        </w:tc>
        <w:tc>
          <w:tcPr>
            <w:tcW w:w="930" w:type="pct"/>
            <w:vMerge w:val="restart"/>
            <w:shd w:val="clear" w:color="auto" w:fill="D9EEF3"/>
            <w:vAlign w:val="center"/>
          </w:tcPr>
          <w:p w:rsidR="009B248B" w:rsidRPr="008E70BE" w:rsidRDefault="009B248B" w:rsidP="00932DFD">
            <w:pPr>
              <w:jc w:val="center"/>
              <w:rPr>
                <w:rFonts w:ascii="Arial" w:hAnsi="Arial" w:cs="Arial"/>
                <w:sz w:val="18"/>
                <w:szCs w:val="18"/>
              </w:rPr>
            </w:pPr>
            <w:r w:rsidRPr="008E70BE">
              <w:rPr>
                <w:rFonts w:ascii="Arial" w:hAnsi="Arial" w:cs="Arial"/>
                <w:sz w:val="18"/>
                <w:szCs w:val="18"/>
              </w:rPr>
              <w:t>Наименование</w:t>
            </w:r>
          </w:p>
        </w:tc>
        <w:tc>
          <w:tcPr>
            <w:tcW w:w="1878" w:type="pct"/>
            <w:gridSpan w:val="2"/>
            <w:shd w:val="clear" w:color="auto" w:fill="D9EEF3"/>
            <w:vAlign w:val="center"/>
          </w:tcPr>
          <w:p w:rsidR="009B248B" w:rsidRPr="008E70BE" w:rsidRDefault="009B248B" w:rsidP="00932DFD">
            <w:pPr>
              <w:jc w:val="center"/>
              <w:rPr>
                <w:rFonts w:ascii="Arial" w:hAnsi="Arial" w:cs="Arial"/>
                <w:sz w:val="18"/>
                <w:szCs w:val="18"/>
              </w:rPr>
            </w:pPr>
            <w:r w:rsidRPr="008E70BE">
              <w:rPr>
                <w:rFonts w:ascii="Arial" w:hAnsi="Arial" w:cs="Arial"/>
                <w:sz w:val="18"/>
                <w:szCs w:val="18"/>
              </w:rPr>
              <w:t>Эксплуатационный режим</w:t>
            </w:r>
          </w:p>
        </w:tc>
        <w:tc>
          <w:tcPr>
            <w:tcW w:w="1873" w:type="pct"/>
            <w:gridSpan w:val="2"/>
            <w:shd w:val="clear" w:color="auto" w:fill="D9EEF3"/>
            <w:vAlign w:val="center"/>
          </w:tcPr>
          <w:p w:rsidR="009B248B" w:rsidRPr="008E70BE" w:rsidRDefault="009B248B" w:rsidP="00932DFD">
            <w:pPr>
              <w:jc w:val="center"/>
              <w:rPr>
                <w:rFonts w:ascii="Arial" w:hAnsi="Arial" w:cs="Arial"/>
                <w:sz w:val="18"/>
                <w:szCs w:val="18"/>
              </w:rPr>
            </w:pPr>
            <w:r w:rsidRPr="008E70BE">
              <w:rPr>
                <w:rFonts w:ascii="Arial" w:hAnsi="Arial" w:cs="Arial"/>
                <w:sz w:val="18"/>
                <w:szCs w:val="18"/>
              </w:rPr>
              <w:t>Аварийный режим</w:t>
            </w:r>
          </w:p>
        </w:tc>
      </w:tr>
      <w:tr w:rsidR="009B248B" w:rsidRPr="008E70BE" w:rsidTr="0016598E">
        <w:trPr>
          <w:cantSplit/>
          <w:tblHeader/>
        </w:trPr>
        <w:tc>
          <w:tcPr>
            <w:tcW w:w="319" w:type="pct"/>
            <w:vMerge/>
            <w:shd w:val="clear" w:color="auto" w:fill="D9EEF3"/>
            <w:vAlign w:val="center"/>
          </w:tcPr>
          <w:p w:rsidR="009B248B" w:rsidRPr="008E70BE" w:rsidRDefault="009B248B" w:rsidP="00932DFD">
            <w:pPr>
              <w:jc w:val="center"/>
              <w:rPr>
                <w:rFonts w:ascii="Arial" w:hAnsi="Arial" w:cs="Arial"/>
                <w:sz w:val="18"/>
                <w:szCs w:val="18"/>
              </w:rPr>
            </w:pPr>
          </w:p>
        </w:tc>
        <w:tc>
          <w:tcPr>
            <w:tcW w:w="930" w:type="pct"/>
            <w:vMerge/>
            <w:shd w:val="clear" w:color="auto" w:fill="D9EEF3"/>
            <w:vAlign w:val="center"/>
          </w:tcPr>
          <w:p w:rsidR="009B248B" w:rsidRPr="008E70BE" w:rsidRDefault="009B248B" w:rsidP="00932DFD">
            <w:pPr>
              <w:jc w:val="center"/>
              <w:rPr>
                <w:rFonts w:ascii="Arial" w:hAnsi="Arial" w:cs="Arial"/>
                <w:sz w:val="18"/>
                <w:szCs w:val="18"/>
              </w:rPr>
            </w:pPr>
          </w:p>
        </w:tc>
        <w:tc>
          <w:tcPr>
            <w:tcW w:w="1046" w:type="pct"/>
            <w:shd w:val="clear" w:color="auto" w:fill="D9EEF3"/>
            <w:vAlign w:val="center"/>
          </w:tcPr>
          <w:p w:rsidR="009B248B" w:rsidRPr="008E70BE" w:rsidRDefault="009B248B" w:rsidP="00932DFD">
            <w:pPr>
              <w:jc w:val="center"/>
              <w:rPr>
                <w:rFonts w:ascii="Arial" w:hAnsi="Arial" w:cs="Arial"/>
                <w:sz w:val="18"/>
                <w:szCs w:val="18"/>
              </w:rPr>
            </w:pPr>
            <w:r w:rsidRPr="008E70BE">
              <w:rPr>
                <w:rFonts w:ascii="Arial" w:hAnsi="Arial" w:cs="Arial"/>
                <w:sz w:val="18"/>
                <w:szCs w:val="18"/>
              </w:rPr>
              <w:t>Нормативный расход подпиточной воды, кг/ч</w:t>
            </w:r>
          </w:p>
        </w:tc>
        <w:tc>
          <w:tcPr>
            <w:tcW w:w="832" w:type="pct"/>
            <w:shd w:val="clear" w:color="auto" w:fill="D9EEF3"/>
            <w:vAlign w:val="center"/>
          </w:tcPr>
          <w:p w:rsidR="009B248B" w:rsidRPr="008E70BE" w:rsidRDefault="009B248B" w:rsidP="00932DFD">
            <w:pPr>
              <w:jc w:val="center"/>
              <w:rPr>
                <w:rFonts w:ascii="Arial" w:hAnsi="Arial" w:cs="Arial"/>
                <w:sz w:val="18"/>
                <w:szCs w:val="18"/>
              </w:rPr>
            </w:pPr>
            <w:r w:rsidRPr="008E70BE">
              <w:rPr>
                <w:rFonts w:ascii="Arial" w:hAnsi="Arial" w:cs="Arial"/>
                <w:sz w:val="18"/>
                <w:szCs w:val="18"/>
              </w:rPr>
              <w:t>Фактически</w:t>
            </w:r>
            <w:r w:rsidR="00235AE8" w:rsidRPr="008E70BE">
              <w:rPr>
                <w:rFonts w:ascii="Arial" w:hAnsi="Arial" w:cs="Arial"/>
                <w:sz w:val="18"/>
                <w:szCs w:val="18"/>
              </w:rPr>
              <w:t>й</w:t>
            </w:r>
            <w:r w:rsidRPr="008E70BE">
              <w:rPr>
                <w:rFonts w:ascii="Arial" w:hAnsi="Arial" w:cs="Arial"/>
                <w:sz w:val="18"/>
                <w:szCs w:val="18"/>
              </w:rPr>
              <w:t xml:space="preserve"> расход подпиточной воды, кг/ч</w:t>
            </w:r>
          </w:p>
        </w:tc>
        <w:tc>
          <w:tcPr>
            <w:tcW w:w="886" w:type="pct"/>
            <w:shd w:val="clear" w:color="auto" w:fill="D9EEF3"/>
            <w:vAlign w:val="center"/>
          </w:tcPr>
          <w:p w:rsidR="009B248B" w:rsidRPr="008E70BE" w:rsidRDefault="009B248B" w:rsidP="00932DFD">
            <w:pPr>
              <w:jc w:val="center"/>
              <w:rPr>
                <w:rFonts w:ascii="Arial" w:hAnsi="Arial" w:cs="Arial"/>
                <w:sz w:val="18"/>
                <w:szCs w:val="18"/>
              </w:rPr>
            </w:pPr>
            <w:r w:rsidRPr="008E70BE">
              <w:rPr>
                <w:rFonts w:ascii="Arial" w:hAnsi="Arial" w:cs="Arial"/>
                <w:sz w:val="18"/>
                <w:szCs w:val="18"/>
              </w:rPr>
              <w:t>Нормативный расход подпиточной воды, кг/ч</w:t>
            </w:r>
          </w:p>
        </w:tc>
        <w:tc>
          <w:tcPr>
            <w:tcW w:w="987" w:type="pct"/>
            <w:shd w:val="clear" w:color="auto" w:fill="D9EEF3"/>
            <w:vAlign w:val="center"/>
          </w:tcPr>
          <w:p w:rsidR="009B248B" w:rsidRPr="008E70BE" w:rsidRDefault="009B248B" w:rsidP="00932DFD">
            <w:pPr>
              <w:jc w:val="center"/>
              <w:rPr>
                <w:rFonts w:ascii="Arial" w:hAnsi="Arial" w:cs="Arial"/>
                <w:sz w:val="18"/>
                <w:szCs w:val="18"/>
              </w:rPr>
            </w:pPr>
            <w:r w:rsidRPr="008E70BE">
              <w:rPr>
                <w:rFonts w:ascii="Arial" w:hAnsi="Arial" w:cs="Arial"/>
                <w:sz w:val="18"/>
                <w:szCs w:val="18"/>
              </w:rPr>
              <w:t>Фактически</w:t>
            </w:r>
            <w:r w:rsidR="00235AE8" w:rsidRPr="008E70BE">
              <w:rPr>
                <w:rFonts w:ascii="Arial" w:hAnsi="Arial" w:cs="Arial"/>
                <w:sz w:val="18"/>
                <w:szCs w:val="18"/>
              </w:rPr>
              <w:t>й</w:t>
            </w:r>
            <w:r w:rsidRPr="008E70BE">
              <w:rPr>
                <w:rFonts w:ascii="Arial" w:hAnsi="Arial" w:cs="Arial"/>
                <w:sz w:val="18"/>
                <w:szCs w:val="18"/>
              </w:rPr>
              <w:t xml:space="preserve"> расход подпиточной воды, кг/ч</w:t>
            </w:r>
          </w:p>
        </w:tc>
      </w:tr>
      <w:tr w:rsidR="009B248B" w:rsidRPr="00932DFD" w:rsidTr="0016598E">
        <w:trPr>
          <w:cantSplit/>
        </w:trPr>
        <w:tc>
          <w:tcPr>
            <w:tcW w:w="319" w:type="pct"/>
            <w:vAlign w:val="center"/>
          </w:tcPr>
          <w:p w:rsidR="009B248B" w:rsidRPr="008E70BE" w:rsidRDefault="009B248B" w:rsidP="00932DFD">
            <w:pPr>
              <w:jc w:val="center"/>
              <w:rPr>
                <w:rFonts w:ascii="Arial" w:hAnsi="Arial" w:cs="Arial"/>
                <w:sz w:val="18"/>
                <w:szCs w:val="18"/>
              </w:rPr>
            </w:pPr>
            <w:r w:rsidRPr="008E70BE">
              <w:rPr>
                <w:rFonts w:ascii="Arial" w:hAnsi="Arial" w:cs="Arial"/>
                <w:sz w:val="18"/>
                <w:szCs w:val="18"/>
              </w:rPr>
              <w:t>1</w:t>
            </w:r>
          </w:p>
        </w:tc>
        <w:tc>
          <w:tcPr>
            <w:tcW w:w="930" w:type="pct"/>
            <w:tcBorders>
              <w:top w:val="nil"/>
              <w:left w:val="single" w:sz="4" w:space="0" w:color="auto"/>
              <w:bottom w:val="single" w:sz="4" w:space="0" w:color="auto"/>
              <w:right w:val="single" w:sz="4" w:space="0" w:color="auto"/>
            </w:tcBorders>
            <w:shd w:val="clear" w:color="auto" w:fill="auto"/>
            <w:vAlign w:val="center"/>
          </w:tcPr>
          <w:p w:rsidR="0016598E" w:rsidRPr="008E70BE" w:rsidRDefault="0016598E" w:rsidP="00932DFD">
            <w:pPr>
              <w:jc w:val="center"/>
              <w:rPr>
                <w:rFonts w:ascii="Arial" w:hAnsi="Arial" w:cs="Arial"/>
                <w:sz w:val="18"/>
                <w:szCs w:val="18"/>
              </w:rPr>
            </w:pPr>
            <w:r w:rsidRPr="008E70BE">
              <w:rPr>
                <w:rFonts w:ascii="Arial" w:hAnsi="Arial" w:cs="Arial"/>
                <w:sz w:val="18"/>
                <w:szCs w:val="18"/>
              </w:rPr>
              <w:t>Котельная № 7</w:t>
            </w:r>
          </w:p>
          <w:p w:rsidR="009B248B" w:rsidRPr="008E70BE" w:rsidRDefault="0016598E" w:rsidP="00932DFD">
            <w:pPr>
              <w:jc w:val="center"/>
              <w:rPr>
                <w:rFonts w:ascii="Arial" w:hAnsi="Arial" w:cs="Arial"/>
                <w:sz w:val="18"/>
                <w:szCs w:val="18"/>
              </w:rPr>
            </w:pPr>
            <w:r w:rsidRPr="008E70BE">
              <w:rPr>
                <w:rFonts w:ascii="Arial" w:hAnsi="Arial" w:cs="Arial"/>
                <w:sz w:val="18"/>
                <w:szCs w:val="18"/>
              </w:rPr>
              <w:t xml:space="preserve"> (с. Чендек)</w:t>
            </w:r>
          </w:p>
        </w:tc>
        <w:tc>
          <w:tcPr>
            <w:tcW w:w="1046" w:type="pct"/>
            <w:vAlign w:val="center"/>
          </w:tcPr>
          <w:p w:rsidR="009B248B" w:rsidRPr="008E70BE" w:rsidRDefault="0016598E" w:rsidP="00932DFD">
            <w:pPr>
              <w:jc w:val="center"/>
              <w:rPr>
                <w:rFonts w:ascii="Arial" w:hAnsi="Arial" w:cs="Arial"/>
                <w:sz w:val="18"/>
                <w:szCs w:val="18"/>
              </w:rPr>
            </w:pPr>
            <w:r w:rsidRPr="008E70BE">
              <w:rPr>
                <w:rFonts w:ascii="Arial" w:hAnsi="Arial" w:cs="Arial"/>
                <w:sz w:val="18"/>
                <w:szCs w:val="18"/>
              </w:rPr>
              <w:t>2</w:t>
            </w:r>
            <w:r w:rsidR="00370EA9" w:rsidRPr="008E70BE">
              <w:rPr>
                <w:rFonts w:ascii="Arial" w:hAnsi="Arial" w:cs="Arial"/>
                <w:sz w:val="18"/>
                <w:szCs w:val="18"/>
              </w:rPr>
              <w:t>4</w:t>
            </w:r>
          </w:p>
        </w:tc>
        <w:tc>
          <w:tcPr>
            <w:tcW w:w="832" w:type="pct"/>
            <w:vAlign w:val="center"/>
          </w:tcPr>
          <w:p w:rsidR="009B248B" w:rsidRPr="008E70BE" w:rsidRDefault="00370EA9" w:rsidP="00932DFD">
            <w:pPr>
              <w:jc w:val="center"/>
              <w:rPr>
                <w:rFonts w:ascii="Arial" w:hAnsi="Arial" w:cs="Arial"/>
                <w:sz w:val="18"/>
                <w:szCs w:val="18"/>
              </w:rPr>
            </w:pPr>
            <w:r w:rsidRPr="008E70BE">
              <w:rPr>
                <w:rFonts w:ascii="Arial" w:hAnsi="Arial" w:cs="Arial"/>
                <w:sz w:val="18"/>
                <w:szCs w:val="18"/>
              </w:rPr>
              <w:t>17</w:t>
            </w:r>
          </w:p>
        </w:tc>
        <w:tc>
          <w:tcPr>
            <w:tcW w:w="886" w:type="pct"/>
            <w:vAlign w:val="center"/>
          </w:tcPr>
          <w:p w:rsidR="009B248B" w:rsidRPr="008E70BE" w:rsidRDefault="0016598E" w:rsidP="00932DFD">
            <w:pPr>
              <w:jc w:val="center"/>
              <w:rPr>
                <w:rFonts w:ascii="Arial" w:hAnsi="Arial" w:cs="Arial"/>
                <w:sz w:val="18"/>
                <w:szCs w:val="18"/>
              </w:rPr>
            </w:pPr>
            <w:r w:rsidRPr="008E70BE">
              <w:rPr>
                <w:rFonts w:ascii="Arial" w:hAnsi="Arial" w:cs="Arial"/>
                <w:sz w:val="18"/>
                <w:szCs w:val="18"/>
              </w:rPr>
              <w:t>2</w:t>
            </w:r>
            <w:r w:rsidR="00370EA9" w:rsidRPr="008E70BE">
              <w:rPr>
                <w:rFonts w:ascii="Arial" w:hAnsi="Arial" w:cs="Arial"/>
                <w:sz w:val="18"/>
                <w:szCs w:val="18"/>
              </w:rPr>
              <w:t>4</w:t>
            </w:r>
          </w:p>
        </w:tc>
        <w:tc>
          <w:tcPr>
            <w:tcW w:w="987" w:type="pct"/>
            <w:vAlign w:val="center"/>
          </w:tcPr>
          <w:p w:rsidR="009B248B" w:rsidRPr="00932DFD" w:rsidRDefault="009B248B" w:rsidP="00932DFD">
            <w:pPr>
              <w:jc w:val="center"/>
              <w:rPr>
                <w:rFonts w:ascii="Arial" w:hAnsi="Arial" w:cs="Arial"/>
                <w:sz w:val="18"/>
                <w:szCs w:val="18"/>
              </w:rPr>
            </w:pPr>
            <w:r w:rsidRPr="008E70BE">
              <w:rPr>
                <w:rFonts w:ascii="Arial" w:hAnsi="Arial" w:cs="Arial"/>
                <w:sz w:val="18"/>
                <w:szCs w:val="18"/>
              </w:rPr>
              <w:t>-</w:t>
            </w:r>
          </w:p>
        </w:tc>
      </w:tr>
    </w:tbl>
    <w:p w:rsidR="00746375" w:rsidRDefault="009B248B" w:rsidP="00746375">
      <w:pPr>
        <w:pStyle w:val="-6"/>
      </w:pPr>
      <w:r>
        <w:t>Расходы в аварийных режимах приняты по максимальной пропускной способности подпиточной линии.</w:t>
      </w:r>
    </w:p>
    <w:p w:rsidR="00434EDE" w:rsidRPr="00575618" w:rsidRDefault="00434EDE" w:rsidP="00434EDE">
      <w:pPr>
        <w:pStyle w:val="-f0"/>
      </w:pPr>
      <w:bookmarkStart w:id="537" w:name="_Toc101857014"/>
      <w:r w:rsidRPr="008E70BE">
        <w:lastRenderedPageBreak/>
        <w:t xml:space="preserve">Таблица </w:t>
      </w:r>
      <w:r w:rsidR="009E3838">
        <w:fldChar w:fldCharType="begin"/>
      </w:r>
      <w:r w:rsidR="009E3838">
        <w:instrText xml:space="preserve"> STYLEREF  \s "СТ - 1 заголовок" </w:instrText>
      </w:r>
      <w:r w:rsidR="009E3838">
        <w:fldChar w:fldCharType="separate"/>
      </w:r>
      <w:r w:rsidR="009E3838">
        <w:rPr>
          <w:noProof/>
        </w:rPr>
        <w:t>7</w:t>
      </w:r>
      <w:r w:rsidR="009E3838">
        <w:rPr>
          <w:noProof/>
        </w:rPr>
        <w:fldChar w:fldCharType="end"/>
      </w:r>
      <w:r w:rsidRPr="008E70BE">
        <w:t>.</w:t>
      </w:r>
      <w:r w:rsidRPr="008E70BE">
        <w:fldChar w:fldCharType="begin"/>
      </w:r>
      <w:r w:rsidRPr="008E70BE">
        <w:instrText xml:space="preserve"> SEQ Таблица \* ARABIC \</w:instrText>
      </w:r>
      <w:r w:rsidRPr="008E70BE">
        <w:rPr>
          <w:lang w:val="en-US"/>
        </w:rPr>
        <w:instrText>s</w:instrText>
      </w:r>
      <w:r w:rsidRPr="008E70BE">
        <w:instrText xml:space="preserve"> 1 </w:instrText>
      </w:r>
      <w:r w:rsidRPr="008E70BE">
        <w:fldChar w:fldCharType="separate"/>
      </w:r>
      <w:r w:rsidR="009E3838">
        <w:rPr>
          <w:noProof/>
        </w:rPr>
        <w:t>3</w:t>
      </w:r>
      <w:r w:rsidRPr="008E70BE">
        <w:rPr>
          <w:noProof/>
        </w:rPr>
        <w:fldChar w:fldCharType="end"/>
      </w:r>
      <w:r w:rsidRPr="008E70BE">
        <w:t xml:space="preserve"> </w:t>
      </w:r>
      <w:r w:rsidRPr="008E70BE">
        <w:sym w:font="Symbol" w:char="F02D"/>
      </w:r>
      <w:r w:rsidRPr="008E70BE">
        <w:t xml:space="preserve"> Годовые расходы подпиточной воды</w:t>
      </w:r>
      <w:bookmarkEnd w:id="537"/>
    </w:p>
    <w:tbl>
      <w:tblPr>
        <w:tblStyle w:val="aff1"/>
        <w:tblW w:w="4978" w:type="pct"/>
        <w:tblLook w:val="04A0" w:firstRow="1" w:lastRow="0" w:firstColumn="1" w:lastColumn="0" w:noHBand="0" w:noVBand="1"/>
      </w:tblPr>
      <w:tblGrid>
        <w:gridCol w:w="978"/>
        <w:gridCol w:w="3040"/>
        <w:gridCol w:w="2923"/>
        <w:gridCol w:w="2644"/>
      </w:tblGrid>
      <w:tr w:rsidR="00434EDE" w:rsidRPr="005E7B09" w:rsidTr="00932DFD">
        <w:trPr>
          <w:cantSplit/>
          <w:trHeight w:val="20"/>
          <w:tblHeader/>
        </w:trPr>
        <w:tc>
          <w:tcPr>
            <w:tcW w:w="510" w:type="pct"/>
            <w:vMerge w:val="restart"/>
            <w:shd w:val="clear" w:color="auto" w:fill="D9EEF3"/>
            <w:vAlign w:val="center"/>
          </w:tcPr>
          <w:p w:rsidR="00434EDE" w:rsidRPr="00932DFD" w:rsidRDefault="00434EDE" w:rsidP="00932DFD">
            <w:pPr>
              <w:jc w:val="center"/>
              <w:rPr>
                <w:rFonts w:ascii="Arial" w:hAnsi="Arial" w:cs="Arial"/>
                <w:sz w:val="18"/>
                <w:szCs w:val="18"/>
              </w:rPr>
            </w:pPr>
            <w:r w:rsidRPr="00932DFD">
              <w:rPr>
                <w:rFonts w:ascii="Arial" w:hAnsi="Arial" w:cs="Arial"/>
                <w:sz w:val="18"/>
                <w:szCs w:val="18"/>
              </w:rPr>
              <w:t>№ п/п</w:t>
            </w:r>
          </w:p>
        </w:tc>
        <w:tc>
          <w:tcPr>
            <w:tcW w:w="1586" w:type="pct"/>
            <w:vMerge w:val="restart"/>
            <w:shd w:val="clear" w:color="auto" w:fill="D9EEF3"/>
            <w:vAlign w:val="center"/>
          </w:tcPr>
          <w:p w:rsidR="00434EDE" w:rsidRPr="00932DFD" w:rsidRDefault="00434EDE" w:rsidP="00932DFD">
            <w:pPr>
              <w:jc w:val="center"/>
              <w:rPr>
                <w:rFonts w:ascii="Arial" w:hAnsi="Arial" w:cs="Arial"/>
                <w:sz w:val="18"/>
                <w:szCs w:val="18"/>
              </w:rPr>
            </w:pPr>
            <w:r w:rsidRPr="00932DFD">
              <w:rPr>
                <w:rFonts w:ascii="Arial" w:hAnsi="Arial" w:cs="Arial"/>
                <w:sz w:val="18"/>
                <w:szCs w:val="18"/>
              </w:rPr>
              <w:t>Наименование</w:t>
            </w:r>
          </w:p>
        </w:tc>
        <w:tc>
          <w:tcPr>
            <w:tcW w:w="2904" w:type="pct"/>
            <w:gridSpan w:val="2"/>
            <w:shd w:val="clear" w:color="auto" w:fill="D9EEF3"/>
            <w:vAlign w:val="center"/>
          </w:tcPr>
          <w:p w:rsidR="00434EDE" w:rsidRPr="00932DFD" w:rsidRDefault="00434EDE" w:rsidP="00932DFD">
            <w:pPr>
              <w:jc w:val="center"/>
              <w:rPr>
                <w:rFonts w:ascii="Arial" w:hAnsi="Arial" w:cs="Arial"/>
                <w:sz w:val="18"/>
                <w:szCs w:val="18"/>
              </w:rPr>
            </w:pPr>
            <w:r w:rsidRPr="00932DFD">
              <w:rPr>
                <w:rFonts w:ascii="Arial" w:hAnsi="Arial" w:cs="Arial"/>
                <w:sz w:val="18"/>
                <w:szCs w:val="18"/>
              </w:rPr>
              <w:t>Эксплуатационный режим</w:t>
            </w:r>
          </w:p>
        </w:tc>
      </w:tr>
      <w:tr w:rsidR="00434EDE" w:rsidRPr="005E7B09" w:rsidTr="0016598E">
        <w:trPr>
          <w:cantSplit/>
          <w:trHeight w:val="20"/>
          <w:tblHeader/>
        </w:trPr>
        <w:tc>
          <w:tcPr>
            <w:tcW w:w="510" w:type="pct"/>
            <w:vMerge/>
            <w:shd w:val="clear" w:color="auto" w:fill="D9EEF3"/>
            <w:vAlign w:val="center"/>
          </w:tcPr>
          <w:p w:rsidR="00434EDE" w:rsidRPr="00932DFD" w:rsidRDefault="00434EDE" w:rsidP="00932DFD">
            <w:pPr>
              <w:jc w:val="center"/>
              <w:rPr>
                <w:rFonts w:ascii="Arial" w:hAnsi="Arial" w:cs="Arial"/>
                <w:sz w:val="18"/>
                <w:szCs w:val="18"/>
              </w:rPr>
            </w:pPr>
          </w:p>
        </w:tc>
        <w:tc>
          <w:tcPr>
            <w:tcW w:w="1586" w:type="pct"/>
            <w:vMerge/>
            <w:shd w:val="clear" w:color="auto" w:fill="D9EEF3"/>
            <w:vAlign w:val="center"/>
          </w:tcPr>
          <w:p w:rsidR="00434EDE" w:rsidRPr="00932DFD" w:rsidRDefault="00434EDE" w:rsidP="00932DFD">
            <w:pPr>
              <w:jc w:val="center"/>
              <w:rPr>
                <w:rFonts w:ascii="Arial" w:hAnsi="Arial" w:cs="Arial"/>
                <w:sz w:val="18"/>
                <w:szCs w:val="18"/>
              </w:rPr>
            </w:pPr>
          </w:p>
        </w:tc>
        <w:tc>
          <w:tcPr>
            <w:tcW w:w="1525" w:type="pct"/>
            <w:shd w:val="clear" w:color="auto" w:fill="D9EEF3"/>
            <w:vAlign w:val="center"/>
          </w:tcPr>
          <w:p w:rsidR="00434EDE" w:rsidRPr="00932DFD" w:rsidRDefault="00434EDE" w:rsidP="0016598E">
            <w:pPr>
              <w:jc w:val="center"/>
              <w:rPr>
                <w:rFonts w:ascii="Arial" w:hAnsi="Arial" w:cs="Arial"/>
                <w:sz w:val="18"/>
                <w:szCs w:val="18"/>
              </w:rPr>
            </w:pPr>
            <w:r w:rsidRPr="00932DFD">
              <w:rPr>
                <w:rFonts w:ascii="Arial" w:hAnsi="Arial" w:cs="Arial"/>
                <w:sz w:val="18"/>
                <w:szCs w:val="18"/>
              </w:rPr>
              <w:t>Норма</w:t>
            </w:r>
            <w:r w:rsidR="0016598E">
              <w:rPr>
                <w:rFonts w:ascii="Arial" w:hAnsi="Arial" w:cs="Arial"/>
                <w:sz w:val="18"/>
                <w:szCs w:val="18"/>
              </w:rPr>
              <w:t xml:space="preserve">тивный расход подпиточной воды, </w:t>
            </w:r>
            <w:r w:rsidRPr="00932DFD">
              <w:rPr>
                <w:rFonts w:ascii="Arial" w:hAnsi="Arial" w:cs="Arial"/>
                <w:sz w:val="18"/>
                <w:szCs w:val="18"/>
              </w:rPr>
              <w:t>тонн/год</w:t>
            </w:r>
          </w:p>
        </w:tc>
        <w:tc>
          <w:tcPr>
            <w:tcW w:w="1379" w:type="pct"/>
            <w:shd w:val="clear" w:color="auto" w:fill="D9EEF3"/>
            <w:vAlign w:val="center"/>
          </w:tcPr>
          <w:p w:rsidR="00434EDE" w:rsidRPr="00932DFD" w:rsidRDefault="00434EDE" w:rsidP="00932DFD">
            <w:pPr>
              <w:jc w:val="center"/>
              <w:rPr>
                <w:rFonts w:ascii="Arial" w:hAnsi="Arial" w:cs="Arial"/>
                <w:sz w:val="18"/>
                <w:szCs w:val="18"/>
              </w:rPr>
            </w:pPr>
            <w:r w:rsidRPr="00932DFD">
              <w:rPr>
                <w:rFonts w:ascii="Arial" w:hAnsi="Arial" w:cs="Arial"/>
                <w:sz w:val="18"/>
                <w:szCs w:val="18"/>
              </w:rPr>
              <w:t>Фактически</w:t>
            </w:r>
            <w:r w:rsidR="00235AE8">
              <w:rPr>
                <w:rFonts w:ascii="Arial" w:hAnsi="Arial" w:cs="Arial"/>
                <w:sz w:val="18"/>
                <w:szCs w:val="18"/>
              </w:rPr>
              <w:t>й</w:t>
            </w:r>
            <w:r w:rsidR="0016598E">
              <w:rPr>
                <w:rFonts w:ascii="Arial" w:hAnsi="Arial" w:cs="Arial"/>
                <w:sz w:val="18"/>
                <w:szCs w:val="18"/>
              </w:rPr>
              <w:t xml:space="preserve"> расход подпиточной воды, </w:t>
            </w:r>
            <w:r w:rsidRPr="00932DFD">
              <w:rPr>
                <w:rFonts w:ascii="Arial" w:hAnsi="Arial" w:cs="Arial"/>
                <w:sz w:val="18"/>
                <w:szCs w:val="18"/>
              </w:rPr>
              <w:t>тонн/год</w:t>
            </w:r>
          </w:p>
        </w:tc>
      </w:tr>
      <w:tr w:rsidR="00434EDE" w:rsidRPr="005E7B09" w:rsidTr="0016598E">
        <w:trPr>
          <w:cantSplit/>
          <w:trHeight w:val="20"/>
        </w:trPr>
        <w:tc>
          <w:tcPr>
            <w:tcW w:w="510" w:type="pct"/>
            <w:vAlign w:val="center"/>
          </w:tcPr>
          <w:p w:rsidR="00434EDE" w:rsidRPr="008E70BE" w:rsidRDefault="00434EDE" w:rsidP="00932DFD">
            <w:pPr>
              <w:jc w:val="center"/>
              <w:rPr>
                <w:rFonts w:ascii="Arial" w:hAnsi="Arial" w:cs="Arial"/>
                <w:sz w:val="18"/>
                <w:szCs w:val="18"/>
              </w:rPr>
            </w:pPr>
            <w:r w:rsidRPr="008E70BE">
              <w:rPr>
                <w:rFonts w:ascii="Arial" w:hAnsi="Arial" w:cs="Arial"/>
                <w:sz w:val="18"/>
                <w:szCs w:val="18"/>
              </w:rPr>
              <w:t>1</w:t>
            </w:r>
          </w:p>
        </w:tc>
        <w:tc>
          <w:tcPr>
            <w:tcW w:w="1586" w:type="pct"/>
            <w:tcBorders>
              <w:top w:val="nil"/>
              <w:left w:val="single" w:sz="4" w:space="0" w:color="auto"/>
              <w:bottom w:val="single" w:sz="4" w:space="0" w:color="auto"/>
              <w:right w:val="single" w:sz="4" w:space="0" w:color="auto"/>
            </w:tcBorders>
            <w:shd w:val="clear" w:color="auto" w:fill="auto"/>
            <w:vAlign w:val="center"/>
          </w:tcPr>
          <w:p w:rsidR="00434EDE" w:rsidRPr="008E70BE" w:rsidRDefault="0016598E" w:rsidP="0016598E">
            <w:pPr>
              <w:jc w:val="center"/>
              <w:rPr>
                <w:rFonts w:ascii="Arial" w:hAnsi="Arial" w:cs="Arial"/>
                <w:sz w:val="18"/>
                <w:szCs w:val="18"/>
              </w:rPr>
            </w:pPr>
            <w:r w:rsidRPr="008E70BE">
              <w:rPr>
                <w:rFonts w:ascii="Arial" w:hAnsi="Arial" w:cs="Arial"/>
                <w:sz w:val="18"/>
                <w:szCs w:val="18"/>
              </w:rPr>
              <w:t>Котельная № 7 (с. Чендек)</w:t>
            </w:r>
          </w:p>
        </w:tc>
        <w:tc>
          <w:tcPr>
            <w:tcW w:w="1525" w:type="pct"/>
            <w:vAlign w:val="center"/>
          </w:tcPr>
          <w:p w:rsidR="00434EDE" w:rsidRPr="008E70BE" w:rsidRDefault="00370EA9" w:rsidP="00932DFD">
            <w:pPr>
              <w:jc w:val="center"/>
              <w:rPr>
                <w:rFonts w:ascii="Arial" w:hAnsi="Arial" w:cs="Arial"/>
                <w:sz w:val="18"/>
                <w:szCs w:val="18"/>
              </w:rPr>
            </w:pPr>
            <w:r w:rsidRPr="008E70BE">
              <w:rPr>
                <w:rFonts w:ascii="Arial" w:hAnsi="Arial" w:cs="Arial"/>
                <w:sz w:val="18"/>
                <w:szCs w:val="18"/>
              </w:rPr>
              <w:t>166</w:t>
            </w:r>
          </w:p>
        </w:tc>
        <w:tc>
          <w:tcPr>
            <w:tcW w:w="1379" w:type="pct"/>
            <w:vAlign w:val="center"/>
          </w:tcPr>
          <w:p w:rsidR="00434EDE" w:rsidRPr="008E70BE" w:rsidRDefault="00370EA9" w:rsidP="00932DFD">
            <w:pPr>
              <w:jc w:val="center"/>
              <w:rPr>
                <w:rFonts w:ascii="Arial" w:hAnsi="Arial" w:cs="Arial"/>
                <w:sz w:val="18"/>
                <w:szCs w:val="18"/>
              </w:rPr>
            </w:pPr>
            <w:r w:rsidRPr="008E70BE">
              <w:rPr>
                <w:rFonts w:ascii="Arial" w:hAnsi="Arial" w:cs="Arial"/>
                <w:sz w:val="18"/>
                <w:szCs w:val="18"/>
              </w:rPr>
              <w:t>114</w:t>
            </w:r>
          </w:p>
        </w:tc>
      </w:tr>
    </w:tbl>
    <w:p w:rsidR="00434EDE" w:rsidRDefault="00434EDE" w:rsidP="00746375">
      <w:pPr>
        <w:pStyle w:val="-6"/>
      </w:pPr>
      <w:r>
        <w:t>В годовом расходе подпиточной воды учтён расход воды на заполнение перед отопительным периодом.</w:t>
      </w:r>
    </w:p>
    <w:p w:rsidR="00746375" w:rsidRDefault="00746375" w:rsidP="00746375">
      <w:pPr>
        <w:pStyle w:val="-2"/>
        <w:numPr>
          <w:ilvl w:val="1"/>
          <w:numId w:val="1"/>
        </w:numPr>
        <w:jc w:val="both"/>
      </w:pPr>
      <w:bookmarkStart w:id="538" w:name="_Toc31122201"/>
      <w:bookmarkStart w:id="539" w:name="_Toc31122430"/>
      <w:bookmarkStart w:id="540" w:name="_Toc102167434"/>
      <w: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538"/>
      <w:bookmarkEnd w:id="539"/>
      <w:bookmarkEnd w:id="540"/>
    </w:p>
    <w:p w:rsidR="009B248B" w:rsidRDefault="009B248B" w:rsidP="009B248B">
      <w:pPr>
        <w:pStyle w:val="-6"/>
      </w:pPr>
      <w:r>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rsidR="00746375" w:rsidRDefault="009B248B" w:rsidP="009B248B">
      <w:pPr>
        <w:pStyle w:val="-6"/>
      </w:pPr>
      <w:r>
        <w:t>Перспективный расход подпиточной воды на существующих источниках тепловой энергии остаётся без изменения в связи с отсутствием расширения тепловых сетей и роста тепловых нагрузок.</w:t>
      </w:r>
    </w:p>
    <w:p w:rsidR="00746375" w:rsidRDefault="00746375" w:rsidP="00746375">
      <w:pPr>
        <w:pStyle w:val="-2"/>
        <w:numPr>
          <w:ilvl w:val="1"/>
          <w:numId w:val="1"/>
        </w:numPr>
        <w:jc w:val="both"/>
      </w:pPr>
      <w:bookmarkStart w:id="541" w:name="_Toc31122202"/>
      <w:bookmarkStart w:id="542" w:name="_Toc31122431"/>
      <w:bookmarkStart w:id="543" w:name="_Toc102167435"/>
      <w: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541"/>
      <w:bookmarkEnd w:id="542"/>
      <w:bookmarkEnd w:id="543"/>
    </w:p>
    <w:p w:rsidR="009B248B" w:rsidRDefault="009B248B" w:rsidP="009B248B">
      <w:pPr>
        <w:pStyle w:val="-6"/>
      </w:pPr>
      <w:r>
        <w:t xml:space="preserve">На источниках тепловой энергии сельского поселения водоподготовительные и </w:t>
      </w:r>
      <w:r w:rsidRPr="008E70BE">
        <w:t>деаэрационные установки не применяются. Подпиточной водой и теплоносителем тепловых</w:t>
      </w:r>
      <w:r>
        <w:t xml:space="preserve"> сетей является вода из системы хозпитьевого водоснабжения сельского поселения.</w:t>
      </w:r>
    </w:p>
    <w:p w:rsidR="008E70BE" w:rsidRDefault="008E70BE" w:rsidP="008E70BE">
      <w:pPr>
        <w:pStyle w:val="-6"/>
      </w:pPr>
      <w:bookmarkStart w:id="544" w:name="_Hlk101779442"/>
      <w:r w:rsidRPr="00CB20C4">
        <w:t xml:space="preserve">За период, предшествующий актуализации схемы теплоснабжения </w:t>
      </w:r>
      <w:r>
        <w:t>Чендекского</w:t>
      </w:r>
      <w:r w:rsidRPr="00CB20C4">
        <w:t xml:space="preserve"> </w:t>
      </w:r>
      <w:r w:rsidRPr="009675B8">
        <w:t>сельского поселения, изменений потребления теплоносителя за период, предшествующий актуализации схемы теплоснабжения не зафиксированы.</w:t>
      </w:r>
    </w:p>
    <w:p w:rsidR="00746375" w:rsidRDefault="00746375" w:rsidP="00746375">
      <w:pPr>
        <w:pStyle w:val="-2"/>
        <w:numPr>
          <w:ilvl w:val="1"/>
          <w:numId w:val="1"/>
        </w:numPr>
        <w:jc w:val="both"/>
      </w:pPr>
      <w:bookmarkStart w:id="545" w:name="_Toc31122203"/>
      <w:bookmarkStart w:id="546" w:name="_Toc31122432"/>
      <w:bookmarkStart w:id="547" w:name="_Toc102167436"/>
      <w:bookmarkEnd w:id="544"/>
      <w:r>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545"/>
      <w:bookmarkEnd w:id="546"/>
      <w:bookmarkEnd w:id="547"/>
    </w:p>
    <w:p w:rsidR="00746375" w:rsidRDefault="009B248B" w:rsidP="009B248B">
      <w:pPr>
        <w:pStyle w:val="-6"/>
      </w:pPr>
      <w:r>
        <w:t>В связи с тем, что система теплоснабжения поселения закрытого типа, то для сравнения допустимо использование нормативного и фактического расхода подпиточной воды, указанного</w:t>
      </w:r>
      <w:r w:rsidRPr="00984110">
        <w:t xml:space="preserve"> </w:t>
      </w:r>
      <w:r>
        <w:t>в п. 7.4.</w:t>
      </w:r>
    </w:p>
    <w:p w:rsidR="00746375" w:rsidRDefault="00746375" w:rsidP="00746375">
      <w:pPr>
        <w:pStyle w:val="-1"/>
        <w:numPr>
          <w:ilvl w:val="0"/>
          <w:numId w:val="1"/>
        </w:numPr>
        <w:jc w:val="both"/>
      </w:pPr>
      <w:bookmarkStart w:id="548" w:name="_Toc31122204"/>
      <w:bookmarkStart w:id="549" w:name="_Toc31122433"/>
      <w:bookmarkStart w:id="550" w:name="_Toc102167437"/>
      <w:r>
        <w:lastRenderedPageBreak/>
        <w:t xml:space="preserve">Глава 7. </w:t>
      </w:r>
      <w:r w:rsidRPr="004A13B1">
        <w:t>Предложения по строительству, реконструкции, техническому перевооружению и (или) модерниза</w:t>
      </w:r>
      <w:r>
        <w:t>ции источников тепловой энергии</w:t>
      </w:r>
      <w:bookmarkEnd w:id="548"/>
      <w:bookmarkEnd w:id="549"/>
      <w:bookmarkEnd w:id="550"/>
    </w:p>
    <w:p w:rsidR="00746375" w:rsidRDefault="00746375" w:rsidP="00746375">
      <w:pPr>
        <w:pStyle w:val="-2"/>
        <w:numPr>
          <w:ilvl w:val="1"/>
          <w:numId w:val="1"/>
        </w:numPr>
        <w:jc w:val="both"/>
      </w:pPr>
      <w:bookmarkStart w:id="551" w:name="_Toc31122205"/>
      <w:bookmarkStart w:id="552" w:name="_Toc31122434"/>
      <w:bookmarkStart w:id="553" w:name="_Toc102167438"/>
      <w: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определение целесообразности подключения (технологического присоединения) теплопотребляющей установки к существующей системе централизованного теплоснабжения</w:t>
      </w:r>
      <w:bookmarkEnd w:id="551"/>
      <w:bookmarkEnd w:id="552"/>
      <w:bookmarkEnd w:id="553"/>
    </w:p>
    <w:p w:rsidR="0085221A" w:rsidRPr="003A3880" w:rsidRDefault="0085221A" w:rsidP="0085221A">
      <w:pPr>
        <w:pStyle w:val="-6"/>
      </w:pPr>
      <w:r w:rsidRPr="0085221A">
        <w:t>Правил</w:t>
      </w:r>
      <w:r w:rsidRPr="003A3880">
        <w:t xml:space="preserve">ами, </w:t>
      </w:r>
      <w:r>
        <w:t xml:space="preserve">утверждёнными </w:t>
      </w:r>
      <w:r w:rsidRPr="0086169A">
        <w:t>Постановление</w:t>
      </w:r>
      <w:r>
        <w:t>м</w:t>
      </w:r>
      <w:r w:rsidRPr="0086169A">
        <w:t xml:space="preserve"> Правительства РФ от 05.07.2</w:t>
      </w:r>
      <w:r>
        <w:t>018 N 787 (ред. от 22.05.2019) «</w:t>
      </w:r>
      <w:r w:rsidRPr="0086169A">
        <w:t>О подключении (технологическом присоединении) к системам теплоснабжения, недискриминационном доступе к услугам в сфере теплоснабжения...</w:t>
      </w:r>
      <w:r>
        <w:t>» устанавливаю</w:t>
      </w:r>
      <w:r w:rsidRPr="003A3880">
        <w:t>тся</w:t>
      </w:r>
      <w:r>
        <w:t xml:space="preserve"> следующие требования</w:t>
      </w:r>
      <w:r w:rsidRPr="003A3880">
        <w:t>:</w:t>
      </w:r>
    </w:p>
    <w:p w:rsidR="0085221A" w:rsidRPr="003A3880" w:rsidRDefault="0085221A" w:rsidP="001A5F7C">
      <w:pPr>
        <w:pStyle w:val="-6"/>
        <w:numPr>
          <w:ilvl w:val="0"/>
          <w:numId w:val="20"/>
        </w:numPr>
        <w:spacing w:before="0" w:after="0"/>
      </w:pPr>
      <w:r w:rsidRPr="003A3880">
        <w:t>требования к содержанию договора о подключении к системе теплоснабжения;</w:t>
      </w:r>
    </w:p>
    <w:p w:rsidR="0085221A" w:rsidRPr="003A3880" w:rsidRDefault="0085221A" w:rsidP="001A5F7C">
      <w:pPr>
        <w:pStyle w:val="-6"/>
        <w:numPr>
          <w:ilvl w:val="0"/>
          <w:numId w:val="20"/>
        </w:numPr>
        <w:spacing w:before="0" w:after="0"/>
      </w:pPr>
      <w:r w:rsidRPr="003A3880">
        <w:t>основания заключения договора технологического присоединения;</w:t>
      </w:r>
    </w:p>
    <w:p w:rsidR="0085221A" w:rsidRPr="003A3880" w:rsidRDefault="0085221A" w:rsidP="001A5F7C">
      <w:pPr>
        <w:pStyle w:val="-6"/>
        <w:numPr>
          <w:ilvl w:val="0"/>
          <w:numId w:val="20"/>
        </w:numPr>
        <w:spacing w:before="0" w:after="0"/>
      </w:pPr>
      <w:r w:rsidRPr="003A3880">
        <w:t>требования к содержанию запроса о предоставлении технических условий, порядок его направления и предоставления технических условий, требования к содержанию технических условий;</w:t>
      </w:r>
    </w:p>
    <w:p w:rsidR="0085221A" w:rsidRPr="003A3880" w:rsidRDefault="0085221A" w:rsidP="001A5F7C">
      <w:pPr>
        <w:pStyle w:val="-6"/>
        <w:numPr>
          <w:ilvl w:val="0"/>
          <w:numId w:val="20"/>
        </w:numPr>
        <w:spacing w:before="0" w:after="0"/>
      </w:pPr>
      <w:r w:rsidRPr="003A3880">
        <w:t>порядок подключения к системам теплоснабжения;</w:t>
      </w:r>
    </w:p>
    <w:p w:rsidR="0085221A" w:rsidRPr="003A3880" w:rsidRDefault="0085221A" w:rsidP="001A5F7C">
      <w:pPr>
        <w:pStyle w:val="-6"/>
        <w:numPr>
          <w:ilvl w:val="0"/>
          <w:numId w:val="20"/>
        </w:numPr>
        <w:spacing w:before="0" w:after="0"/>
      </w:pPr>
      <w:r w:rsidRPr="003A3880">
        <w:t>особенности подключения при уступке права на использование мощности;</w:t>
      </w:r>
    </w:p>
    <w:p w:rsidR="0085221A" w:rsidRDefault="0085221A" w:rsidP="001A5F7C">
      <w:pPr>
        <w:pStyle w:val="-6"/>
        <w:numPr>
          <w:ilvl w:val="0"/>
          <w:numId w:val="20"/>
        </w:numPr>
        <w:spacing w:before="0" w:after="0"/>
      </w:pPr>
      <w:r w:rsidRPr="003A3880">
        <w:t>особенности подключения к системам теплоснабжения в ценовых зонах теплоснабжения.</w:t>
      </w:r>
    </w:p>
    <w:p w:rsidR="0085221A" w:rsidRDefault="0085221A" w:rsidP="0085221A">
      <w:pPr>
        <w:pStyle w:val="-6"/>
      </w:pPr>
      <w:r>
        <w:t>Целесообразность подключения теплопотребляющей установки к существующей централизованной системе теплоснабжения или к индивидуальному источнику теплоснабжения определяется теплоснабжающей организацией и администрацией МО «Усть-Кокскинский район» на основании оценки возможности выполнения требуемых технических условий для технологического присоединения, а также наличия располагаемых резервов тепловой мощности и располагаемого напора теплоносителя в системе теплоснабжения. При отсутствии возможности для присоединения к существующей системе теплоснабжения принимается решения о строительстве индивидуального источника теплоснабжения.</w:t>
      </w:r>
    </w:p>
    <w:p w:rsidR="0085221A" w:rsidRDefault="0085221A" w:rsidP="0085221A">
      <w:pPr>
        <w:pStyle w:val="-6"/>
      </w:pPr>
      <w:r>
        <w:t>Основанием для заключения договора о подключении является подача заявителем заявки на подключение к системе теплоснабжения в случае:</w:t>
      </w:r>
    </w:p>
    <w:p w:rsidR="0085221A" w:rsidRDefault="0085221A" w:rsidP="001A5F7C">
      <w:pPr>
        <w:pStyle w:val="-6"/>
        <w:numPr>
          <w:ilvl w:val="0"/>
          <w:numId w:val="21"/>
        </w:numPr>
        <w:spacing w:before="0" w:after="0"/>
      </w:pPr>
      <w:r>
        <w:t>необходимости подключения к системам теплоснабжения вновь создаваемого или созданного подключаемого объекта, но не подключенного к системам теплоснабжения, в том числе при уступке права на использование тепловой мощности;</w:t>
      </w:r>
    </w:p>
    <w:p w:rsidR="0085221A" w:rsidRDefault="0085221A" w:rsidP="001A5F7C">
      <w:pPr>
        <w:pStyle w:val="-6"/>
        <w:numPr>
          <w:ilvl w:val="0"/>
          <w:numId w:val="21"/>
        </w:numPr>
        <w:spacing w:before="0" w:after="0"/>
      </w:pPr>
      <w:r>
        <w:t>увеличения тепловой нагрузки (для теплопотребляющих установок) или тепловой мощности (для источников тепловой энергии и тепловых сетей) подключаемого объекта;</w:t>
      </w:r>
    </w:p>
    <w:p w:rsidR="0085221A" w:rsidRDefault="0085221A" w:rsidP="001A5F7C">
      <w:pPr>
        <w:pStyle w:val="-6"/>
        <w:numPr>
          <w:ilvl w:val="0"/>
          <w:numId w:val="21"/>
        </w:numPr>
        <w:spacing w:before="0" w:after="0"/>
      </w:pPr>
      <w:r>
        <w:lastRenderedPageBreak/>
        <w:t>реконструкции или модернизации подключаемого объекта, при которых не осуществляется увеличение тепловой нагрузки или тепловой мощности подключаемого объекта, но требуется строительство (реконструкция, модернизация) тепловых сетей или источников тепловой энергии в системе теплоснабжения, в том числе при повышении надежности теплоснабжения и изменении режимов потребления тепловой энергии.</w:t>
      </w:r>
    </w:p>
    <w:p w:rsidR="0085221A" w:rsidRDefault="0085221A" w:rsidP="0085221A">
      <w:pPr>
        <w:pStyle w:val="-6"/>
        <w:spacing w:after="0"/>
      </w:pPr>
      <w:r>
        <w:t>Технические условия должны содержать следующие данные:</w:t>
      </w:r>
    </w:p>
    <w:p w:rsidR="0085221A" w:rsidRDefault="0085221A" w:rsidP="001A5F7C">
      <w:pPr>
        <w:pStyle w:val="-6"/>
        <w:numPr>
          <w:ilvl w:val="0"/>
          <w:numId w:val="22"/>
        </w:numPr>
        <w:spacing w:before="0" w:after="0"/>
      </w:pPr>
      <w:r>
        <w:t>максимальная нагрузка в возможных точках подключения;</w:t>
      </w:r>
    </w:p>
    <w:p w:rsidR="0085221A" w:rsidRDefault="0085221A" w:rsidP="001A5F7C">
      <w:pPr>
        <w:pStyle w:val="-6"/>
        <w:numPr>
          <w:ilvl w:val="0"/>
          <w:numId w:val="22"/>
        </w:numPr>
        <w:spacing w:before="0" w:after="0"/>
      </w:pPr>
      <w:r>
        <w:t>срок подключения подключаемого объекта к сетям инженерно-технического обеспечения, определяемый в том числе в зависимости от сроков реализации инвестиционных программ;</w:t>
      </w:r>
    </w:p>
    <w:p w:rsidR="0085221A" w:rsidRDefault="0085221A" w:rsidP="001A5F7C">
      <w:pPr>
        <w:pStyle w:val="-6"/>
        <w:numPr>
          <w:ilvl w:val="0"/>
          <w:numId w:val="22"/>
        </w:numPr>
        <w:spacing w:before="0" w:after="0"/>
      </w:pPr>
      <w:r>
        <w:t>срок действия технических условий, исчисляемый с даты их выдачи и составляющий (за исключением случаев, предусмотренных законодательством Российской Федерации) при комплексном освоении земельных участков в целях жилищного строительства не менее 5 лет, а в остальных случаях - не менее 3 лет.</w:t>
      </w:r>
    </w:p>
    <w:p w:rsidR="0085221A" w:rsidRDefault="0085221A" w:rsidP="0085221A">
      <w:pPr>
        <w:pStyle w:val="-6"/>
        <w:spacing w:after="0"/>
      </w:pPr>
      <w:r>
        <w:t>Подключение к системам теплоснабжения осуществляется в следующем порядке:</w:t>
      </w:r>
    </w:p>
    <w:p w:rsidR="0085221A" w:rsidRDefault="0085221A" w:rsidP="001A5F7C">
      <w:pPr>
        <w:pStyle w:val="-6"/>
        <w:numPr>
          <w:ilvl w:val="0"/>
          <w:numId w:val="23"/>
        </w:numPr>
        <w:spacing w:before="0" w:after="0"/>
      </w:pPr>
      <w:r>
        <w:t>направление исполнителю заявки о подключении к системе теплоснабжения;</w:t>
      </w:r>
    </w:p>
    <w:p w:rsidR="0085221A" w:rsidRDefault="0085221A" w:rsidP="001A5F7C">
      <w:pPr>
        <w:pStyle w:val="-6"/>
        <w:numPr>
          <w:ilvl w:val="0"/>
          <w:numId w:val="23"/>
        </w:numPr>
        <w:spacing w:before="0" w:after="0"/>
      </w:pPr>
      <w:r>
        <w:t>заключение договора о подключении;</w:t>
      </w:r>
    </w:p>
    <w:p w:rsidR="0085221A" w:rsidRDefault="0085221A" w:rsidP="001A5F7C">
      <w:pPr>
        <w:pStyle w:val="-6"/>
        <w:numPr>
          <w:ilvl w:val="0"/>
          <w:numId w:val="23"/>
        </w:numPr>
        <w:spacing w:before="0" w:after="0"/>
      </w:pPr>
      <w:r>
        <w:t>выполнение мероприятий по подключению, предусмотренных условиями подключения и договором о подключении;</w:t>
      </w:r>
    </w:p>
    <w:p w:rsidR="0085221A" w:rsidRDefault="0085221A" w:rsidP="001A5F7C">
      <w:pPr>
        <w:pStyle w:val="-6"/>
        <w:numPr>
          <w:ilvl w:val="0"/>
          <w:numId w:val="23"/>
        </w:numPr>
        <w:spacing w:before="0" w:after="0"/>
      </w:pPr>
      <w:r>
        <w:t>составление акта о готовности внутриплощадочных и внутридомовых сетей и оборудования подключаемого объекта к подаче тепловой энергии и теплоносителя;</w:t>
      </w:r>
    </w:p>
    <w:p w:rsidR="0085221A" w:rsidRDefault="0085221A" w:rsidP="001A5F7C">
      <w:pPr>
        <w:pStyle w:val="-6"/>
        <w:numPr>
          <w:ilvl w:val="0"/>
          <w:numId w:val="23"/>
        </w:numPr>
        <w:spacing w:before="0" w:after="0"/>
      </w:pPr>
      <w:r>
        <w:t>составление акта о подключении.</w:t>
      </w:r>
    </w:p>
    <w:p w:rsidR="0085221A" w:rsidRDefault="0085221A" w:rsidP="0085221A">
      <w:pPr>
        <w:pStyle w:val="-6"/>
        <w:spacing w:before="0" w:after="0"/>
      </w:pPr>
      <w:r w:rsidRPr="00BE3042">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rsidR="00746375" w:rsidRDefault="0085221A" w:rsidP="0085221A">
      <w:pPr>
        <w:pStyle w:val="-6"/>
      </w:pPr>
      <w:r w:rsidRPr="00BE3042">
        <w:t>В случае отсутствия технической возможности подключения и выбора заявителем процедуры подключения теплоснабжающая организация или теплосетевая организация в течение 30 дней со дня выбора заявителем порядка подключения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 на подключение.</w:t>
      </w:r>
    </w:p>
    <w:p w:rsidR="00746375" w:rsidRDefault="00746375" w:rsidP="00746375">
      <w:pPr>
        <w:pStyle w:val="-2"/>
        <w:numPr>
          <w:ilvl w:val="1"/>
          <w:numId w:val="1"/>
        </w:numPr>
        <w:jc w:val="both"/>
      </w:pPr>
      <w:bookmarkStart w:id="554" w:name="_Toc31122206"/>
      <w:bookmarkStart w:id="555" w:name="_Toc31122435"/>
      <w:bookmarkStart w:id="556" w:name="_Toc102167439"/>
      <w:r>
        <w:lastRenderedPageBreak/>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554"/>
      <w:bookmarkEnd w:id="555"/>
      <w:bookmarkEnd w:id="556"/>
    </w:p>
    <w:p w:rsidR="00746375" w:rsidRDefault="00746375" w:rsidP="00746375">
      <w:pPr>
        <w:pStyle w:val="-6"/>
      </w:pPr>
      <w:r>
        <w:t>Источники тепловой энергии, вырабатывающие электрическую энергию, в схеме теплоснабжения поселения отсутствуют.</w:t>
      </w:r>
    </w:p>
    <w:p w:rsidR="00746375" w:rsidRDefault="00746375" w:rsidP="00746375">
      <w:pPr>
        <w:pStyle w:val="-2"/>
        <w:numPr>
          <w:ilvl w:val="1"/>
          <w:numId w:val="1"/>
        </w:numPr>
        <w:jc w:val="both"/>
      </w:pPr>
      <w:bookmarkStart w:id="557" w:name="_Toc31122207"/>
      <w:bookmarkStart w:id="558" w:name="_Toc31122436"/>
      <w:bookmarkStart w:id="559" w:name="_Toc102167440"/>
      <w: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557"/>
      <w:bookmarkEnd w:id="558"/>
      <w:bookmarkEnd w:id="559"/>
    </w:p>
    <w:p w:rsidR="00746375" w:rsidRDefault="00746375" w:rsidP="00746375">
      <w:pPr>
        <w:pStyle w:val="-6"/>
      </w:pPr>
      <w:r>
        <w:t>Источники тепловой энергии, вырабатывающие электрическую энергию, в схеме теплоснабжения поселения отсутствуют.</w:t>
      </w:r>
    </w:p>
    <w:p w:rsidR="00746375" w:rsidRDefault="00746375" w:rsidP="00746375">
      <w:pPr>
        <w:pStyle w:val="-2"/>
        <w:numPr>
          <w:ilvl w:val="1"/>
          <w:numId w:val="1"/>
        </w:numPr>
        <w:jc w:val="both"/>
      </w:pPr>
      <w:bookmarkStart w:id="560" w:name="_Toc31122208"/>
      <w:bookmarkStart w:id="561" w:name="_Toc31122437"/>
      <w:bookmarkStart w:id="562" w:name="_Toc102167441"/>
      <w: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560"/>
      <w:bookmarkEnd w:id="561"/>
      <w:bookmarkEnd w:id="562"/>
    </w:p>
    <w:p w:rsidR="00746375" w:rsidRDefault="00746375" w:rsidP="00746375">
      <w:pPr>
        <w:pStyle w:val="-6"/>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746375" w:rsidRDefault="00746375" w:rsidP="00746375">
      <w:pPr>
        <w:pStyle w:val="-2"/>
        <w:numPr>
          <w:ilvl w:val="1"/>
          <w:numId w:val="1"/>
        </w:numPr>
        <w:jc w:val="both"/>
      </w:pPr>
      <w:bookmarkStart w:id="563" w:name="_Toc31122209"/>
      <w:bookmarkStart w:id="564" w:name="_Toc31122438"/>
      <w:bookmarkStart w:id="565" w:name="_Toc102167442"/>
      <w:r>
        <w:t>Обоснование предлагаемых для реконструкции 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563"/>
      <w:bookmarkEnd w:id="564"/>
      <w:bookmarkEnd w:id="565"/>
    </w:p>
    <w:p w:rsidR="00746375" w:rsidRDefault="00746375" w:rsidP="00746375">
      <w:pPr>
        <w:pStyle w:val="-6"/>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746375" w:rsidRDefault="00746375" w:rsidP="00746375">
      <w:pPr>
        <w:pStyle w:val="-2"/>
        <w:numPr>
          <w:ilvl w:val="1"/>
          <w:numId w:val="1"/>
        </w:numPr>
        <w:jc w:val="both"/>
      </w:pPr>
      <w:bookmarkStart w:id="566" w:name="_Toc31122210"/>
      <w:bookmarkStart w:id="567" w:name="_Toc31122439"/>
      <w:bookmarkStart w:id="568" w:name="_Toc102167443"/>
      <w: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566"/>
      <w:bookmarkEnd w:id="567"/>
      <w:bookmarkEnd w:id="568"/>
    </w:p>
    <w:p w:rsidR="00746375" w:rsidRDefault="00746375" w:rsidP="00746375">
      <w:pPr>
        <w:pStyle w:val="-6"/>
      </w:pPr>
      <w:r>
        <w:t>Переоборудование котельных в источники тепловой энергии, функционирующих в режиме комбинированной выработки электрической и тепловой энергии, не планируется.</w:t>
      </w:r>
    </w:p>
    <w:p w:rsidR="00746375" w:rsidRDefault="00746375" w:rsidP="00746375">
      <w:pPr>
        <w:pStyle w:val="-2"/>
        <w:numPr>
          <w:ilvl w:val="1"/>
          <w:numId w:val="1"/>
        </w:numPr>
        <w:jc w:val="both"/>
      </w:pPr>
      <w:bookmarkStart w:id="569" w:name="_Toc31122211"/>
      <w:bookmarkStart w:id="570" w:name="_Toc31122440"/>
      <w:bookmarkStart w:id="571" w:name="_Toc102167444"/>
      <w:r>
        <w:lastRenderedPageBreak/>
        <w:t>Обоснование предлагаемых для реконструкции и модернизации котельных с увеличением зоны их действия путем включения в нее зон действия существующих источников тепловой энергии</w:t>
      </w:r>
      <w:bookmarkEnd w:id="569"/>
      <w:bookmarkEnd w:id="570"/>
      <w:bookmarkEnd w:id="571"/>
    </w:p>
    <w:p w:rsidR="00746375" w:rsidRDefault="00746375" w:rsidP="00746375">
      <w:pPr>
        <w:pStyle w:val="-6"/>
      </w:pPr>
      <w:r>
        <w:t xml:space="preserve">Мероприятия для </w:t>
      </w:r>
      <w:r w:rsidRPr="009E33DC">
        <w:t>реконструкции и модернизации котельных с увеличением зоны их действия путем включения в не</w:t>
      </w:r>
      <w:r>
        <w:t>ё</w:t>
      </w:r>
      <w:r w:rsidRPr="009E33DC">
        <w:t xml:space="preserve"> зон действия существующих источников тепловой энергии</w:t>
      </w:r>
      <w:r>
        <w:t xml:space="preserve"> не планируются.</w:t>
      </w:r>
    </w:p>
    <w:p w:rsidR="00746375" w:rsidRDefault="00746375" w:rsidP="00746375">
      <w:pPr>
        <w:pStyle w:val="-2"/>
        <w:numPr>
          <w:ilvl w:val="1"/>
          <w:numId w:val="1"/>
        </w:numPr>
        <w:jc w:val="both"/>
      </w:pPr>
      <w:bookmarkStart w:id="572" w:name="_Toc31122212"/>
      <w:bookmarkStart w:id="573" w:name="_Toc31122441"/>
      <w:bookmarkStart w:id="574" w:name="_Toc102167445"/>
      <w: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572"/>
      <w:bookmarkEnd w:id="573"/>
      <w:bookmarkEnd w:id="574"/>
    </w:p>
    <w:p w:rsidR="00746375" w:rsidRDefault="00746375" w:rsidP="00746375">
      <w:pPr>
        <w:pStyle w:val="-6"/>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746375" w:rsidRDefault="00746375" w:rsidP="00746375">
      <w:pPr>
        <w:pStyle w:val="-2"/>
        <w:numPr>
          <w:ilvl w:val="1"/>
          <w:numId w:val="1"/>
        </w:numPr>
        <w:jc w:val="both"/>
      </w:pPr>
      <w:bookmarkStart w:id="575" w:name="_Toc31122213"/>
      <w:bookmarkStart w:id="576" w:name="_Toc31122442"/>
      <w:bookmarkStart w:id="577" w:name="_Toc102167446"/>
      <w: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575"/>
      <w:bookmarkEnd w:id="576"/>
      <w:bookmarkEnd w:id="577"/>
    </w:p>
    <w:p w:rsidR="00746375" w:rsidRDefault="00746375" w:rsidP="00746375">
      <w:pPr>
        <w:pStyle w:val="-6"/>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746375" w:rsidRDefault="00746375" w:rsidP="00746375">
      <w:pPr>
        <w:pStyle w:val="-2"/>
        <w:numPr>
          <w:ilvl w:val="1"/>
          <w:numId w:val="1"/>
        </w:numPr>
        <w:jc w:val="both"/>
      </w:pPr>
      <w:bookmarkStart w:id="578" w:name="_Toc31122214"/>
      <w:bookmarkStart w:id="579" w:name="_Toc31122443"/>
      <w:bookmarkStart w:id="580" w:name="_Toc102167447"/>
      <w:r>
        <w:t>Обоснование предлагаемых для вывода в резерв и вывода из эксплуатации котельных при передаче тепловых нагрузок на другие источники тепловой энергии</w:t>
      </w:r>
      <w:bookmarkEnd w:id="578"/>
      <w:bookmarkEnd w:id="579"/>
      <w:bookmarkEnd w:id="580"/>
    </w:p>
    <w:p w:rsidR="00746375" w:rsidRDefault="0085221A" w:rsidP="00746375">
      <w:pPr>
        <w:pStyle w:val="-6"/>
      </w:pPr>
      <w:r w:rsidRPr="0085221A">
        <w:t>В схеме теплоснабжения</w:t>
      </w:r>
      <w:r>
        <w:t xml:space="preserve"> сельского поселения не планируется передача тепловой нагрузки на другие источники.  Вывод котельных в резерв и вывод котельных из эксплуатации не планируется.</w:t>
      </w:r>
    </w:p>
    <w:p w:rsidR="00746375" w:rsidRDefault="00746375" w:rsidP="00746375">
      <w:pPr>
        <w:pStyle w:val="-2"/>
        <w:numPr>
          <w:ilvl w:val="1"/>
          <w:numId w:val="1"/>
        </w:numPr>
        <w:jc w:val="both"/>
      </w:pPr>
      <w:bookmarkStart w:id="581" w:name="_Toc31122215"/>
      <w:bookmarkStart w:id="582" w:name="_Toc31122444"/>
      <w:bookmarkStart w:id="583" w:name="_Toc102167448"/>
      <w:r>
        <w:t>Обоснование организации индивидуального теплоснабжения в зонах застройки поселения малоэтажными жилыми зданиями</w:t>
      </w:r>
      <w:bookmarkEnd w:id="581"/>
      <w:bookmarkEnd w:id="582"/>
      <w:bookmarkEnd w:id="583"/>
    </w:p>
    <w:p w:rsidR="0085221A" w:rsidRDefault="0085221A" w:rsidP="0085221A">
      <w:pPr>
        <w:pStyle w:val="-6"/>
      </w:pPr>
      <w:r w:rsidRPr="0085221A">
        <w:t>Генеральным</w:t>
      </w:r>
      <w:r>
        <w:t xml:space="preserve"> планом сельского поселения на перспективу до 2032 года планируется расширение территории за счёт индивидуальной застройки малоэтажными общественными и жилыми зданиями. </w:t>
      </w:r>
    </w:p>
    <w:p w:rsidR="0085221A" w:rsidRPr="00C83507" w:rsidRDefault="0085221A" w:rsidP="0085221A">
      <w:pPr>
        <w:pStyle w:val="-6"/>
      </w:pPr>
      <w:r w:rsidRPr="00C83507">
        <w:t xml:space="preserve">Расширение централизованного теплоснабжения общественной и жилой застройки проектом не предусматривается. </w:t>
      </w:r>
    </w:p>
    <w:p w:rsidR="0085221A" w:rsidRDefault="0085221A" w:rsidP="0085221A">
      <w:pPr>
        <w:pStyle w:val="-6"/>
      </w:pPr>
      <w:r w:rsidRPr="00C83507">
        <w:t>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w:t>
      </w:r>
    </w:p>
    <w:p w:rsidR="0085221A" w:rsidRDefault="0085221A" w:rsidP="0085221A">
      <w:pPr>
        <w:pStyle w:val="-6"/>
      </w:pPr>
      <w:r>
        <w:t>Для общественных зданий предусматривается строительство индивидуальных угольных котельных.</w:t>
      </w:r>
    </w:p>
    <w:p w:rsidR="0085221A" w:rsidRDefault="0085221A" w:rsidP="0085221A">
      <w:pPr>
        <w:pStyle w:val="-6"/>
      </w:pPr>
      <w:r>
        <w:lastRenderedPageBreak/>
        <w:t>На территории сельского поселения планируется реализация мероприятий по строительству и реконструкции</w:t>
      </w:r>
      <w:r w:rsidRPr="00B776E1">
        <w:t xml:space="preserve"> </w:t>
      </w:r>
      <w:r>
        <w:t xml:space="preserve">индивидуальных источников тепловой энергии, техническому перевооружению и реконструкции существующих источников тепловой энергии. </w:t>
      </w:r>
    </w:p>
    <w:p w:rsidR="0085221A" w:rsidRDefault="0085221A" w:rsidP="0085221A">
      <w:pPr>
        <w:pStyle w:val="-6"/>
        <w:spacing w:after="0"/>
      </w:pPr>
      <w:r>
        <w:t>В с</w:t>
      </w:r>
      <w:r w:rsidRPr="00A23ACD">
        <w:t xml:space="preserve">тоимость </w:t>
      </w:r>
      <w:r>
        <w:t>проекта включены следующие составляющие:</w:t>
      </w:r>
    </w:p>
    <w:p w:rsidR="0085221A" w:rsidRDefault="0085221A" w:rsidP="001A5F7C">
      <w:pPr>
        <w:pStyle w:val="-6"/>
        <w:numPr>
          <w:ilvl w:val="0"/>
          <w:numId w:val="24"/>
        </w:numPr>
        <w:spacing w:before="0" w:after="0"/>
      </w:pPr>
      <w:r>
        <w:t>стоимость проектно-изыскательных работ</w:t>
      </w:r>
      <w:r w:rsidRPr="00A23ACD">
        <w:t xml:space="preserve"> 5 %</w:t>
      </w:r>
      <w:r>
        <w:t>;</w:t>
      </w:r>
      <w:r w:rsidRPr="00A23ACD">
        <w:t xml:space="preserve"> </w:t>
      </w:r>
    </w:p>
    <w:p w:rsidR="0085221A" w:rsidRDefault="0085221A" w:rsidP="001A5F7C">
      <w:pPr>
        <w:pStyle w:val="-6"/>
        <w:numPr>
          <w:ilvl w:val="0"/>
          <w:numId w:val="24"/>
        </w:numPr>
        <w:spacing w:before="0" w:after="0"/>
      </w:pPr>
      <w:r>
        <w:t>стоимость о</w:t>
      </w:r>
      <w:r w:rsidRPr="00A23ACD">
        <w:t>борудовани</w:t>
      </w:r>
      <w:r>
        <w:t>я 45 %;</w:t>
      </w:r>
      <w:r w:rsidRPr="00A23ACD">
        <w:t xml:space="preserve"> </w:t>
      </w:r>
    </w:p>
    <w:p w:rsidR="0085221A" w:rsidRDefault="0085221A" w:rsidP="001A5F7C">
      <w:pPr>
        <w:pStyle w:val="-6"/>
        <w:numPr>
          <w:ilvl w:val="0"/>
          <w:numId w:val="24"/>
        </w:numPr>
        <w:spacing w:before="0" w:after="0"/>
      </w:pPr>
      <w:r>
        <w:t xml:space="preserve">стоимость строительно-монтажных </w:t>
      </w:r>
      <w:r w:rsidRPr="00A23ACD">
        <w:t xml:space="preserve">и </w:t>
      </w:r>
      <w:r>
        <w:t>пусконаладочных работ</w:t>
      </w:r>
      <w:r w:rsidRPr="00A23ACD">
        <w:t xml:space="preserve"> 50 %</w:t>
      </w:r>
      <w:r>
        <w:t>.</w:t>
      </w:r>
    </w:p>
    <w:p w:rsidR="00995E35" w:rsidRDefault="0085221A" w:rsidP="00995E35">
      <w:pPr>
        <w:pStyle w:val="-f0"/>
        <w:spacing w:before="0"/>
      </w:pPr>
      <w:bookmarkStart w:id="584" w:name="_Toc101857015"/>
      <w:r w:rsidRPr="00334895">
        <w:t xml:space="preserve">Таблица </w:t>
      </w:r>
      <w:r w:rsidR="009E3838">
        <w:fldChar w:fldCharType="begin"/>
      </w:r>
      <w:r w:rsidR="009E3838">
        <w:instrText xml:space="preserve"> STYLEREF  \s "СТ - 1 заголовок" </w:instrText>
      </w:r>
      <w:r w:rsidR="009E3838">
        <w:fldChar w:fldCharType="separate"/>
      </w:r>
      <w:r w:rsidR="009E3838">
        <w:rPr>
          <w:noProof/>
        </w:rPr>
        <w:t>8</w:t>
      </w:r>
      <w:r w:rsidR="009E3838">
        <w:rPr>
          <w:noProof/>
        </w:rPr>
        <w:fldChar w:fldCharType="end"/>
      </w:r>
      <w:r w:rsidRPr="00334895">
        <w:t>.</w:t>
      </w:r>
      <w:r w:rsidRPr="00334895">
        <w:fldChar w:fldCharType="begin"/>
      </w:r>
      <w:r w:rsidRPr="00334895">
        <w:instrText xml:space="preserve"> SEQ Таблица \* ARABIC \</w:instrText>
      </w:r>
      <w:r w:rsidRPr="00334895">
        <w:rPr>
          <w:lang w:val="en-US"/>
        </w:rPr>
        <w:instrText>r</w:instrText>
      </w:r>
      <w:r w:rsidRPr="00334895">
        <w:instrText xml:space="preserve"> 1 </w:instrText>
      </w:r>
      <w:r w:rsidRPr="00334895">
        <w:fldChar w:fldCharType="separate"/>
      </w:r>
      <w:r w:rsidR="009E3838">
        <w:rPr>
          <w:noProof/>
        </w:rPr>
        <w:t>1</w:t>
      </w:r>
      <w:r w:rsidRPr="00334895">
        <w:rPr>
          <w:noProof/>
        </w:rPr>
        <w:fldChar w:fldCharType="end"/>
      </w:r>
      <w:r w:rsidRPr="00334895">
        <w:t xml:space="preserve"> </w:t>
      </w:r>
      <w:r w:rsidRPr="00334895">
        <w:sym w:font="Symbol" w:char="F02D"/>
      </w:r>
      <w:r w:rsidRPr="00334895">
        <w:t xml:space="preserve"> Мероприятия по строительству, техническому перевооружению и реконструкци</w:t>
      </w:r>
      <w:r w:rsidR="00995E35" w:rsidRPr="00334895">
        <w:t>и источников тепловой энергии</w:t>
      </w:r>
      <w:bookmarkEnd w:id="584"/>
    </w:p>
    <w:tbl>
      <w:tblPr>
        <w:tblW w:w="9775" w:type="dxa"/>
        <w:tblLook w:val="04A0" w:firstRow="1" w:lastRow="0" w:firstColumn="1" w:lastColumn="0" w:noHBand="0" w:noVBand="1"/>
      </w:tblPr>
      <w:tblGrid>
        <w:gridCol w:w="484"/>
        <w:gridCol w:w="4331"/>
        <w:gridCol w:w="1320"/>
        <w:gridCol w:w="1600"/>
        <w:gridCol w:w="2040"/>
      </w:tblGrid>
      <w:tr w:rsidR="000665C3" w:rsidRPr="000665C3" w:rsidTr="00E73AF6">
        <w:trPr>
          <w:trHeight w:val="240"/>
        </w:trPr>
        <w:tc>
          <w:tcPr>
            <w:tcW w:w="484"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0665C3" w:rsidRPr="000665C3" w:rsidRDefault="000665C3" w:rsidP="000665C3">
            <w:pPr>
              <w:spacing w:after="0" w:line="240" w:lineRule="auto"/>
              <w:rPr>
                <w:rFonts w:ascii="Arial" w:hAnsi="Arial" w:cs="Arial"/>
                <w:b/>
                <w:bCs/>
                <w:color w:val="000000"/>
                <w:sz w:val="18"/>
                <w:szCs w:val="18"/>
              </w:rPr>
            </w:pPr>
            <w:bookmarkStart w:id="585" w:name="_Hlk101188030"/>
            <w:r>
              <w:rPr>
                <w:rFonts w:ascii="Arial" w:hAnsi="Arial" w:cs="Arial"/>
                <w:b/>
                <w:bCs/>
                <w:color w:val="000000"/>
                <w:sz w:val="18"/>
                <w:szCs w:val="18"/>
              </w:rPr>
              <w:t>№ п/п</w:t>
            </w:r>
          </w:p>
        </w:tc>
        <w:tc>
          <w:tcPr>
            <w:tcW w:w="4331" w:type="dxa"/>
            <w:tcBorders>
              <w:top w:val="single" w:sz="4" w:space="0" w:color="auto"/>
              <w:left w:val="nil"/>
              <w:bottom w:val="single" w:sz="4" w:space="0" w:color="auto"/>
              <w:right w:val="single" w:sz="4" w:space="0" w:color="auto"/>
            </w:tcBorders>
            <w:shd w:val="clear" w:color="auto" w:fill="DAEEF3"/>
            <w:noWrap/>
            <w:vAlign w:val="center"/>
          </w:tcPr>
          <w:p w:rsidR="000665C3" w:rsidRPr="000665C3" w:rsidRDefault="000665C3" w:rsidP="000665C3">
            <w:pPr>
              <w:spacing w:after="0" w:line="240" w:lineRule="auto"/>
              <w:jc w:val="center"/>
              <w:rPr>
                <w:rFonts w:ascii="Arial" w:hAnsi="Arial" w:cs="Arial"/>
                <w:b/>
                <w:bCs/>
                <w:color w:val="000000"/>
                <w:sz w:val="18"/>
                <w:szCs w:val="18"/>
              </w:rPr>
            </w:pPr>
            <w:r>
              <w:rPr>
                <w:rFonts w:ascii="Arial" w:hAnsi="Arial" w:cs="Arial"/>
                <w:b/>
                <w:bCs/>
                <w:color w:val="000000"/>
                <w:sz w:val="18"/>
                <w:szCs w:val="18"/>
              </w:rPr>
              <w:t>Наименование проекта</w:t>
            </w:r>
            <w:r>
              <w:rPr>
                <w:rFonts w:ascii="Arial" w:hAnsi="Arial" w:cs="Arial"/>
                <w:b/>
                <w:bCs/>
                <w:color w:val="000000"/>
                <w:sz w:val="18"/>
                <w:szCs w:val="18"/>
              </w:rPr>
              <w:br/>
              <w:t>(стоимость в тыс. руб. с учётом НДС)</w:t>
            </w:r>
          </w:p>
        </w:tc>
        <w:tc>
          <w:tcPr>
            <w:tcW w:w="1320" w:type="dxa"/>
            <w:tcBorders>
              <w:top w:val="single" w:sz="4" w:space="0" w:color="auto"/>
              <w:left w:val="nil"/>
              <w:bottom w:val="single" w:sz="4" w:space="0" w:color="auto"/>
              <w:right w:val="single" w:sz="4" w:space="0" w:color="auto"/>
            </w:tcBorders>
            <w:shd w:val="clear" w:color="auto" w:fill="DAEEF3"/>
            <w:noWrap/>
            <w:vAlign w:val="center"/>
          </w:tcPr>
          <w:p w:rsidR="000665C3" w:rsidRDefault="000665C3" w:rsidP="000665C3">
            <w:pPr>
              <w:spacing w:after="0" w:line="240" w:lineRule="auto"/>
              <w:jc w:val="center"/>
              <w:rPr>
                <w:rFonts w:ascii="Arial" w:hAnsi="Arial" w:cs="Arial"/>
                <w:b/>
                <w:bCs/>
                <w:color w:val="000000"/>
                <w:sz w:val="18"/>
                <w:szCs w:val="18"/>
              </w:rPr>
            </w:pPr>
            <w:r>
              <w:rPr>
                <w:rFonts w:ascii="Arial" w:hAnsi="Arial" w:cs="Arial"/>
                <w:b/>
                <w:bCs/>
                <w:color w:val="000000"/>
                <w:sz w:val="18"/>
                <w:szCs w:val="18"/>
              </w:rPr>
              <w:t>ВСЕГО</w:t>
            </w:r>
            <w:r>
              <w:rPr>
                <w:rFonts w:ascii="Arial" w:hAnsi="Arial" w:cs="Arial"/>
                <w:b/>
                <w:bCs/>
                <w:color w:val="000000"/>
                <w:sz w:val="18"/>
                <w:szCs w:val="18"/>
              </w:rPr>
              <w:br/>
              <w:t xml:space="preserve"> (2022-2032)</w:t>
            </w:r>
          </w:p>
        </w:tc>
        <w:tc>
          <w:tcPr>
            <w:tcW w:w="1600" w:type="dxa"/>
            <w:tcBorders>
              <w:top w:val="single" w:sz="4" w:space="0" w:color="auto"/>
              <w:left w:val="nil"/>
              <w:bottom w:val="single" w:sz="4" w:space="0" w:color="auto"/>
              <w:right w:val="single" w:sz="4" w:space="0" w:color="auto"/>
            </w:tcBorders>
            <w:shd w:val="clear" w:color="auto" w:fill="DAEEF3"/>
            <w:noWrap/>
            <w:vAlign w:val="center"/>
          </w:tcPr>
          <w:p w:rsidR="000665C3" w:rsidRDefault="000665C3" w:rsidP="000665C3">
            <w:pPr>
              <w:spacing w:after="0" w:line="240" w:lineRule="auto"/>
              <w:jc w:val="center"/>
              <w:rPr>
                <w:rFonts w:ascii="Arial" w:hAnsi="Arial" w:cs="Arial"/>
                <w:b/>
                <w:bCs/>
                <w:color w:val="000000"/>
                <w:sz w:val="18"/>
                <w:szCs w:val="18"/>
              </w:rPr>
            </w:pPr>
            <w:r>
              <w:rPr>
                <w:rFonts w:ascii="Arial" w:hAnsi="Arial" w:cs="Arial"/>
                <w:b/>
                <w:bCs/>
                <w:color w:val="000000"/>
                <w:sz w:val="18"/>
                <w:szCs w:val="18"/>
              </w:rPr>
              <w:t>Марка котлов</w:t>
            </w:r>
          </w:p>
        </w:tc>
        <w:tc>
          <w:tcPr>
            <w:tcW w:w="2040" w:type="dxa"/>
            <w:tcBorders>
              <w:top w:val="single" w:sz="4" w:space="0" w:color="auto"/>
              <w:left w:val="nil"/>
              <w:bottom w:val="single" w:sz="4" w:space="0" w:color="auto"/>
              <w:right w:val="single" w:sz="4" w:space="0" w:color="auto"/>
            </w:tcBorders>
            <w:shd w:val="clear" w:color="auto" w:fill="DAEEF3"/>
            <w:noWrap/>
            <w:vAlign w:val="center"/>
          </w:tcPr>
          <w:p w:rsidR="000665C3" w:rsidRDefault="000665C3" w:rsidP="000665C3">
            <w:pPr>
              <w:spacing w:after="0" w:line="240" w:lineRule="auto"/>
              <w:jc w:val="center"/>
              <w:rPr>
                <w:rFonts w:ascii="Arial" w:hAnsi="Arial" w:cs="Arial"/>
                <w:b/>
                <w:bCs/>
                <w:color w:val="000000"/>
                <w:sz w:val="18"/>
                <w:szCs w:val="18"/>
              </w:rPr>
            </w:pPr>
            <w:r>
              <w:rPr>
                <w:rFonts w:ascii="Arial" w:hAnsi="Arial" w:cs="Arial"/>
                <w:b/>
                <w:bCs/>
                <w:color w:val="000000"/>
                <w:sz w:val="18"/>
                <w:szCs w:val="18"/>
              </w:rPr>
              <w:t>Примечание</w:t>
            </w:r>
          </w:p>
        </w:tc>
      </w:tr>
      <w:tr w:rsidR="000665C3" w:rsidRPr="000665C3" w:rsidTr="00E73AF6">
        <w:trPr>
          <w:trHeight w:val="240"/>
        </w:trPr>
        <w:tc>
          <w:tcPr>
            <w:tcW w:w="484"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4331" w:type="dxa"/>
            <w:tcBorders>
              <w:top w:val="single" w:sz="4" w:space="0" w:color="auto"/>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Чендекское сельское поселение</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1528</w:t>
            </w:r>
          </w:p>
        </w:tc>
        <w:tc>
          <w:tcPr>
            <w:tcW w:w="1600" w:type="dxa"/>
            <w:tcBorders>
              <w:top w:val="single" w:sz="4" w:space="0" w:color="auto"/>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2040" w:type="dxa"/>
            <w:tcBorders>
              <w:top w:val="single" w:sz="4" w:space="0" w:color="auto"/>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r>
      <w:tr w:rsidR="000665C3" w:rsidRPr="000665C3" w:rsidTr="00E73AF6">
        <w:trPr>
          <w:trHeight w:val="480"/>
        </w:trPr>
        <w:tc>
          <w:tcPr>
            <w:tcW w:w="484" w:type="dxa"/>
            <w:tcBorders>
              <w:top w:val="nil"/>
              <w:left w:val="single" w:sz="4" w:space="0" w:color="auto"/>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4331" w:type="dxa"/>
            <w:tcBorders>
              <w:top w:val="nil"/>
              <w:left w:val="nil"/>
              <w:bottom w:val="single" w:sz="4" w:space="0" w:color="auto"/>
              <w:right w:val="single" w:sz="4" w:space="0" w:color="auto"/>
            </w:tcBorders>
            <w:shd w:val="clear" w:color="auto" w:fill="DAEEF3"/>
            <w:vAlign w:val="center"/>
            <w:hideMark/>
          </w:tcPr>
          <w:p w:rsidR="000665C3" w:rsidRPr="000665C3" w:rsidRDefault="000665C3" w:rsidP="000665C3">
            <w:pPr>
              <w:spacing w:after="0" w:line="240" w:lineRule="auto"/>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1320" w:type="dxa"/>
            <w:tcBorders>
              <w:top w:val="nil"/>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0</w:t>
            </w:r>
          </w:p>
        </w:tc>
        <w:tc>
          <w:tcPr>
            <w:tcW w:w="1600" w:type="dxa"/>
            <w:tcBorders>
              <w:top w:val="nil"/>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r>
      <w:tr w:rsidR="000665C3" w:rsidRPr="000665C3" w:rsidTr="000665C3">
        <w:trPr>
          <w:trHeight w:val="72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outlineLvl w:val="0"/>
              <w:rPr>
                <w:rFonts w:ascii="Arial" w:eastAsia="Times New Roman" w:hAnsi="Arial" w:cs="Arial"/>
                <w:color w:val="000000"/>
                <w:sz w:val="16"/>
                <w:szCs w:val="16"/>
                <w:lang w:eastAsia="ru-RU"/>
              </w:rPr>
            </w:pPr>
            <w:bookmarkStart w:id="586" w:name="_Toc102167449"/>
            <w:r w:rsidRPr="000665C3">
              <w:rPr>
                <w:rFonts w:ascii="Arial" w:eastAsia="Times New Roman" w:hAnsi="Arial" w:cs="Arial"/>
                <w:color w:val="000000"/>
                <w:sz w:val="16"/>
                <w:szCs w:val="16"/>
                <w:lang w:eastAsia="ru-RU"/>
              </w:rPr>
              <w:t>1</w:t>
            </w:r>
            <w:bookmarkEnd w:id="586"/>
          </w:p>
        </w:tc>
        <w:tc>
          <w:tcPr>
            <w:tcW w:w="4331"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outlineLvl w:val="0"/>
              <w:rPr>
                <w:rFonts w:ascii="Arial" w:eastAsia="Times New Roman" w:hAnsi="Arial" w:cs="Arial"/>
                <w:color w:val="000000"/>
                <w:sz w:val="16"/>
                <w:szCs w:val="16"/>
                <w:lang w:eastAsia="ru-RU"/>
              </w:rPr>
            </w:pPr>
            <w:bookmarkStart w:id="587" w:name="_Toc102167450"/>
            <w:r w:rsidRPr="000665C3">
              <w:rPr>
                <w:rFonts w:ascii="Arial" w:eastAsia="Times New Roman" w:hAnsi="Arial" w:cs="Arial"/>
                <w:color w:val="000000"/>
                <w:sz w:val="16"/>
                <w:szCs w:val="16"/>
                <w:lang w:eastAsia="ru-RU"/>
              </w:rPr>
              <w:t>Замена котла ст. №1 КВр-0,5 на котельной №7</w:t>
            </w:r>
            <w:bookmarkEnd w:id="587"/>
          </w:p>
        </w:tc>
        <w:tc>
          <w:tcPr>
            <w:tcW w:w="132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outlineLvl w:val="0"/>
              <w:rPr>
                <w:rFonts w:ascii="Arial" w:eastAsia="Times New Roman" w:hAnsi="Arial" w:cs="Arial"/>
                <w:color w:val="000000"/>
                <w:sz w:val="16"/>
                <w:szCs w:val="16"/>
                <w:lang w:eastAsia="ru-RU"/>
              </w:rPr>
            </w:pPr>
            <w:bookmarkStart w:id="588" w:name="_Toc102167451"/>
            <w:r w:rsidRPr="000665C3">
              <w:rPr>
                <w:rFonts w:ascii="Arial" w:eastAsia="Times New Roman" w:hAnsi="Arial" w:cs="Arial"/>
                <w:color w:val="000000"/>
                <w:sz w:val="16"/>
                <w:szCs w:val="16"/>
                <w:lang w:eastAsia="ru-RU"/>
              </w:rPr>
              <w:t>764</w:t>
            </w:r>
            <w:bookmarkEnd w:id="588"/>
          </w:p>
        </w:tc>
        <w:tc>
          <w:tcPr>
            <w:tcW w:w="160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outlineLvl w:val="0"/>
              <w:rPr>
                <w:rFonts w:ascii="Arial" w:eastAsia="Times New Roman" w:hAnsi="Arial" w:cs="Arial"/>
                <w:color w:val="000000"/>
                <w:sz w:val="16"/>
                <w:szCs w:val="16"/>
                <w:lang w:eastAsia="ru-RU"/>
              </w:rPr>
            </w:pPr>
            <w:bookmarkStart w:id="589" w:name="_Toc102167452"/>
            <w:r w:rsidRPr="000665C3">
              <w:rPr>
                <w:rFonts w:ascii="Arial" w:eastAsia="Times New Roman" w:hAnsi="Arial" w:cs="Arial"/>
                <w:color w:val="000000"/>
                <w:sz w:val="16"/>
                <w:szCs w:val="16"/>
                <w:lang w:eastAsia="ru-RU"/>
              </w:rPr>
              <w:t>КВр-0,5</w:t>
            </w:r>
            <w:bookmarkEnd w:id="589"/>
          </w:p>
        </w:tc>
        <w:tc>
          <w:tcPr>
            <w:tcW w:w="2040" w:type="dxa"/>
            <w:tcBorders>
              <w:top w:val="nil"/>
              <w:left w:val="nil"/>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jc w:val="center"/>
              <w:outlineLvl w:val="0"/>
              <w:rPr>
                <w:rFonts w:ascii="Arial" w:eastAsia="Times New Roman" w:hAnsi="Arial" w:cs="Arial"/>
                <w:color w:val="000000"/>
                <w:sz w:val="16"/>
                <w:szCs w:val="16"/>
                <w:lang w:eastAsia="ru-RU"/>
              </w:rPr>
            </w:pPr>
            <w:bookmarkStart w:id="590" w:name="_Toc102167453"/>
            <w:r w:rsidRPr="000665C3">
              <w:rPr>
                <w:rFonts w:ascii="Arial" w:eastAsia="Times New Roman" w:hAnsi="Arial" w:cs="Arial"/>
                <w:color w:val="000000"/>
                <w:sz w:val="16"/>
                <w:szCs w:val="16"/>
                <w:lang w:eastAsia="ru-RU"/>
              </w:rPr>
              <w:t xml:space="preserve">ПИР 5 %, </w:t>
            </w:r>
            <w:r w:rsidRPr="000665C3">
              <w:rPr>
                <w:rFonts w:ascii="Arial" w:eastAsia="Times New Roman" w:hAnsi="Arial" w:cs="Arial"/>
                <w:color w:val="000000"/>
                <w:sz w:val="16"/>
                <w:szCs w:val="16"/>
                <w:lang w:eastAsia="ru-RU"/>
              </w:rPr>
              <w:br/>
              <w:t xml:space="preserve">Оборудование 45 %, </w:t>
            </w:r>
            <w:r w:rsidRPr="000665C3">
              <w:rPr>
                <w:rFonts w:ascii="Arial" w:eastAsia="Times New Roman" w:hAnsi="Arial" w:cs="Arial"/>
                <w:color w:val="000000"/>
                <w:sz w:val="16"/>
                <w:szCs w:val="16"/>
                <w:lang w:eastAsia="ru-RU"/>
              </w:rPr>
              <w:br/>
              <w:t>СМР и ПНР 50 %</w:t>
            </w:r>
            <w:bookmarkEnd w:id="590"/>
          </w:p>
        </w:tc>
      </w:tr>
      <w:tr w:rsidR="000665C3" w:rsidRPr="000665C3" w:rsidTr="000665C3">
        <w:trPr>
          <w:trHeight w:val="72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outlineLvl w:val="0"/>
              <w:rPr>
                <w:rFonts w:ascii="Arial" w:eastAsia="Times New Roman" w:hAnsi="Arial" w:cs="Arial"/>
                <w:color w:val="000000"/>
                <w:sz w:val="16"/>
                <w:szCs w:val="16"/>
                <w:lang w:eastAsia="ru-RU"/>
              </w:rPr>
            </w:pPr>
            <w:bookmarkStart w:id="591" w:name="_Toc102167454"/>
            <w:r w:rsidRPr="000665C3">
              <w:rPr>
                <w:rFonts w:ascii="Arial" w:eastAsia="Times New Roman" w:hAnsi="Arial" w:cs="Arial"/>
                <w:color w:val="000000"/>
                <w:sz w:val="16"/>
                <w:szCs w:val="16"/>
                <w:lang w:eastAsia="ru-RU"/>
              </w:rPr>
              <w:t>2</w:t>
            </w:r>
            <w:bookmarkEnd w:id="591"/>
          </w:p>
        </w:tc>
        <w:tc>
          <w:tcPr>
            <w:tcW w:w="4331"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outlineLvl w:val="0"/>
              <w:rPr>
                <w:rFonts w:ascii="Arial" w:eastAsia="Times New Roman" w:hAnsi="Arial" w:cs="Arial"/>
                <w:color w:val="000000"/>
                <w:sz w:val="16"/>
                <w:szCs w:val="16"/>
                <w:lang w:eastAsia="ru-RU"/>
              </w:rPr>
            </w:pPr>
            <w:bookmarkStart w:id="592" w:name="_Toc102167455"/>
            <w:r w:rsidRPr="000665C3">
              <w:rPr>
                <w:rFonts w:ascii="Arial" w:eastAsia="Times New Roman" w:hAnsi="Arial" w:cs="Arial"/>
                <w:color w:val="000000"/>
                <w:sz w:val="16"/>
                <w:szCs w:val="16"/>
                <w:lang w:eastAsia="ru-RU"/>
              </w:rPr>
              <w:t>Замена котла ст. №2 КВр-0,5 на котельной №7</w:t>
            </w:r>
            <w:bookmarkEnd w:id="592"/>
          </w:p>
        </w:tc>
        <w:tc>
          <w:tcPr>
            <w:tcW w:w="132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outlineLvl w:val="0"/>
              <w:rPr>
                <w:rFonts w:ascii="Arial" w:eastAsia="Times New Roman" w:hAnsi="Arial" w:cs="Arial"/>
                <w:color w:val="000000"/>
                <w:sz w:val="16"/>
                <w:szCs w:val="16"/>
                <w:lang w:eastAsia="ru-RU"/>
              </w:rPr>
            </w:pPr>
            <w:bookmarkStart w:id="593" w:name="_Toc102167456"/>
            <w:r w:rsidRPr="000665C3">
              <w:rPr>
                <w:rFonts w:ascii="Arial" w:eastAsia="Times New Roman" w:hAnsi="Arial" w:cs="Arial"/>
                <w:color w:val="000000"/>
                <w:sz w:val="16"/>
                <w:szCs w:val="16"/>
                <w:lang w:eastAsia="ru-RU"/>
              </w:rPr>
              <w:t>764</w:t>
            </w:r>
            <w:bookmarkEnd w:id="593"/>
          </w:p>
        </w:tc>
        <w:tc>
          <w:tcPr>
            <w:tcW w:w="160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outlineLvl w:val="0"/>
              <w:rPr>
                <w:rFonts w:ascii="Arial" w:eastAsia="Times New Roman" w:hAnsi="Arial" w:cs="Arial"/>
                <w:color w:val="000000"/>
                <w:sz w:val="16"/>
                <w:szCs w:val="16"/>
                <w:lang w:eastAsia="ru-RU"/>
              </w:rPr>
            </w:pPr>
            <w:bookmarkStart w:id="594" w:name="_Toc102167457"/>
            <w:r w:rsidRPr="000665C3">
              <w:rPr>
                <w:rFonts w:ascii="Arial" w:eastAsia="Times New Roman" w:hAnsi="Arial" w:cs="Arial"/>
                <w:color w:val="000000"/>
                <w:sz w:val="16"/>
                <w:szCs w:val="16"/>
                <w:lang w:eastAsia="ru-RU"/>
              </w:rPr>
              <w:t>КВр-0,5</w:t>
            </w:r>
            <w:bookmarkEnd w:id="594"/>
          </w:p>
        </w:tc>
        <w:tc>
          <w:tcPr>
            <w:tcW w:w="2040" w:type="dxa"/>
            <w:tcBorders>
              <w:top w:val="nil"/>
              <w:left w:val="nil"/>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jc w:val="center"/>
              <w:outlineLvl w:val="0"/>
              <w:rPr>
                <w:rFonts w:ascii="Arial" w:eastAsia="Times New Roman" w:hAnsi="Arial" w:cs="Arial"/>
                <w:color w:val="000000"/>
                <w:sz w:val="16"/>
                <w:szCs w:val="16"/>
                <w:lang w:eastAsia="ru-RU"/>
              </w:rPr>
            </w:pPr>
            <w:bookmarkStart w:id="595" w:name="_Toc102167458"/>
            <w:r w:rsidRPr="000665C3">
              <w:rPr>
                <w:rFonts w:ascii="Arial" w:eastAsia="Times New Roman" w:hAnsi="Arial" w:cs="Arial"/>
                <w:color w:val="000000"/>
                <w:sz w:val="16"/>
                <w:szCs w:val="16"/>
                <w:lang w:eastAsia="ru-RU"/>
              </w:rPr>
              <w:t xml:space="preserve">ПИР 5 %, </w:t>
            </w:r>
            <w:r w:rsidRPr="000665C3">
              <w:rPr>
                <w:rFonts w:ascii="Arial" w:eastAsia="Times New Roman" w:hAnsi="Arial" w:cs="Arial"/>
                <w:color w:val="000000"/>
                <w:sz w:val="16"/>
                <w:szCs w:val="16"/>
                <w:lang w:eastAsia="ru-RU"/>
              </w:rPr>
              <w:br/>
              <w:t xml:space="preserve">Оборудование 45 %, </w:t>
            </w:r>
            <w:r w:rsidRPr="000665C3">
              <w:rPr>
                <w:rFonts w:ascii="Arial" w:eastAsia="Times New Roman" w:hAnsi="Arial" w:cs="Arial"/>
                <w:color w:val="000000"/>
                <w:sz w:val="16"/>
                <w:szCs w:val="16"/>
                <w:lang w:eastAsia="ru-RU"/>
              </w:rPr>
              <w:br/>
              <w:t>СМР и ПНР 50 %</w:t>
            </w:r>
            <w:bookmarkEnd w:id="595"/>
          </w:p>
        </w:tc>
      </w:tr>
      <w:tr w:rsidR="000665C3" w:rsidRPr="000665C3" w:rsidTr="000665C3">
        <w:trPr>
          <w:trHeight w:val="48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outlineLvl w:val="0"/>
              <w:rPr>
                <w:rFonts w:ascii="Arial" w:eastAsia="Times New Roman" w:hAnsi="Arial" w:cs="Arial"/>
                <w:color w:val="000000"/>
                <w:sz w:val="16"/>
                <w:szCs w:val="16"/>
                <w:lang w:eastAsia="ru-RU"/>
              </w:rPr>
            </w:pPr>
            <w:bookmarkStart w:id="596" w:name="_Toc102167459"/>
            <w:r w:rsidRPr="000665C3">
              <w:rPr>
                <w:rFonts w:ascii="Arial" w:eastAsia="Times New Roman" w:hAnsi="Arial" w:cs="Arial"/>
                <w:color w:val="000000"/>
                <w:sz w:val="16"/>
                <w:szCs w:val="16"/>
                <w:lang w:eastAsia="ru-RU"/>
              </w:rPr>
              <w:t>3</w:t>
            </w:r>
            <w:bookmarkEnd w:id="596"/>
          </w:p>
        </w:tc>
        <w:tc>
          <w:tcPr>
            <w:tcW w:w="4331"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outlineLvl w:val="0"/>
              <w:rPr>
                <w:rFonts w:ascii="Arial" w:eastAsia="Times New Roman" w:hAnsi="Arial" w:cs="Arial"/>
                <w:color w:val="000000"/>
                <w:sz w:val="16"/>
                <w:szCs w:val="16"/>
                <w:lang w:eastAsia="ru-RU"/>
              </w:rPr>
            </w:pPr>
            <w:bookmarkStart w:id="597" w:name="_Toc102167460"/>
            <w:r w:rsidRPr="000665C3">
              <w:rPr>
                <w:rFonts w:ascii="Arial" w:eastAsia="Times New Roman" w:hAnsi="Arial" w:cs="Arial"/>
                <w:color w:val="000000"/>
                <w:sz w:val="16"/>
                <w:szCs w:val="16"/>
                <w:lang w:eastAsia="ru-RU"/>
              </w:rPr>
              <w:t>Замена газохода на котельной №7</w:t>
            </w:r>
            <w:bookmarkEnd w:id="597"/>
          </w:p>
        </w:tc>
        <w:tc>
          <w:tcPr>
            <w:tcW w:w="132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outlineLvl w:val="0"/>
              <w:rPr>
                <w:rFonts w:ascii="Arial" w:eastAsia="Times New Roman" w:hAnsi="Arial" w:cs="Arial"/>
                <w:color w:val="000000"/>
                <w:sz w:val="16"/>
                <w:szCs w:val="16"/>
                <w:lang w:eastAsia="ru-RU"/>
              </w:rPr>
            </w:pPr>
            <w:bookmarkStart w:id="598" w:name="_Toc102167461"/>
            <w:r w:rsidRPr="000665C3">
              <w:rPr>
                <w:rFonts w:ascii="Arial" w:eastAsia="Times New Roman" w:hAnsi="Arial" w:cs="Arial"/>
                <w:color w:val="000000"/>
                <w:sz w:val="16"/>
                <w:szCs w:val="16"/>
                <w:lang w:eastAsia="ru-RU"/>
              </w:rPr>
              <w:t>0</w:t>
            </w:r>
            <w:bookmarkEnd w:id="598"/>
          </w:p>
        </w:tc>
        <w:tc>
          <w:tcPr>
            <w:tcW w:w="160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jc w:val="center"/>
              <w:outlineLvl w:val="0"/>
              <w:rPr>
                <w:rFonts w:ascii="Arial" w:eastAsia="Times New Roman" w:hAnsi="Arial" w:cs="Arial"/>
                <w:color w:val="000000"/>
                <w:sz w:val="16"/>
                <w:szCs w:val="16"/>
                <w:lang w:eastAsia="ru-RU"/>
              </w:rPr>
            </w:pPr>
            <w:bookmarkStart w:id="599" w:name="_Toc102167462"/>
            <w:r w:rsidRPr="000665C3">
              <w:rPr>
                <w:rFonts w:ascii="Arial" w:eastAsia="Times New Roman" w:hAnsi="Arial" w:cs="Arial"/>
                <w:color w:val="000000"/>
                <w:sz w:val="16"/>
                <w:szCs w:val="16"/>
                <w:lang w:eastAsia="ru-RU"/>
              </w:rPr>
              <w:t xml:space="preserve">Оборудование 70 %, </w:t>
            </w:r>
            <w:r w:rsidRPr="000665C3">
              <w:rPr>
                <w:rFonts w:ascii="Arial" w:eastAsia="Times New Roman" w:hAnsi="Arial" w:cs="Arial"/>
                <w:color w:val="000000"/>
                <w:sz w:val="16"/>
                <w:szCs w:val="16"/>
                <w:lang w:eastAsia="ru-RU"/>
              </w:rPr>
              <w:br/>
              <w:t>СМР 30 %</w:t>
            </w:r>
            <w:bookmarkEnd w:id="599"/>
          </w:p>
        </w:tc>
      </w:tr>
      <w:tr w:rsidR="000665C3" w:rsidRPr="000665C3" w:rsidTr="00E73AF6">
        <w:trPr>
          <w:trHeight w:val="240"/>
        </w:trPr>
        <w:tc>
          <w:tcPr>
            <w:tcW w:w="484" w:type="dxa"/>
            <w:tcBorders>
              <w:top w:val="nil"/>
              <w:left w:val="single" w:sz="4" w:space="0" w:color="auto"/>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4331" w:type="dxa"/>
            <w:tcBorders>
              <w:top w:val="nil"/>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Мероприятия по источникам тепловой энергии ЕТО</w:t>
            </w:r>
          </w:p>
        </w:tc>
        <w:tc>
          <w:tcPr>
            <w:tcW w:w="1320" w:type="dxa"/>
            <w:tcBorders>
              <w:top w:val="nil"/>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1528</w:t>
            </w:r>
          </w:p>
        </w:tc>
        <w:tc>
          <w:tcPr>
            <w:tcW w:w="1600" w:type="dxa"/>
            <w:tcBorders>
              <w:top w:val="nil"/>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r>
      <w:tr w:rsidR="000665C3" w:rsidRPr="000665C3" w:rsidTr="00E73AF6">
        <w:trPr>
          <w:trHeight w:val="240"/>
        </w:trPr>
        <w:tc>
          <w:tcPr>
            <w:tcW w:w="484" w:type="dxa"/>
            <w:tcBorders>
              <w:top w:val="nil"/>
              <w:left w:val="single" w:sz="4" w:space="0" w:color="auto"/>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4331" w:type="dxa"/>
            <w:tcBorders>
              <w:top w:val="nil"/>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outlineLvl w:val="0"/>
              <w:rPr>
                <w:rFonts w:ascii="Arial" w:eastAsia="Times New Roman" w:hAnsi="Arial" w:cs="Arial"/>
                <w:color w:val="000000"/>
                <w:sz w:val="16"/>
                <w:szCs w:val="16"/>
                <w:lang w:eastAsia="ru-RU"/>
              </w:rPr>
            </w:pPr>
            <w:bookmarkStart w:id="600" w:name="_Toc102167463"/>
            <w:r w:rsidRPr="000665C3">
              <w:rPr>
                <w:rFonts w:ascii="Arial" w:eastAsia="Times New Roman" w:hAnsi="Arial" w:cs="Arial"/>
                <w:color w:val="000000"/>
                <w:sz w:val="16"/>
                <w:szCs w:val="16"/>
                <w:lang w:eastAsia="ru-RU"/>
              </w:rPr>
              <w:t>Котельная № 7 (с. Чендек)</w:t>
            </w:r>
            <w:bookmarkEnd w:id="600"/>
          </w:p>
        </w:tc>
        <w:tc>
          <w:tcPr>
            <w:tcW w:w="1320" w:type="dxa"/>
            <w:tcBorders>
              <w:top w:val="nil"/>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outlineLvl w:val="0"/>
              <w:rPr>
                <w:rFonts w:ascii="Arial" w:eastAsia="Times New Roman" w:hAnsi="Arial" w:cs="Arial"/>
                <w:color w:val="000000"/>
                <w:sz w:val="16"/>
                <w:szCs w:val="16"/>
                <w:lang w:eastAsia="ru-RU"/>
              </w:rPr>
            </w:pPr>
            <w:bookmarkStart w:id="601" w:name="_Toc102167464"/>
            <w:r w:rsidRPr="000665C3">
              <w:rPr>
                <w:rFonts w:ascii="Arial" w:eastAsia="Times New Roman" w:hAnsi="Arial" w:cs="Arial"/>
                <w:color w:val="000000"/>
                <w:sz w:val="16"/>
                <w:szCs w:val="16"/>
                <w:lang w:eastAsia="ru-RU"/>
              </w:rPr>
              <w:t>1528</w:t>
            </w:r>
            <w:bookmarkEnd w:id="601"/>
          </w:p>
        </w:tc>
        <w:tc>
          <w:tcPr>
            <w:tcW w:w="1600" w:type="dxa"/>
            <w:tcBorders>
              <w:top w:val="nil"/>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r>
      <w:bookmarkEnd w:id="585"/>
    </w:tbl>
    <w:p w:rsidR="000665C3" w:rsidRDefault="000665C3" w:rsidP="000665C3">
      <w:pPr>
        <w:pStyle w:val="-6"/>
      </w:pPr>
    </w:p>
    <w:p w:rsidR="00746375" w:rsidRDefault="00746375" w:rsidP="00746375">
      <w:pPr>
        <w:pStyle w:val="-2"/>
        <w:numPr>
          <w:ilvl w:val="1"/>
          <w:numId w:val="1"/>
        </w:numPr>
        <w:jc w:val="both"/>
      </w:pPr>
      <w:bookmarkStart w:id="602" w:name="_Toc31122216"/>
      <w:bookmarkStart w:id="603" w:name="_Toc31122445"/>
      <w:bookmarkStart w:id="604" w:name="_Toc102167465"/>
      <w: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602"/>
      <w:bookmarkEnd w:id="603"/>
      <w:bookmarkEnd w:id="604"/>
    </w:p>
    <w:p w:rsidR="00350810" w:rsidRDefault="00350810" w:rsidP="00350810">
      <w:pPr>
        <w:pStyle w:val="-6"/>
      </w:pPr>
      <w:r>
        <w:t xml:space="preserve">Перспективные балансы производства и потребления тепловой мощности существующих источников тепловой энергии и теплоносителя и присоединенной тепловой нагрузки в каждой из систем теплоснабжения поселения приведены в Главе 4 «Существующие и перспективные балансы тепловой мощности источников тепловой энергии и тепловой нагрузки потребителей». </w:t>
      </w:r>
    </w:p>
    <w:p w:rsidR="00350810" w:rsidRDefault="00350810" w:rsidP="00350810">
      <w:pPr>
        <w:pStyle w:val="-6"/>
      </w:pPr>
      <w:r>
        <w:t>В связи с отсутствием на действующих котельных перспективных приростов тепловых нагрузок, а также отсутствием увеличения тепловой мощности следует, что перспективные балансы тепловой мощности и тепловой нагрузки с учётом мероприятий по реконструкции и техническому перевооружению не изменяются.</w:t>
      </w:r>
    </w:p>
    <w:p w:rsidR="00350810" w:rsidRDefault="00C349F3" w:rsidP="00350810">
      <w:pPr>
        <w:pStyle w:val="-6"/>
      </w:pPr>
      <w:r>
        <w:t xml:space="preserve">В сельском поселении не планируется строительство </w:t>
      </w:r>
      <w:r w:rsidR="00350810">
        <w:t>перспективных котельных.</w:t>
      </w:r>
    </w:p>
    <w:p w:rsidR="00867347" w:rsidRDefault="00867347">
      <w:pPr>
        <w:rPr>
          <w:rFonts w:ascii="Arial" w:eastAsiaTheme="minorEastAsia" w:hAnsi="Arial"/>
          <w:lang w:eastAsia="ru-RU"/>
        </w:rPr>
      </w:pPr>
    </w:p>
    <w:p w:rsidR="00867347" w:rsidRDefault="00867347" w:rsidP="00867347">
      <w:pPr>
        <w:pStyle w:val="-f0"/>
        <w:sectPr w:rsidR="00867347" w:rsidSect="00D47741">
          <w:pgSz w:w="11906" w:h="16838" w:code="9"/>
          <w:pgMar w:top="851" w:right="851" w:bottom="851" w:left="1418" w:header="709" w:footer="709" w:gutter="0"/>
          <w:cols w:space="708"/>
          <w:docGrid w:linePitch="360"/>
        </w:sectPr>
      </w:pPr>
      <w:bookmarkStart w:id="605" w:name="_Toc34809859"/>
      <w:bookmarkStart w:id="606" w:name="_Toc34909899"/>
      <w:bookmarkStart w:id="607" w:name="_Toc34912491"/>
    </w:p>
    <w:p w:rsidR="00867347" w:rsidRDefault="00867347" w:rsidP="00867347">
      <w:pPr>
        <w:pStyle w:val="-f0"/>
        <w:spacing w:before="0"/>
      </w:pPr>
      <w:bookmarkStart w:id="608" w:name="_Toc101857016"/>
      <w:r w:rsidRPr="00334895">
        <w:lastRenderedPageBreak/>
        <w:t xml:space="preserve">Таблица </w:t>
      </w:r>
      <w:r w:rsidR="009E3838">
        <w:fldChar w:fldCharType="begin"/>
      </w:r>
      <w:r w:rsidR="009E3838">
        <w:instrText xml:space="preserve"> STYLEREF  \s "СТ - 1 заголовок" </w:instrText>
      </w:r>
      <w:r w:rsidR="009E3838">
        <w:fldChar w:fldCharType="separate"/>
      </w:r>
      <w:r w:rsidR="009E3838">
        <w:rPr>
          <w:noProof/>
        </w:rPr>
        <w:t>8</w:t>
      </w:r>
      <w:r w:rsidR="009E3838">
        <w:rPr>
          <w:noProof/>
        </w:rPr>
        <w:fldChar w:fldCharType="end"/>
      </w:r>
      <w:r w:rsidRPr="00334895">
        <w:t>.</w:t>
      </w:r>
      <w:r w:rsidRPr="00334895">
        <w:fldChar w:fldCharType="begin"/>
      </w:r>
      <w:r w:rsidRPr="00334895">
        <w:instrText xml:space="preserve"> SEQ Таблица \* ARABIC \</w:instrText>
      </w:r>
      <w:r w:rsidRPr="00334895">
        <w:rPr>
          <w:lang w:val="en-US"/>
        </w:rPr>
        <w:instrText>s</w:instrText>
      </w:r>
      <w:r w:rsidRPr="00334895">
        <w:instrText xml:space="preserve"> 1 </w:instrText>
      </w:r>
      <w:r w:rsidRPr="00334895">
        <w:fldChar w:fldCharType="separate"/>
      </w:r>
      <w:r w:rsidR="009E3838">
        <w:rPr>
          <w:noProof/>
        </w:rPr>
        <w:t>2</w:t>
      </w:r>
      <w:r w:rsidRPr="00334895">
        <w:rPr>
          <w:noProof/>
        </w:rPr>
        <w:fldChar w:fldCharType="end"/>
      </w:r>
      <w:r w:rsidRPr="00334895">
        <w:t xml:space="preserve"> </w:t>
      </w:r>
      <w:r w:rsidRPr="00334895">
        <w:sym w:font="Symbol" w:char="F02D"/>
      </w:r>
      <w:r w:rsidRPr="00334895">
        <w:t xml:space="preserve"> Сводный баланс тепловой мощности и тепловой нагрузки существующих и перспективных котельных</w:t>
      </w:r>
      <w:r w:rsidR="00B26C6B" w:rsidRPr="00334895">
        <w:t xml:space="preserve"> </w:t>
      </w:r>
      <w:r w:rsidRPr="00334895">
        <w:t>до 2032 года</w:t>
      </w:r>
      <w:bookmarkEnd w:id="605"/>
      <w:bookmarkEnd w:id="606"/>
      <w:bookmarkEnd w:id="607"/>
      <w:bookmarkEnd w:id="608"/>
    </w:p>
    <w:tbl>
      <w:tblPr>
        <w:tblW w:w="15298" w:type="dxa"/>
        <w:tblLook w:val="04A0" w:firstRow="1" w:lastRow="0" w:firstColumn="1" w:lastColumn="0" w:noHBand="0" w:noVBand="1"/>
      </w:tblPr>
      <w:tblGrid>
        <w:gridCol w:w="5098"/>
        <w:gridCol w:w="850"/>
        <w:gridCol w:w="850"/>
        <w:gridCol w:w="850"/>
        <w:gridCol w:w="850"/>
        <w:gridCol w:w="850"/>
        <w:gridCol w:w="850"/>
        <w:gridCol w:w="850"/>
        <w:gridCol w:w="850"/>
        <w:gridCol w:w="850"/>
        <w:gridCol w:w="850"/>
        <w:gridCol w:w="850"/>
        <w:gridCol w:w="850"/>
      </w:tblGrid>
      <w:tr w:rsidR="000665C3" w:rsidRPr="000665C3" w:rsidTr="00E73AF6">
        <w:trPr>
          <w:trHeight w:val="300"/>
          <w:tblHeader/>
        </w:trPr>
        <w:tc>
          <w:tcPr>
            <w:tcW w:w="509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bookmarkStart w:id="609" w:name="_Hlk101187931"/>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2032</w:t>
            </w:r>
          </w:p>
        </w:tc>
      </w:tr>
      <w:tr w:rsidR="000665C3" w:rsidRPr="000665C3" w:rsidTr="00E73AF6">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Котельная № 7 (с. Чендек)</w:t>
            </w:r>
          </w:p>
        </w:tc>
        <w:tc>
          <w:tcPr>
            <w:tcW w:w="850" w:type="dxa"/>
            <w:tcBorders>
              <w:top w:val="nil"/>
              <w:left w:val="nil"/>
              <w:bottom w:val="nil"/>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2021</w:t>
            </w:r>
          </w:p>
        </w:tc>
        <w:tc>
          <w:tcPr>
            <w:tcW w:w="850" w:type="dxa"/>
            <w:tcBorders>
              <w:top w:val="nil"/>
              <w:left w:val="nil"/>
              <w:bottom w:val="nil"/>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2022</w:t>
            </w:r>
          </w:p>
        </w:tc>
        <w:tc>
          <w:tcPr>
            <w:tcW w:w="850" w:type="dxa"/>
            <w:tcBorders>
              <w:top w:val="nil"/>
              <w:left w:val="nil"/>
              <w:bottom w:val="nil"/>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2023</w:t>
            </w:r>
          </w:p>
        </w:tc>
        <w:tc>
          <w:tcPr>
            <w:tcW w:w="850" w:type="dxa"/>
            <w:tcBorders>
              <w:top w:val="nil"/>
              <w:left w:val="nil"/>
              <w:bottom w:val="nil"/>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2024</w:t>
            </w:r>
          </w:p>
        </w:tc>
        <w:tc>
          <w:tcPr>
            <w:tcW w:w="850" w:type="dxa"/>
            <w:tcBorders>
              <w:top w:val="nil"/>
              <w:left w:val="nil"/>
              <w:bottom w:val="nil"/>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2025</w:t>
            </w:r>
          </w:p>
        </w:tc>
        <w:tc>
          <w:tcPr>
            <w:tcW w:w="850" w:type="dxa"/>
            <w:tcBorders>
              <w:top w:val="nil"/>
              <w:left w:val="nil"/>
              <w:bottom w:val="nil"/>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2026</w:t>
            </w:r>
          </w:p>
        </w:tc>
        <w:tc>
          <w:tcPr>
            <w:tcW w:w="850" w:type="dxa"/>
            <w:tcBorders>
              <w:top w:val="nil"/>
              <w:left w:val="nil"/>
              <w:bottom w:val="nil"/>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2027</w:t>
            </w:r>
          </w:p>
        </w:tc>
        <w:tc>
          <w:tcPr>
            <w:tcW w:w="850" w:type="dxa"/>
            <w:tcBorders>
              <w:top w:val="nil"/>
              <w:left w:val="nil"/>
              <w:bottom w:val="nil"/>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2028</w:t>
            </w:r>
          </w:p>
        </w:tc>
        <w:tc>
          <w:tcPr>
            <w:tcW w:w="850" w:type="dxa"/>
            <w:tcBorders>
              <w:top w:val="nil"/>
              <w:left w:val="nil"/>
              <w:bottom w:val="nil"/>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2029</w:t>
            </w:r>
          </w:p>
        </w:tc>
        <w:tc>
          <w:tcPr>
            <w:tcW w:w="850" w:type="dxa"/>
            <w:tcBorders>
              <w:top w:val="nil"/>
              <w:left w:val="nil"/>
              <w:bottom w:val="nil"/>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2030</w:t>
            </w:r>
          </w:p>
        </w:tc>
        <w:tc>
          <w:tcPr>
            <w:tcW w:w="850" w:type="dxa"/>
            <w:tcBorders>
              <w:top w:val="nil"/>
              <w:left w:val="nil"/>
              <w:bottom w:val="nil"/>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2031</w:t>
            </w:r>
          </w:p>
        </w:tc>
        <w:tc>
          <w:tcPr>
            <w:tcW w:w="850" w:type="dxa"/>
            <w:tcBorders>
              <w:top w:val="nil"/>
              <w:left w:val="nil"/>
              <w:bottom w:val="nil"/>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2032</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Установленная тепловая мощность,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Ограничения тепловой мощности,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Располагаемая тепловая мощность,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Собственные нужды,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мощность нетто,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Тепловые потери в тепловой сети,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jc w:val="right"/>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Жилые здания</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jc w:val="right"/>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Общественные здания</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jc w:val="right"/>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Прочие в горячей воде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jc w:val="right"/>
              <w:rPr>
                <w:rFonts w:ascii="Arial" w:eastAsia="Times New Roman" w:hAnsi="Arial" w:cs="Arial"/>
                <w:sz w:val="16"/>
                <w:szCs w:val="16"/>
                <w:lang w:eastAsia="ru-RU"/>
              </w:rPr>
            </w:pPr>
            <w:r w:rsidRPr="000665C3">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jc w:val="right"/>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jc w:val="right"/>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Максимальная тепловая нагрузка ГВС,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всего,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Резерв(+)/ дефицит(-) тепловой мощности (нр),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Доля резерва (нр),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Мощность наиболее крупного котла,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Резерв(+)/ дефицит(-) тепловой мощности (ар),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Доля резерва (ар),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r>
      <w:tr w:rsidR="000665C3" w:rsidRPr="000665C3" w:rsidTr="00E73AF6">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0665C3" w:rsidRPr="000665C3" w:rsidRDefault="000665C3" w:rsidP="00334895">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Чендекское сельское поселение</w:t>
            </w:r>
          </w:p>
        </w:tc>
        <w:tc>
          <w:tcPr>
            <w:tcW w:w="85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2021</w:t>
            </w:r>
          </w:p>
        </w:tc>
        <w:tc>
          <w:tcPr>
            <w:tcW w:w="85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2022</w:t>
            </w:r>
          </w:p>
        </w:tc>
        <w:tc>
          <w:tcPr>
            <w:tcW w:w="85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2023</w:t>
            </w:r>
          </w:p>
        </w:tc>
        <w:tc>
          <w:tcPr>
            <w:tcW w:w="85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2024</w:t>
            </w:r>
          </w:p>
        </w:tc>
        <w:tc>
          <w:tcPr>
            <w:tcW w:w="85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2025</w:t>
            </w:r>
          </w:p>
        </w:tc>
        <w:tc>
          <w:tcPr>
            <w:tcW w:w="85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2026</w:t>
            </w:r>
          </w:p>
        </w:tc>
        <w:tc>
          <w:tcPr>
            <w:tcW w:w="85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2027</w:t>
            </w:r>
          </w:p>
        </w:tc>
        <w:tc>
          <w:tcPr>
            <w:tcW w:w="85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2028</w:t>
            </w:r>
          </w:p>
        </w:tc>
        <w:tc>
          <w:tcPr>
            <w:tcW w:w="85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2029</w:t>
            </w:r>
          </w:p>
        </w:tc>
        <w:tc>
          <w:tcPr>
            <w:tcW w:w="85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2030</w:t>
            </w:r>
          </w:p>
        </w:tc>
        <w:tc>
          <w:tcPr>
            <w:tcW w:w="85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2031</w:t>
            </w:r>
          </w:p>
        </w:tc>
        <w:tc>
          <w:tcPr>
            <w:tcW w:w="85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2032</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Установленная тепловая мощность,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lastRenderedPageBreak/>
              <w:t>Ограничения тепловой мощности,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Располагаемая тепловая мощность,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Собственные нужды,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мощность нетто,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Тепловые потери в тепловой сети,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Жилые здания</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Общественные здания</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Прочие в горячей воде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Максимальная тепловая нагрузка ГВС,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всего,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Резерв(+)/ дефицит(-) тепловой мощности (нр),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Доля резерва (нр),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Мощность наиболее крупного котла,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Резерв(+)/ дефицит(-) тепловой мощности (ар),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Доля резерва (ар),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r>
      <w:tr w:rsidR="000665C3" w:rsidRPr="000665C3" w:rsidTr="00E73AF6">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0665C3" w:rsidRPr="000665C3" w:rsidRDefault="000665C3" w:rsidP="00334895">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МО "Усть-Коксинский район"</w:t>
            </w:r>
          </w:p>
        </w:tc>
        <w:tc>
          <w:tcPr>
            <w:tcW w:w="850" w:type="dxa"/>
            <w:tcBorders>
              <w:top w:val="nil"/>
              <w:left w:val="single" w:sz="4" w:space="0" w:color="auto"/>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0665C3" w:rsidRPr="000665C3" w:rsidRDefault="000665C3" w:rsidP="000665C3">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2032</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Установленная тепловая мощность,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Ограничения тепловой мощности,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Располагаемая тепловая мощность,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Собственные нужды,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0,1786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lastRenderedPageBreak/>
              <w:t>Тепловая мощность нетто,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15,2014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4,7908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Тепловые потери в тепловой сети,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1,5815</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Жилые здания</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0,2093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Общественные здания</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2,8891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Прочие в горячей воде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0,1108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Максимальная тепловая нагрузка ГВС,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всего,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Резерв(+)/ дефицит(-) тепловой мощности (нр),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10,4107</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Доля резерва (нр),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68,48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Мощность наиболее крупного котла,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6,98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8,3015</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2,8562</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Резерв(+)/ дефицит(-) тепловой мощности (ар), Гкал/ч</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3,8637</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r>
      <w:tr w:rsidR="000665C3" w:rsidRPr="000665C3" w:rsidTr="000665C3">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5C3" w:rsidRPr="000665C3" w:rsidRDefault="000665C3" w:rsidP="000665C3">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Доля резерва (ар),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46,54</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0665C3" w:rsidRPr="000665C3" w:rsidRDefault="000665C3" w:rsidP="000665C3">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r>
      <w:bookmarkEnd w:id="609"/>
    </w:tbl>
    <w:p w:rsidR="000665C3" w:rsidRDefault="000665C3" w:rsidP="000665C3">
      <w:pPr>
        <w:pStyle w:val="-6"/>
      </w:pPr>
    </w:p>
    <w:p w:rsidR="000665C3" w:rsidRDefault="000665C3" w:rsidP="000665C3">
      <w:pPr>
        <w:pStyle w:val="-6"/>
      </w:pPr>
    </w:p>
    <w:p w:rsidR="00867347" w:rsidRPr="00867347" w:rsidRDefault="00867347" w:rsidP="00867347">
      <w:pPr>
        <w:pStyle w:val="-6"/>
      </w:pPr>
    </w:p>
    <w:p w:rsidR="00867347" w:rsidRDefault="00867347" w:rsidP="001A4EB7">
      <w:pPr>
        <w:pStyle w:val="-6"/>
        <w:ind w:firstLine="0"/>
        <w:sectPr w:rsidR="00867347" w:rsidSect="00867347">
          <w:pgSz w:w="16838" w:h="11906" w:orient="landscape" w:code="9"/>
          <w:pgMar w:top="1418" w:right="851" w:bottom="851" w:left="851" w:header="709" w:footer="709" w:gutter="0"/>
          <w:cols w:space="708"/>
          <w:docGrid w:linePitch="360"/>
        </w:sectPr>
      </w:pPr>
    </w:p>
    <w:p w:rsidR="00746375" w:rsidRDefault="00746375" w:rsidP="00746375">
      <w:pPr>
        <w:pStyle w:val="-2"/>
        <w:numPr>
          <w:ilvl w:val="1"/>
          <w:numId w:val="1"/>
        </w:numPr>
        <w:jc w:val="both"/>
      </w:pPr>
      <w:bookmarkStart w:id="610" w:name="_Toc31122217"/>
      <w:bookmarkStart w:id="611" w:name="_Toc31122446"/>
      <w:bookmarkStart w:id="612" w:name="_Toc102167466"/>
      <w:r>
        <w:lastRenderedPageBreak/>
        <w:t>Анализ целесообразности ввода новых, реконструкции 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10"/>
      <w:bookmarkEnd w:id="611"/>
      <w:bookmarkEnd w:id="612"/>
    </w:p>
    <w:p w:rsidR="00746375" w:rsidRDefault="00746375" w:rsidP="00746375">
      <w:pPr>
        <w:pStyle w:val="-6"/>
      </w:pPr>
      <w:r>
        <w:t>Мероприятий по в</w:t>
      </w:r>
      <w:r w:rsidRPr="009E33DC">
        <w:t>вод</w:t>
      </w:r>
      <w:r>
        <w:t>у</w:t>
      </w:r>
      <w:r w:rsidRPr="009E33DC">
        <w:t xml:space="preserve"> новых, реконструкции и модернизации существующих источников тепловой энергии с использованием возобновляемых источников энергии, а также местных видов топлива</w:t>
      </w:r>
      <w:r>
        <w:t xml:space="preserve"> не планируется.</w:t>
      </w:r>
    </w:p>
    <w:p w:rsidR="00746375" w:rsidRDefault="00746375" w:rsidP="00746375">
      <w:pPr>
        <w:pStyle w:val="-2"/>
        <w:numPr>
          <w:ilvl w:val="1"/>
          <w:numId w:val="1"/>
        </w:numPr>
        <w:jc w:val="both"/>
      </w:pPr>
      <w:bookmarkStart w:id="613" w:name="_Toc31122218"/>
      <w:bookmarkStart w:id="614" w:name="_Toc31122447"/>
      <w:bookmarkStart w:id="615" w:name="_Toc102167467"/>
      <w:r>
        <w:t>Обоснование организации теплоснабжения в производственных зонах на территории поселения</w:t>
      </w:r>
      <w:bookmarkEnd w:id="613"/>
      <w:bookmarkEnd w:id="614"/>
      <w:bookmarkEnd w:id="615"/>
    </w:p>
    <w:p w:rsidR="00746375" w:rsidRDefault="0085221A" w:rsidP="00746375">
      <w:pPr>
        <w:pStyle w:val="-6"/>
      </w:pPr>
      <w:r w:rsidRPr="0085221A">
        <w:t>Организация</w:t>
      </w:r>
      <w:r w:rsidRPr="00101064">
        <w:t xml:space="preserve"> теплоснабжения в производственных зонах на территории поселения</w:t>
      </w:r>
      <w:r>
        <w:t xml:space="preserve"> осуществляется от индивидуальных котельных. К производственным зонам сельского поселения относятся объекты сельского хозяйства.</w:t>
      </w:r>
    </w:p>
    <w:p w:rsidR="00746375" w:rsidRDefault="00746375" w:rsidP="00746375">
      <w:pPr>
        <w:pStyle w:val="-2"/>
        <w:numPr>
          <w:ilvl w:val="1"/>
          <w:numId w:val="1"/>
        </w:numPr>
      </w:pPr>
      <w:bookmarkStart w:id="616" w:name="_Toc31122219"/>
      <w:bookmarkStart w:id="617" w:name="_Toc31122448"/>
      <w:bookmarkStart w:id="618" w:name="_Toc102167468"/>
      <w:r>
        <w:t>Результаты расчетов радиуса эффективного теплоснабжения</w:t>
      </w:r>
      <w:bookmarkEnd w:id="616"/>
      <w:bookmarkEnd w:id="617"/>
      <w:bookmarkEnd w:id="618"/>
    </w:p>
    <w:p w:rsidR="008523FF" w:rsidRPr="008523FF" w:rsidRDefault="008523FF" w:rsidP="008523FF">
      <w:pPr>
        <w:pStyle w:val="-6"/>
      </w:pPr>
      <w:r w:rsidRPr="008523FF">
        <w:t xml:space="preserve">Радиус эффективного теплоснабжения </w:t>
      </w:r>
      <w:r w:rsidRPr="008523FF">
        <w:sym w:font="Symbol" w:char="F02D"/>
      </w:r>
      <w:r w:rsidRPr="008523FF">
        <w:t xml:space="preserve">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523FF" w:rsidRPr="008523FF" w:rsidRDefault="008523FF" w:rsidP="008523FF">
      <w:pPr>
        <w:pStyle w:val="-6"/>
      </w:pPr>
      <w:r w:rsidRPr="008523FF">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8523FF" w:rsidRPr="008523FF" w:rsidRDefault="008523FF" w:rsidP="008523FF">
      <w:pPr>
        <w:pStyle w:val="-6"/>
      </w:pPr>
      <w:r w:rsidRPr="008523FF">
        <w:t>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rsidR="008523FF" w:rsidRPr="008523FF" w:rsidRDefault="008523FF" w:rsidP="008523FF">
      <w:pPr>
        <w:pStyle w:val="-6"/>
      </w:pPr>
      <w:r w:rsidRPr="008523FF">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8523FF" w:rsidRPr="008523FF" w:rsidRDefault="008523FF" w:rsidP="008523FF">
      <w:pPr>
        <w:pStyle w:val="-6"/>
        <w:jc w:val="center"/>
      </w:pPr>
      <w:r w:rsidRPr="008523FF">
        <w:object w:dxaOrig="3660" w:dyaOrig="660">
          <v:shape id="_x0000_i1030" type="#_x0000_t75" style="width:187.5pt;height:36.75pt" o:ole="">
            <v:imagedata r:id="rId51" o:title=""/>
          </v:shape>
          <o:OLEObject Type="Embed" ProgID="Equation.3" ShapeID="_x0000_i1030" DrawAspect="Content" ObjectID="_1712780336" r:id="rId52"/>
        </w:object>
      </w:r>
      <w:r w:rsidRPr="008523FF">
        <w:t>, где</w:t>
      </w:r>
    </w:p>
    <w:p w:rsidR="008523FF" w:rsidRPr="008523FF" w:rsidRDefault="008523FF" w:rsidP="008523FF">
      <w:pPr>
        <w:pStyle w:val="-6"/>
      </w:pPr>
      <w:r w:rsidRPr="008523FF">
        <w:rPr>
          <w:i/>
          <w:lang w:val="en-US"/>
        </w:rPr>
        <w:lastRenderedPageBreak/>
        <w:t>R</w:t>
      </w:r>
      <w:r w:rsidRPr="008523FF">
        <w:t xml:space="preserve"> - радиус действия тепловой сети (длина главной тепловой магистрали самого протяженного вывода от источника), км;</w:t>
      </w:r>
    </w:p>
    <w:p w:rsidR="008523FF" w:rsidRPr="006F31FA" w:rsidRDefault="008523FF" w:rsidP="008523FF">
      <w:pPr>
        <w:pStyle w:val="-6"/>
      </w:pPr>
      <w:r w:rsidRPr="006F31FA">
        <w:rPr>
          <w:lang w:val="en-US"/>
        </w:rPr>
        <w:t>H</w:t>
      </w:r>
      <w:r w:rsidRPr="006F31FA">
        <w:t xml:space="preserve"> - потеря напора на трение при транспорте теплоносителя по тепловой магистрали, м.вод.ст.;</w:t>
      </w:r>
    </w:p>
    <w:p w:rsidR="008523FF" w:rsidRPr="006F31FA" w:rsidRDefault="008523FF" w:rsidP="008523FF">
      <w:pPr>
        <w:pStyle w:val="-6"/>
      </w:pPr>
      <w:r w:rsidRPr="006F31FA">
        <w:rPr>
          <w:lang w:val="en-US"/>
        </w:rPr>
        <w:t>b</w:t>
      </w:r>
      <w:r w:rsidRPr="006F31FA">
        <w:t xml:space="preserve"> - эмпирический коэффициент удельных затрат в единицу тепловой мощности котельной, руб./Гкал/ч;</w:t>
      </w:r>
    </w:p>
    <w:p w:rsidR="008523FF" w:rsidRPr="006F31FA" w:rsidRDefault="008523FF" w:rsidP="008523FF">
      <w:pPr>
        <w:pStyle w:val="-6"/>
      </w:pPr>
      <w:r w:rsidRPr="006F31FA">
        <w:rPr>
          <w:lang w:val="en-US"/>
        </w:rPr>
        <w:t>s</w:t>
      </w:r>
      <w:r w:rsidRPr="006F31FA">
        <w:t xml:space="preserve"> - удельная стоимость материальной характеристики тепловой сети, руб/м</w:t>
      </w:r>
      <w:r w:rsidRPr="006F31FA">
        <w:rPr>
          <w:vertAlign w:val="superscript"/>
        </w:rPr>
        <w:t>2</w:t>
      </w:r>
      <w:r w:rsidRPr="006F31FA">
        <w:t>;</w:t>
      </w:r>
    </w:p>
    <w:p w:rsidR="008523FF" w:rsidRPr="006F31FA" w:rsidRDefault="008523FF" w:rsidP="008523FF">
      <w:pPr>
        <w:pStyle w:val="-6"/>
      </w:pPr>
      <w:r w:rsidRPr="006F31FA">
        <w:rPr>
          <w:lang w:val="en-US"/>
        </w:rPr>
        <w:t>B</w:t>
      </w:r>
      <w:r w:rsidRPr="006F31FA">
        <w:t xml:space="preserve"> </w:t>
      </w:r>
      <w:r w:rsidR="00A70DCB" w:rsidRPr="006F31FA">
        <w:t>–</w:t>
      </w:r>
      <w:r w:rsidRPr="006F31FA">
        <w:t xml:space="preserve"> </w:t>
      </w:r>
      <w:r w:rsidR="00A70DCB" w:rsidRPr="006F31FA">
        <w:t xml:space="preserve">среднее </w:t>
      </w:r>
      <w:r w:rsidRPr="006F31FA">
        <w:t>число абонентов на единицу площади зоны действия источника теплоснабжения, 1/км</w:t>
      </w:r>
      <w:r w:rsidRPr="006F31FA">
        <w:rPr>
          <w:vertAlign w:val="superscript"/>
        </w:rPr>
        <w:t>2</w:t>
      </w:r>
      <w:r w:rsidRPr="006F31FA">
        <w:t>;</w:t>
      </w:r>
    </w:p>
    <w:p w:rsidR="008523FF" w:rsidRPr="006F31FA" w:rsidRDefault="008523FF" w:rsidP="008523FF">
      <w:pPr>
        <w:pStyle w:val="-6"/>
      </w:pPr>
      <w:r w:rsidRPr="006F31FA">
        <w:t>П - теплоплотность района, Гкал/</w:t>
      </w:r>
      <w:r w:rsidR="004C3DFB">
        <w:t>(</w:t>
      </w:r>
      <w:r w:rsidRPr="006F31FA">
        <w:t>ч</w:t>
      </w:r>
      <w:r w:rsidRPr="006F31FA">
        <w:sym w:font="Symbol" w:char="F0B4"/>
      </w:r>
      <w:r w:rsidRPr="006F31FA">
        <w:t>км</w:t>
      </w:r>
      <w:r w:rsidRPr="006F31FA">
        <w:rPr>
          <w:vertAlign w:val="superscript"/>
        </w:rPr>
        <w:t>2</w:t>
      </w:r>
      <w:r w:rsidR="004C3DFB">
        <w:t>)</w:t>
      </w:r>
      <w:r w:rsidRPr="006F31FA">
        <w:t>;</w:t>
      </w:r>
    </w:p>
    <w:p w:rsidR="008523FF" w:rsidRPr="006F31FA" w:rsidRDefault="008523FF" w:rsidP="008523FF">
      <w:pPr>
        <w:pStyle w:val="-6"/>
      </w:pPr>
      <w:r w:rsidRPr="006F31FA">
        <w:t xml:space="preserve">Δτ - расчетный перепад температур теплоносителя в тепловой сети, </w:t>
      </w:r>
      <w:r w:rsidRPr="006F31FA">
        <w:rPr>
          <w:vertAlign w:val="superscript"/>
        </w:rPr>
        <w:t>о</w:t>
      </w:r>
      <w:r w:rsidRPr="006F31FA">
        <w:t>С;</w:t>
      </w:r>
    </w:p>
    <w:p w:rsidR="008523FF" w:rsidRPr="008523FF" w:rsidRDefault="008523FF" w:rsidP="008523FF">
      <w:pPr>
        <w:pStyle w:val="-6"/>
      </w:pPr>
      <w:r w:rsidRPr="006F31FA">
        <w:t>φ -</w:t>
      </w:r>
      <w:r w:rsidRPr="008523FF">
        <w:t xml:space="preserve"> поправочный коэффициент.</w:t>
      </w:r>
    </w:p>
    <w:p w:rsidR="008523FF" w:rsidRPr="008523FF" w:rsidRDefault="008523FF" w:rsidP="008523FF">
      <w:pPr>
        <w:pStyle w:val="-6"/>
      </w:pPr>
      <w:r w:rsidRPr="008523FF">
        <w:t xml:space="preserve">Дифференцируя полученное соотношение по параметру </w:t>
      </w:r>
      <w:r w:rsidRPr="008523FF">
        <w:rPr>
          <w:i/>
          <w:lang w:val="en-US"/>
        </w:rPr>
        <w:t>R</w:t>
      </w:r>
      <w:r w:rsidRPr="008523FF">
        <w:t xml:space="preserve"> и приравнивая к нулю производную, можно получить формулу для определения эффективного радиуса теплоснабжения в виде:</w:t>
      </w:r>
    </w:p>
    <w:p w:rsidR="008523FF" w:rsidRPr="008523FF" w:rsidRDefault="008523FF" w:rsidP="008523FF">
      <w:pPr>
        <w:pStyle w:val="-6"/>
        <w:jc w:val="center"/>
      </w:pPr>
      <w:r w:rsidRPr="008523FF">
        <w:object w:dxaOrig="3360" w:dyaOrig="740">
          <v:shape id="_x0000_i1031" type="#_x0000_t75" style="width:166.5pt;height:36.75pt" o:ole="">
            <v:imagedata r:id="rId53" o:title=""/>
          </v:shape>
          <o:OLEObject Type="Embed" ProgID="Equation.3" ShapeID="_x0000_i1031" DrawAspect="Content" ObjectID="_1712780337" r:id="rId54"/>
        </w:object>
      </w:r>
      <w:r w:rsidRPr="008523FF">
        <w:t xml:space="preserve"> .</w:t>
      </w:r>
    </w:p>
    <w:p w:rsidR="008523FF" w:rsidRPr="008523FF" w:rsidRDefault="008523FF" w:rsidP="008523FF">
      <w:pPr>
        <w:pStyle w:val="-6"/>
      </w:pPr>
      <w:r w:rsidRPr="008523FF">
        <w:t>Значение радиуса эффективного теплоснабжения имеет оценочно-рекомендательный характер и может применяться только в качестве индикатора при подключении новых потребителей.</w:t>
      </w:r>
    </w:p>
    <w:p w:rsidR="00625565" w:rsidRDefault="008523FF" w:rsidP="001A4EB7">
      <w:pPr>
        <w:pStyle w:val="-6"/>
      </w:pPr>
      <w:r w:rsidRPr="008523FF">
        <w:t xml:space="preserve">Результаты расчёта радиуса эффективного теплоснабжения приведены в таблице </w:t>
      </w:r>
      <w:r w:rsidRPr="00625565">
        <w:t>ниже.</w:t>
      </w:r>
    </w:p>
    <w:p w:rsidR="00334895" w:rsidRDefault="00334895" w:rsidP="00334895">
      <w:pPr>
        <w:pStyle w:val="-2"/>
        <w:numPr>
          <w:ilvl w:val="1"/>
          <w:numId w:val="1"/>
        </w:numPr>
        <w:jc w:val="both"/>
      </w:pPr>
      <w:bookmarkStart w:id="619" w:name="_Toc31122220"/>
      <w:bookmarkStart w:id="620" w:name="_Toc31122449"/>
      <w:bookmarkStart w:id="621" w:name="_Toc102167469"/>
      <w:r>
        <w:t>О</w:t>
      </w:r>
      <w:r w:rsidRPr="004A13B1">
        <w:t>писание изменений в предложениях по строительству, реконструкции, техническому перевооружению 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модернизацию источников тепловой энергии</w:t>
      </w:r>
      <w:bookmarkEnd w:id="619"/>
      <w:bookmarkEnd w:id="620"/>
      <w:bookmarkEnd w:id="621"/>
    </w:p>
    <w:p w:rsidR="00334895" w:rsidRDefault="00334895" w:rsidP="00334895">
      <w:pPr>
        <w:pStyle w:val="-6"/>
      </w:pPr>
      <w:r w:rsidRPr="00334895">
        <w:t>За период, предшествующий актуализации схемы теплоснабжения Чендекского сельского поселения, изменения в части предложений по строительству, реконструкции, техническому перевооружению и модернизации источников тепловой энергии не зафиксированы.</w:t>
      </w:r>
    </w:p>
    <w:p w:rsidR="00625565" w:rsidRDefault="00625565" w:rsidP="00334895">
      <w:pPr>
        <w:pStyle w:val="-6"/>
      </w:pPr>
    </w:p>
    <w:p w:rsidR="00334895" w:rsidRPr="00334895" w:rsidRDefault="00334895" w:rsidP="00334895">
      <w:pPr>
        <w:pStyle w:val="-6"/>
        <w:sectPr w:rsidR="00334895" w:rsidRPr="00334895" w:rsidSect="00D47741">
          <w:pgSz w:w="11906" w:h="16838" w:code="9"/>
          <w:pgMar w:top="851" w:right="851" w:bottom="851" w:left="1418" w:header="709" w:footer="709" w:gutter="0"/>
          <w:cols w:space="708"/>
          <w:docGrid w:linePitch="360"/>
        </w:sectPr>
      </w:pPr>
    </w:p>
    <w:p w:rsidR="00625565" w:rsidRPr="00334895" w:rsidRDefault="00625565" w:rsidP="00625565">
      <w:pPr>
        <w:pStyle w:val="-f0"/>
        <w:spacing w:before="0"/>
      </w:pPr>
      <w:bookmarkStart w:id="622" w:name="_Toc101857017"/>
      <w:r w:rsidRPr="00334895">
        <w:lastRenderedPageBreak/>
        <w:t xml:space="preserve">Таблица </w:t>
      </w:r>
      <w:r w:rsidR="009E3838">
        <w:fldChar w:fldCharType="begin"/>
      </w:r>
      <w:r w:rsidR="009E3838">
        <w:instrText xml:space="preserve"> STYLEREF  \s "СТ - 1 заголовок" </w:instrText>
      </w:r>
      <w:r w:rsidR="009E3838">
        <w:fldChar w:fldCharType="separate"/>
      </w:r>
      <w:r w:rsidR="009E3838">
        <w:rPr>
          <w:noProof/>
        </w:rPr>
        <w:t>8</w:t>
      </w:r>
      <w:r w:rsidR="009E3838">
        <w:rPr>
          <w:noProof/>
        </w:rPr>
        <w:fldChar w:fldCharType="end"/>
      </w:r>
      <w:r w:rsidRPr="00334895">
        <w:t>.</w:t>
      </w:r>
      <w:r w:rsidRPr="00334895">
        <w:fldChar w:fldCharType="begin"/>
      </w:r>
      <w:r w:rsidRPr="00334895">
        <w:instrText xml:space="preserve"> SEQ Таблица \* ARABIC \</w:instrText>
      </w:r>
      <w:r w:rsidRPr="00334895">
        <w:rPr>
          <w:lang w:val="en-US"/>
        </w:rPr>
        <w:instrText>s</w:instrText>
      </w:r>
      <w:r w:rsidRPr="00334895">
        <w:instrText xml:space="preserve"> 1 </w:instrText>
      </w:r>
      <w:r w:rsidRPr="00334895">
        <w:fldChar w:fldCharType="separate"/>
      </w:r>
      <w:r w:rsidR="009E3838">
        <w:rPr>
          <w:noProof/>
        </w:rPr>
        <w:t>3</w:t>
      </w:r>
      <w:r w:rsidRPr="00334895">
        <w:rPr>
          <w:noProof/>
        </w:rPr>
        <w:fldChar w:fldCharType="end"/>
      </w:r>
      <w:r w:rsidRPr="00334895">
        <w:t xml:space="preserve"> </w:t>
      </w:r>
      <w:r w:rsidRPr="00334895">
        <w:sym w:font="Symbol" w:char="F02D"/>
      </w:r>
      <w:r w:rsidRPr="00334895">
        <w:t xml:space="preserve"> Расчёт радиуса эффективного теплоснабжения</w:t>
      </w:r>
      <w:bookmarkEnd w:id="622"/>
      <w:r w:rsidRPr="00334895">
        <w:t xml:space="preserve"> </w:t>
      </w:r>
    </w:p>
    <w:tbl>
      <w:tblPr>
        <w:tblStyle w:val="aff1"/>
        <w:tblW w:w="15163" w:type="dxa"/>
        <w:tblLook w:val="04A0" w:firstRow="1" w:lastRow="0" w:firstColumn="1" w:lastColumn="0" w:noHBand="0" w:noVBand="1"/>
      </w:tblPr>
      <w:tblGrid>
        <w:gridCol w:w="1696"/>
        <w:gridCol w:w="709"/>
        <w:gridCol w:w="767"/>
        <w:gridCol w:w="792"/>
        <w:gridCol w:w="567"/>
        <w:gridCol w:w="993"/>
        <w:gridCol w:w="708"/>
        <w:gridCol w:w="598"/>
        <w:gridCol w:w="678"/>
        <w:gridCol w:w="709"/>
        <w:gridCol w:w="850"/>
        <w:gridCol w:w="1095"/>
        <w:gridCol w:w="748"/>
        <w:gridCol w:w="709"/>
        <w:gridCol w:w="567"/>
        <w:gridCol w:w="850"/>
        <w:gridCol w:w="913"/>
        <w:gridCol w:w="505"/>
        <w:gridCol w:w="709"/>
      </w:tblGrid>
      <w:tr w:rsidR="00625565" w:rsidRPr="00334895" w:rsidTr="007F6EA7">
        <w:trPr>
          <w:trHeight w:val="2614"/>
        </w:trPr>
        <w:tc>
          <w:tcPr>
            <w:tcW w:w="1696" w:type="dxa"/>
            <w:vMerge w:val="restart"/>
            <w:shd w:val="clear" w:color="auto" w:fill="DAEEF3"/>
            <w:noWrap/>
            <w:vAlign w:val="center"/>
            <w:hideMark/>
          </w:tcPr>
          <w:p w:rsidR="00625565" w:rsidRPr="00334895" w:rsidRDefault="00625565" w:rsidP="007F6EA7">
            <w:pPr>
              <w:jc w:val="center"/>
              <w:rPr>
                <w:rFonts w:ascii="Arial" w:hAnsi="Arial" w:cs="Arial"/>
                <w:sz w:val="18"/>
                <w:szCs w:val="18"/>
              </w:rPr>
            </w:pPr>
          </w:p>
          <w:p w:rsidR="00625565" w:rsidRPr="00334895" w:rsidRDefault="00625565" w:rsidP="007F6EA7">
            <w:pPr>
              <w:jc w:val="center"/>
              <w:rPr>
                <w:rFonts w:ascii="Arial" w:hAnsi="Arial" w:cs="Arial"/>
                <w:sz w:val="18"/>
                <w:szCs w:val="18"/>
              </w:rPr>
            </w:pPr>
            <w:r w:rsidRPr="00334895">
              <w:rPr>
                <w:rFonts w:ascii="Arial" w:hAnsi="Arial" w:cs="Arial"/>
                <w:sz w:val="18"/>
                <w:szCs w:val="18"/>
              </w:rPr>
              <w:t>Наименование котельной</w:t>
            </w:r>
          </w:p>
        </w:tc>
        <w:tc>
          <w:tcPr>
            <w:tcW w:w="709" w:type="dxa"/>
            <w:shd w:val="clear" w:color="auto" w:fill="DAEEF3"/>
            <w:textDirection w:val="btLr"/>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Площадь зоны действия источника</w:t>
            </w:r>
          </w:p>
        </w:tc>
        <w:tc>
          <w:tcPr>
            <w:tcW w:w="767" w:type="dxa"/>
            <w:shd w:val="clear" w:color="auto" w:fill="DAEEF3"/>
            <w:textDirection w:val="btLr"/>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Суммарная присоединенная нагрузка всех потребителей</w:t>
            </w:r>
          </w:p>
        </w:tc>
        <w:tc>
          <w:tcPr>
            <w:tcW w:w="792" w:type="dxa"/>
            <w:shd w:val="clear" w:color="auto" w:fill="DAEEF3"/>
            <w:textDirection w:val="btLr"/>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Теплоплотность района</w:t>
            </w:r>
          </w:p>
        </w:tc>
        <w:tc>
          <w:tcPr>
            <w:tcW w:w="567" w:type="dxa"/>
            <w:shd w:val="clear" w:color="auto" w:fill="DAEEF3"/>
            <w:textDirection w:val="btLr"/>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Количество абонентов в зоне действия источника</w:t>
            </w:r>
          </w:p>
        </w:tc>
        <w:tc>
          <w:tcPr>
            <w:tcW w:w="993" w:type="dxa"/>
            <w:shd w:val="clear" w:color="auto" w:fill="DAEEF3"/>
            <w:textDirection w:val="btLr"/>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Cреднее число абонентов на единицу площади зоны действия источника теплоснабжения</w:t>
            </w:r>
          </w:p>
        </w:tc>
        <w:tc>
          <w:tcPr>
            <w:tcW w:w="708" w:type="dxa"/>
            <w:shd w:val="clear" w:color="auto" w:fill="DAEEF3"/>
            <w:textDirection w:val="btLr"/>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Отпуск тепловой энергии с коллекторов</w:t>
            </w:r>
          </w:p>
        </w:tc>
        <w:tc>
          <w:tcPr>
            <w:tcW w:w="598" w:type="dxa"/>
            <w:shd w:val="clear" w:color="auto" w:fill="DAEEF3"/>
            <w:textDirection w:val="btLr"/>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Потери тепловой энергии в тепловых сетях</w:t>
            </w:r>
          </w:p>
        </w:tc>
        <w:tc>
          <w:tcPr>
            <w:tcW w:w="678" w:type="dxa"/>
            <w:shd w:val="clear" w:color="auto" w:fill="DAEEF3"/>
            <w:textDirection w:val="btLr"/>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Переменные затраты</w:t>
            </w:r>
          </w:p>
        </w:tc>
        <w:tc>
          <w:tcPr>
            <w:tcW w:w="709" w:type="dxa"/>
            <w:shd w:val="clear" w:color="auto" w:fill="DAEEF3"/>
            <w:textDirection w:val="btLr"/>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Переменные затраты на потери в сетях</w:t>
            </w:r>
          </w:p>
        </w:tc>
        <w:tc>
          <w:tcPr>
            <w:tcW w:w="850" w:type="dxa"/>
            <w:shd w:val="clear" w:color="auto" w:fill="DAEEF3"/>
            <w:textDirection w:val="btLr"/>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Материальная характеристика тепловой сети</w:t>
            </w:r>
          </w:p>
        </w:tc>
        <w:tc>
          <w:tcPr>
            <w:tcW w:w="1095" w:type="dxa"/>
            <w:shd w:val="clear" w:color="auto" w:fill="DAEEF3"/>
            <w:textDirection w:val="btLr"/>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Удельная стоимость материальной характеристики тепловой сети</w:t>
            </w:r>
          </w:p>
        </w:tc>
        <w:tc>
          <w:tcPr>
            <w:tcW w:w="748" w:type="dxa"/>
            <w:shd w:val="clear" w:color="auto" w:fill="DAEEF3"/>
            <w:textDirection w:val="btLr"/>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Расстояние от источника до наиболее удаленного потребителя</w:t>
            </w:r>
          </w:p>
        </w:tc>
        <w:tc>
          <w:tcPr>
            <w:tcW w:w="709" w:type="dxa"/>
            <w:shd w:val="clear" w:color="auto" w:fill="DAEEF3"/>
            <w:textDirection w:val="btLr"/>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Расчетная температура в подающем трубопроводе</w:t>
            </w:r>
          </w:p>
        </w:tc>
        <w:tc>
          <w:tcPr>
            <w:tcW w:w="567" w:type="dxa"/>
            <w:shd w:val="clear" w:color="auto" w:fill="DAEEF3"/>
            <w:textDirection w:val="btLr"/>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Расчетная температура в обратном трубопроводе</w:t>
            </w:r>
          </w:p>
        </w:tc>
        <w:tc>
          <w:tcPr>
            <w:tcW w:w="850" w:type="dxa"/>
            <w:shd w:val="clear" w:color="auto" w:fill="DAEEF3"/>
            <w:textDirection w:val="btLr"/>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Расчетный перепад температур теплоносителя в тепловой сети</w:t>
            </w:r>
          </w:p>
        </w:tc>
        <w:tc>
          <w:tcPr>
            <w:tcW w:w="913" w:type="dxa"/>
            <w:shd w:val="clear" w:color="auto" w:fill="DAEEF3"/>
            <w:textDirection w:val="btLr"/>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Потеря напора на трение при транспорте теплоносителя по тепловой магистрали</w:t>
            </w:r>
          </w:p>
        </w:tc>
        <w:tc>
          <w:tcPr>
            <w:tcW w:w="505" w:type="dxa"/>
            <w:shd w:val="clear" w:color="auto" w:fill="DAEEF3"/>
            <w:textDirection w:val="btLr"/>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Поправочный коэффициент</w:t>
            </w:r>
          </w:p>
        </w:tc>
        <w:tc>
          <w:tcPr>
            <w:tcW w:w="709" w:type="dxa"/>
            <w:shd w:val="clear" w:color="auto" w:fill="DAEEF3"/>
            <w:textDirection w:val="btLr"/>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Эффективный радиус</w:t>
            </w:r>
          </w:p>
        </w:tc>
      </w:tr>
      <w:tr w:rsidR="00625565" w:rsidRPr="00334895" w:rsidTr="007F6EA7">
        <w:trPr>
          <w:trHeight w:val="20"/>
        </w:trPr>
        <w:tc>
          <w:tcPr>
            <w:tcW w:w="1696" w:type="dxa"/>
            <w:vMerge/>
            <w:shd w:val="clear" w:color="auto" w:fill="DAEEF3"/>
            <w:vAlign w:val="center"/>
            <w:hideMark/>
          </w:tcPr>
          <w:p w:rsidR="00625565" w:rsidRPr="00334895" w:rsidRDefault="00625565" w:rsidP="007F6EA7">
            <w:pPr>
              <w:jc w:val="center"/>
              <w:rPr>
                <w:rFonts w:ascii="Arial" w:hAnsi="Arial" w:cs="Arial"/>
                <w:sz w:val="18"/>
                <w:szCs w:val="18"/>
              </w:rPr>
            </w:pPr>
          </w:p>
        </w:tc>
        <w:tc>
          <w:tcPr>
            <w:tcW w:w="709" w:type="dxa"/>
            <w:shd w:val="clear" w:color="auto" w:fill="DAEEF3"/>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км²</w:t>
            </w:r>
          </w:p>
        </w:tc>
        <w:tc>
          <w:tcPr>
            <w:tcW w:w="767" w:type="dxa"/>
            <w:shd w:val="clear" w:color="auto" w:fill="DAEEF3"/>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Гкал/ч</w:t>
            </w:r>
          </w:p>
        </w:tc>
        <w:tc>
          <w:tcPr>
            <w:tcW w:w="792" w:type="dxa"/>
            <w:shd w:val="clear" w:color="auto" w:fill="DAEEF3"/>
            <w:vAlign w:val="center"/>
            <w:hideMark/>
          </w:tcPr>
          <w:p w:rsidR="004C3DFB" w:rsidRPr="00334895" w:rsidRDefault="004C3DFB" w:rsidP="004C3DFB">
            <w:pPr>
              <w:jc w:val="center"/>
              <w:rPr>
                <w:rFonts w:ascii="Arial" w:hAnsi="Arial" w:cs="Arial"/>
                <w:sz w:val="18"/>
                <w:szCs w:val="18"/>
              </w:rPr>
            </w:pPr>
            <w:r w:rsidRPr="00334895">
              <w:rPr>
                <w:rFonts w:ascii="Arial" w:hAnsi="Arial" w:cs="Arial"/>
                <w:sz w:val="18"/>
                <w:szCs w:val="18"/>
              </w:rPr>
              <w:t>Гкал/</w:t>
            </w:r>
          </w:p>
          <w:p w:rsidR="00625565" w:rsidRPr="00334895" w:rsidRDefault="004C3DFB" w:rsidP="004C3DFB">
            <w:pPr>
              <w:jc w:val="center"/>
              <w:rPr>
                <w:rFonts w:ascii="Arial" w:hAnsi="Arial" w:cs="Arial"/>
                <w:sz w:val="18"/>
                <w:szCs w:val="18"/>
              </w:rPr>
            </w:pPr>
            <w:r w:rsidRPr="00334895">
              <w:rPr>
                <w:rFonts w:ascii="Arial" w:hAnsi="Arial" w:cs="Arial"/>
                <w:sz w:val="18"/>
                <w:szCs w:val="18"/>
              </w:rPr>
              <w:t>(ч * км²)</w:t>
            </w:r>
          </w:p>
        </w:tc>
        <w:tc>
          <w:tcPr>
            <w:tcW w:w="567" w:type="dxa"/>
            <w:shd w:val="clear" w:color="auto" w:fill="DAEEF3"/>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ед.</w:t>
            </w:r>
          </w:p>
        </w:tc>
        <w:tc>
          <w:tcPr>
            <w:tcW w:w="993" w:type="dxa"/>
            <w:shd w:val="clear" w:color="auto" w:fill="DAEEF3"/>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1/ км²</w:t>
            </w:r>
          </w:p>
        </w:tc>
        <w:tc>
          <w:tcPr>
            <w:tcW w:w="708" w:type="dxa"/>
            <w:shd w:val="clear" w:color="auto" w:fill="DAEEF3"/>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Гкал</w:t>
            </w:r>
          </w:p>
        </w:tc>
        <w:tc>
          <w:tcPr>
            <w:tcW w:w="598" w:type="dxa"/>
            <w:shd w:val="clear" w:color="auto" w:fill="DAEEF3"/>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Гкал</w:t>
            </w:r>
          </w:p>
        </w:tc>
        <w:tc>
          <w:tcPr>
            <w:tcW w:w="678" w:type="dxa"/>
            <w:shd w:val="clear" w:color="auto" w:fill="DAEEF3"/>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тыс. руб.</w:t>
            </w:r>
          </w:p>
        </w:tc>
        <w:tc>
          <w:tcPr>
            <w:tcW w:w="709" w:type="dxa"/>
            <w:shd w:val="clear" w:color="auto" w:fill="DAEEF3"/>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тыс. руб.</w:t>
            </w:r>
          </w:p>
        </w:tc>
        <w:tc>
          <w:tcPr>
            <w:tcW w:w="850" w:type="dxa"/>
            <w:shd w:val="clear" w:color="auto" w:fill="DAEEF3"/>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м²</w:t>
            </w:r>
          </w:p>
        </w:tc>
        <w:tc>
          <w:tcPr>
            <w:tcW w:w="1095" w:type="dxa"/>
            <w:shd w:val="clear" w:color="auto" w:fill="DAEEF3"/>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тыс.руб/м²</w:t>
            </w:r>
          </w:p>
        </w:tc>
        <w:tc>
          <w:tcPr>
            <w:tcW w:w="748" w:type="dxa"/>
            <w:shd w:val="clear" w:color="auto" w:fill="DAEEF3"/>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м</w:t>
            </w:r>
          </w:p>
        </w:tc>
        <w:tc>
          <w:tcPr>
            <w:tcW w:w="709" w:type="dxa"/>
            <w:shd w:val="clear" w:color="auto" w:fill="DAEEF3"/>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°С</w:t>
            </w:r>
          </w:p>
        </w:tc>
        <w:tc>
          <w:tcPr>
            <w:tcW w:w="567" w:type="dxa"/>
            <w:shd w:val="clear" w:color="auto" w:fill="DAEEF3"/>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°С</w:t>
            </w:r>
          </w:p>
        </w:tc>
        <w:tc>
          <w:tcPr>
            <w:tcW w:w="850" w:type="dxa"/>
            <w:shd w:val="clear" w:color="auto" w:fill="DAEEF3"/>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°С</w:t>
            </w:r>
          </w:p>
        </w:tc>
        <w:tc>
          <w:tcPr>
            <w:tcW w:w="913" w:type="dxa"/>
            <w:shd w:val="clear" w:color="auto" w:fill="DAEEF3"/>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м.вод.ст</w:t>
            </w:r>
          </w:p>
        </w:tc>
        <w:tc>
          <w:tcPr>
            <w:tcW w:w="505" w:type="dxa"/>
            <w:shd w:val="clear" w:color="auto" w:fill="DAEEF3"/>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w:t>
            </w:r>
          </w:p>
        </w:tc>
        <w:tc>
          <w:tcPr>
            <w:tcW w:w="709" w:type="dxa"/>
            <w:shd w:val="clear" w:color="auto" w:fill="DAEEF3"/>
            <w:vAlign w:val="center"/>
            <w:hideMark/>
          </w:tcPr>
          <w:p w:rsidR="00625565" w:rsidRPr="00334895" w:rsidRDefault="00625565" w:rsidP="007F6EA7">
            <w:pPr>
              <w:jc w:val="center"/>
              <w:rPr>
                <w:rFonts w:ascii="Arial" w:hAnsi="Arial" w:cs="Arial"/>
                <w:sz w:val="18"/>
                <w:szCs w:val="18"/>
              </w:rPr>
            </w:pPr>
            <w:r w:rsidRPr="00334895">
              <w:rPr>
                <w:rFonts w:ascii="Arial" w:hAnsi="Arial" w:cs="Arial"/>
                <w:sz w:val="18"/>
                <w:szCs w:val="18"/>
              </w:rPr>
              <w:t>м</w:t>
            </w:r>
          </w:p>
        </w:tc>
      </w:tr>
      <w:tr w:rsidR="004C3DFB" w:rsidRPr="00F74DBC" w:rsidTr="004C3DFB">
        <w:trPr>
          <w:trHeight w:val="20"/>
        </w:trPr>
        <w:tc>
          <w:tcPr>
            <w:tcW w:w="1696" w:type="dxa"/>
            <w:noWrap/>
            <w:vAlign w:val="center"/>
          </w:tcPr>
          <w:p w:rsidR="004C3DFB" w:rsidRPr="00334895" w:rsidRDefault="004C3DFB" w:rsidP="004C3DFB">
            <w:pPr>
              <w:jc w:val="center"/>
              <w:rPr>
                <w:rFonts w:ascii="Arial" w:hAnsi="Arial" w:cs="Arial"/>
                <w:sz w:val="18"/>
                <w:szCs w:val="18"/>
              </w:rPr>
            </w:pPr>
            <w:r w:rsidRPr="00334895">
              <w:rPr>
                <w:rFonts w:ascii="Arial" w:hAnsi="Arial" w:cs="Arial"/>
                <w:sz w:val="18"/>
                <w:szCs w:val="18"/>
              </w:rPr>
              <w:t>Котельная № 7 (с. Чендек)</w:t>
            </w:r>
          </w:p>
        </w:tc>
        <w:tc>
          <w:tcPr>
            <w:tcW w:w="709" w:type="dxa"/>
            <w:noWrap/>
            <w:vAlign w:val="center"/>
          </w:tcPr>
          <w:p w:rsidR="004C3DFB" w:rsidRPr="00334895" w:rsidRDefault="004C3DFB" w:rsidP="004C3DFB">
            <w:pPr>
              <w:jc w:val="center"/>
              <w:rPr>
                <w:rFonts w:ascii="Arial" w:hAnsi="Arial" w:cs="Arial"/>
                <w:sz w:val="18"/>
                <w:szCs w:val="18"/>
              </w:rPr>
            </w:pPr>
            <w:r w:rsidRPr="00334895">
              <w:rPr>
                <w:rFonts w:ascii="Arial" w:hAnsi="Arial" w:cs="Arial"/>
                <w:sz w:val="18"/>
                <w:szCs w:val="18"/>
              </w:rPr>
              <w:t>0,019</w:t>
            </w:r>
          </w:p>
        </w:tc>
        <w:tc>
          <w:tcPr>
            <w:tcW w:w="767" w:type="dxa"/>
            <w:noWrap/>
            <w:vAlign w:val="center"/>
          </w:tcPr>
          <w:p w:rsidR="004C3DFB" w:rsidRPr="00334895" w:rsidRDefault="004C3DFB" w:rsidP="004C3DFB">
            <w:pPr>
              <w:jc w:val="center"/>
              <w:rPr>
                <w:rFonts w:ascii="Arial" w:hAnsi="Arial" w:cs="Arial"/>
                <w:sz w:val="18"/>
                <w:szCs w:val="18"/>
              </w:rPr>
            </w:pPr>
            <w:r w:rsidRPr="00334895">
              <w:rPr>
                <w:rFonts w:ascii="Arial" w:hAnsi="Arial" w:cs="Arial"/>
                <w:sz w:val="18"/>
                <w:szCs w:val="18"/>
              </w:rPr>
              <w:t>0,12</w:t>
            </w:r>
            <w:r w:rsidR="00720DDB" w:rsidRPr="00334895">
              <w:rPr>
                <w:rFonts w:ascii="Arial" w:hAnsi="Arial" w:cs="Arial"/>
                <w:sz w:val="18"/>
                <w:szCs w:val="18"/>
              </w:rPr>
              <w:t>6</w:t>
            </w:r>
            <w:r w:rsidRPr="00334895">
              <w:rPr>
                <w:rFonts w:ascii="Arial" w:hAnsi="Arial" w:cs="Arial"/>
                <w:sz w:val="18"/>
                <w:szCs w:val="18"/>
              </w:rPr>
              <w:t>1</w:t>
            </w:r>
          </w:p>
        </w:tc>
        <w:tc>
          <w:tcPr>
            <w:tcW w:w="792" w:type="dxa"/>
            <w:noWrap/>
            <w:vAlign w:val="center"/>
          </w:tcPr>
          <w:p w:rsidR="004C3DFB" w:rsidRPr="00334895" w:rsidRDefault="004C3DFB" w:rsidP="004C3DFB">
            <w:pPr>
              <w:jc w:val="center"/>
              <w:rPr>
                <w:rFonts w:ascii="Arial" w:hAnsi="Arial" w:cs="Arial"/>
                <w:sz w:val="18"/>
                <w:szCs w:val="18"/>
              </w:rPr>
            </w:pPr>
            <w:r w:rsidRPr="00334895">
              <w:rPr>
                <w:rFonts w:ascii="Arial" w:hAnsi="Arial" w:cs="Arial"/>
                <w:sz w:val="18"/>
                <w:szCs w:val="18"/>
              </w:rPr>
              <w:t>6,</w:t>
            </w:r>
            <w:r w:rsidR="00720DDB" w:rsidRPr="00334895">
              <w:rPr>
                <w:rFonts w:ascii="Arial" w:hAnsi="Arial" w:cs="Arial"/>
                <w:sz w:val="18"/>
                <w:szCs w:val="18"/>
              </w:rPr>
              <w:t>7</w:t>
            </w:r>
          </w:p>
        </w:tc>
        <w:tc>
          <w:tcPr>
            <w:tcW w:w="567" w:type="dxa"/>
            <w:noWrap/>
            <w:vAlign w:val="center"/>
          </w:tcPr>
          <w:p w:rsidR="004C3DFB" w:rsidRPr="00334895" w:rsidRDefault="004C3DFB" w:rsidP="004C3DFB">
            <w:pPr>
              <w:jc w:val="center"/>
              <w:rPr>
                <w:rFonts w:ascii="Arial" w:hAnsi="Arial" w:cs="Arial"/>
                <w:sz w:val="18"/>
                <w:szCs w:val="18"/>
              </w:rPr>
            </w:pPr>
            <w:r w:rsidRPr="00334895">
              <w:rPr>
                <w:rFonts w:ascii="Arial" w:hAnsi="Arial" w:cs="Arial"/>
                <w:sz w:val="18"/>
                <w:szCs w:val="18"/>
              </w:rPr>
              <w:t>5</w:t>
            </w:r>
          </w:p>
        </w:tc>
        <w:tc>
          <w:tcPr>
            <w:tcW w:w="993" w:type="dxa"/>
            <w:noWrap/>
            <w:vAlign w:val="center"/>
          </w:tcPr>
          <w:p w:rsidR="004C3DFB" w:rsidRPr="00334895" w:rsidRDefault="004C3DFB" w:rsidP="004C3DFB">
            <w:pPr>
              <w:jc w:val="center"/>
              <w:rPr>
                <w:rFonts w:ascii="Arial" w:hAnsi="Arial" w:cs="Arial"/>
                <w:sz w:val="18"/>
                <w:szCs w:val="18"/>
              </w:rPr>
            </w:pPr>
            <w:r w:rsidRPr="00334895">
              <w:rPr>
                <w:rFonts w:ascii="Arial" w:hAnsi="Arial" w:cs="Arial"/>
                <w:sz w:val="18"/>
                <w:szCs w:val="18"/>
              </w:rPr>
              <w:t>267</w:t>
            </w:r>
          </w:p>
        </w:tc>
        <w:tc>
          <w:tcPr>
            <w:tcW w:w="708" w:type="dxa"/>
            <w:noWrap/>
            <w:vAlign w:val="center"/>
          </w:tcPr>
          <w:p w:rsidR="004C3DFB" w:rsidRPr="00334895" w:rsidRDefault="00720DDB" w:rsidP="004C3DFB">
            <w:pPr>
              <w:jc w:val="center"/>
              <w:rPr>
                <w:rFonts w:ascii="Arial" w:hAnsi="Arial" w:cs="Arial"/>
                <w:sz w:val="18"/>
                <w:szCs w:val="18"/>
              </w:rPr>
            </w:pPr>
            <w:r w:rsidRPr="00334895">
              <w:rPr>
                <w:rFonts w:ascii="Arial" w:hAnsi="Arial" w:cs="Arial"/>
                <w:sz w:val="18"/>
                <w:szCs w:val="18"/>
              </w:rPr>
              <w:t>858</w:t>
            </w:r>
          </w:p>
        </w:tc>
        <w:tc>
          <w:tcPr>
            <w:tcW w:w="598" w:type="dxa"/>
            <w:noWrap/>
            <w:vAlign w:val="center"/>
          </w:tcPr>
          <w:p w:rsidR="004C3DFB" w:rsidRPr="00334895" w:rsidRDefault="00720DDB" w:rsidP="004C3DFB">
            <w:pPr>
              <w:jc w:val="center"/>
              <w:rPr>
                <w:rFonts w:ascii="Arial" w:hAnsi="Arial" w:cs="Arial"/>
                <w:sz w:val="18"/>
                <w:szCs w:val="18"/>
              </w:rPr>
            </w:pPr>
            <w:r w:rsidRPr="00334895">
              <w:rPr>
                <w:rFonts w:ascii="Arial" w:hAnsi="Arial" w:cs="Arial"/>
                <w:sz w:val="18"/>
                <w:szCs w:val="18"/>
              </w:rPr>
              <w:t>304</w:t>
            </w:r>
          </w:p>
        </w:tc>
        <w:tc>
          <w:tcPr>
            <w:tcW w:w="678" w:type="dxa"/>
            <w:noWrap/>
            <w:vAlign w:val="center"/>
          </w:tcPr>
          <w:p w:rsidR="004C3DFB" w:rsidRPr="00334895" w:rsidRDefault="004C3DFB" w:rsidP="004C3DFB">
            <w:pPr>
              <w:jc w:val="center"/>
              <w:rPr>
                <w:rFonts w:ascii="Arial" w:hAnsi="Arial" w:cs="Arial"/>
                <w:sz w:val="18"/>
                <w:szCs w:val="18"/>
              </w:rPr>
            </w:pPr>
            <w:r w:rsidRPr="00334895">
              <w:rPr>
                <w:rFonts w:ascii="Arial" w:hAnsi="Arial" w:cs="Arial"/>
                <w:sz w:val="18"/>
                <w:szCs w:val="18"/>
              </w:rPr>
              <w:t>1</w:t>
            </w:r>
            <w:r w:rsidR="00720DDB" w:rsidRPr="00334895">
              <w:rPr>
                <w:rFonts w:ascii="Arial" w:hAnsi="Arial" w:cs="Arial"/>
                <w:sz w:val="18"/>
                <w:szCs w:val="18"/>
              </w:rPr>
              <w:t>639</w:t>
            </w:r>
          </w:p>
        </w:tc>
        <w:tc>
          <w:tcPr>
            <w:tcW w:w="709" w:type="dxa"/>
            <w:noWrap/>
            <w:vAlign w:val="center"/>
          </w:tcPr>
          <w:p w:rsidR="004C3DFB" w:rsidRPr="00334895" w:rsidRDefault="00720DDB" w:rsidP="004C3DFB">
            <w:pPr>
              <w:jc w:val="center"/>
              <w:rPr>
                <w:rFonts w:ascii="Arial" w:hAnsi="Arial" w:cs="Arial"/>
                <w:sz w:val="18"/>
                <w:szCs w:val="18"/>
              </w:rPr>
            </w:pPr>
            <w:r w:rsidRPr="00334895">
              <w:rPr>
                <w:rFonts w:ascii="Arial" w:hAnsi="Arial" w:cs="Arial"/>
                <w:sz w:val="18"/>
                <w:szCs w:val="18"/>
              </w:rPr>
              <w:t>581</w:t>
            </w:r>
          </w:p>
        </w:tc>
        <w:tc>
          <w:tcPr>
            <w:tcW w:w="850" w:type="dxa"/>
            <w:noWrap/>
            <w:vAlign w:val="center"/>
          </w:tcPr>
          <w:p w:rsidR="004C3DFB" w:rsidRPr="00334895" w:rsidRDefault="004C3DFB" w:rsidP="004C3DFB">
            <w:pPr>
              <w:jc w:val="center"/>
              <w:rPr>
                <w:rFonts w:ascii="Arial" w:hAnsi="Arial" w:cs="Arial"/>
                <w:sz w:val="18"/>
                <w:szCs w:val="18"/>
              </w:rPr>
            </w:pPr>
            <w:r w:rsidRPr="00334895">
              <w:rPr>
                <w:rFonts w:ascii="Arial" w:hAnsi="Arial" w:cs="Arial"/>
                <w:sz w:val="18"/>
                <w:szCs w:val="18"/>
              </w:rPr>
              <w:t>42</w:t>
            </w:r>
          </w:p>
        </w:tc>
        <w:tc>
          <w:tcPr>
            <w:tcW w:w="1095" w:type="dxa"/>
            <w:noWrap/>
            <w:vAlign w:val="center"/>
          </w:tcPr>
          <w:p w:rsidR="004C3DFB" w:rsidRPr="00334895" w:rsidRDefault="00720DDB" w:rsidP="004C3DFB">
            <w:pPr>
              <w:jc w:val="center"/>
              <w:rPr>
                <w:rFonts w:ascii="Arial" w:hAnsi="Arial" w:cs="Arial"/>
                <w:sz w:val="18"/>
                <w:szCs w:val="18"/>
              </w:rPr>
            </w:pPr>
            <w:r w:rsidRPr="00334895">
              <w:rPr>
                <w:rFonts w:ascii="Arial" w:hAnsi="Arial" w:cs="Arial"/>
                <w:sz w:val="18"/>
                <w:szCs w:val="18"/>
              </w:rPr>
              <w:t>14,0</w:t>
            </w:r>
          </w:p>
        </w:tc>
        <w:tc>
          <w:tcPr>
            <w:tcW w:w="748" w:type="dxa"/>
            <w:noWrap/>
            <w:vAlign w:val="center"/>
          </w:tcPr>
          <w:p w:rsidR="004C3DFB" w:rsidRPr="00334895" w:rsidRDefault="004C3DFB" w:rsidP="004C3DFB">
            <w:pPr>
              <w:jc w:val="center"/>
              <w:rPr>
                <w:rFonts w:ascii="Arial" w:hAnsi="Arial" w:cs="Arial"/>
                <w:sz w:val="18"/>
                <w:szCs w:val="18"/>
              </w:rPr>
            </w:pPr>
            <w:r w:rsidRPr="00334895">
              <w:rPr>
                <w:rFonts w:ascii="Arial" w:hAnsi="Arial" w:cs="Arial"/>
                <w:sz w:val="18"/>
                <w:szCs w:val="18"/>
              </w:rPr>
              <w:t>168</w:t>
            </w:r>
          </w:p>
        </w:tc>
        <w:tc>
          <w:tcPr>
            <w:tcW w:w="709" w:type="dxa"/>
            <w:noWrap/>
            <w:vAlign w:val="center"/>
          </w:tcPr>
          <w:p w:rsidR="004C3DFB" w:rsidRPr="00334895" w:rsidRDefault="004C3DFB" w:rsidP="004C3DFB">
            <w:pPr>
              <w:jc w:val="center"/>
              <w:rPr>
                <w:rFonts w:ascii="Arial" w:hAnsi="Arial" w:cs="Arial"/>
                <w:sz w:val="18"/>
                <w:szCs w:val="18"/>
              </w:rPr>
            </w:pPr>
            <w:r w:rsidRPr="00334895">
              <w:rPr>
                <w:rFonts w:ascii="Arial" w:hAnsi="Arial" w:cs="Arial"/>
                <w:sz w:val="18"/>
                <w:szCs w:val="18"/>
              </w:rPr>
              <w:t>70</w:t>
            </w:r>
          </w:p>
        </w:tc>
        <w:tc>
          <w:tcPr>
            <w:tcW w:w="567" w:type="dxa"/>
            <w:noWrap/>
            <w:vAlign w:val="center"/>
          </w:tcPr>
          <w:p w:rsidR="004C3DFB" w:rsidRPr="00334895" w:rsidRDefault="004C3DFB" w:rsidP="004C3DFB">
            <w:pPr>
              <w:jc w:val="center"/>
              <w:rPr>
                <w:rFonts w:ascii="Arial" w:hAnsi="Arial" w:cs="Arial"/>
                <w:sz w:val="18"/>
                <w:szCs w:val="18"/>
              </w:rPr>
            </w:pPr>
            <w:r w:rsidRPr="00334895">
              <w:rPr>
                <w:rFonts w:ascii="Arial" w:hAnsi="Arial" w:cs="Arial"/>
                <w:sz w:val="18"/>
                <w:szCs w:val="18"/>
              </w:rPr>
              <w:t>55</w:t>
            </w:r>
          </w:p>
        </w:tc>
        <w:tc>
          <w:tcPr>
            <w:tcW w:w="850" w:type="dxa"/>
            <w:noWrap/>
            <w:vAlign w:val="center"/>
          </w:tcPr>
          <w:p w:rsidR="004C3DFB" w:rsidRPr="00334895" w:rsidRDefault="004C3DFB" w:rsidP="004C3DFB">
            <w:pPr>
              <w:jc w:val="center"/>
              <w:rPr>
                <w:rFonts w:ascii="Arial" w:hAnsi="Arial" w:cs="Arial"/>
                <w:sz w:val="18"/>
                <w:szCs w:val="18"/>
              </w:rPr>
            </w:pPr>
            <w:r w:rsidRPr="00334895">
              <w:rPr>
                <w:rFonts w:ascii="Arial" w:hAnsi="Arial" w:cs="Arial"/>
                <w:sz w:val="18"/>
                <w:szCs w:val="18"/>
              </w:rPr>
              <w:t>15</w:t>
            </w:r>
          </w:p>
        </w:tc>
        <w:tc>
          <w:tcPr>
            <w:tcW w:w="913" w:type="dxa"/>
            <w:noWrap/>
            <w:vAlign w:val="center"/>
          </w:tcPr>
          <w:p w:rsidR="004C3DFB" w:rsidRPr="00334895" w:rsidRDefault="004C3DFB" w:rsidP="004C3DFB">
            <w:pPr>
              <w:jc w:val="center"/>
              <w:rPr>
                <w:rFonts w:ascii="Arial" w:hAnsi="Arial" w:cs="Arial"/>
                <w:sz w:val="18"/>
                <w:szCs w:val="18"/>
              </w:rPr>
            </w:pPr>
            <w:r w:rsidRPr="00334895">
              <w:rPr>
                <w:rFonts w:ascii="Arial" w:hAnsi="Arial" w:cs="Arial"/>
                <w:sz w:val="18"/>
                <w:szCs w:val="18"/>
              </w:rPr>
              <w:t>3,47</w:t>
            </w:r>
          </w:p>
        </w:tc>
        <w:tc>
          <w:tcPr>
            <w:tcW w:w="505" w:type="dxa"/>
            <w:noWrap/>
            <w:vAlign w:val="center"/>
          </w:tcPr>
          <w:p w:rsidR="004C3DFB" w:rsidRPr="00334895" w:rsidRDefault="004C3DFB" w:rsidP="004C3DFB">
            <w:pPr>
              <w:jc w:val="center"/>
              <w:rPr>
                <w:rFonts w:ascii="Arial" w:hAnsi="Arial" w:cs="Arial"/>
                <w:sz w:val="18"/>
                <w:szCs w:val="18"/>
              </w:rPr>
            </w:pPr>
            <w:r w:rsidRPr="00334895">
              <w:rPr>
                <w:rFonts w:ascii="Arial" w:hAnsi="Arial" w:cs="Arial"/>
                <w:sz w:val="18"/>
                <w:szCs w:val="18"/>
              </w:rPr>
              <w:t>1,0</w:t>
            </w:r>
          </w:p>
        </w:tc>
        <w:tc>
          <w:tcPr>
            <w:tcW w:w="709" w:type="dxa"/>
            <w:noWrap/>
            <w:vAlign w:val="center"/>
          </w:tcPr>
          <w:p w:rsidR="004C3DFB" w:rsidRPr="00334895" w:rsidRDefault="00720DDB" w:rsidP="004C3DFB">
            <w:pPr>
              <w:jc w:val="center"/>
              <w:rPr>
                <w:rFonts w:ascii="Arial" w:hAnsi="Arial" w:cs="Arial"/>
                <w:sz w:val="18"/>
                <w:szCs w:val="18"/>
              </w:rPr>
            </w:pPr>
            <w:r w:rsidRPr="00334895">
              <w:rPr>
                <w:rFonts w:ascii="Arial" w:hAnsi="Arial" w:cs="Arial"/>
                <w:sz w:val="18"/>
                <w:szCs w:val="18"/>
              </w:rPr>
              <w:t>164</w:t>
            </w:r>
          </w:p>
        </w:tc>
      </w:tr>
    </w:tbl>
    <w:p w:rsidR="00625565" w:rsidRPr="00625565" w:rsidRDefault="00625565" w:rsidP="00625565">
      <w:pPr>
        <w:pStyle w:val="-6"/>
      </w:pPr>
    </w:p>
    <w:p w:rsidR="00625565" w:rsidRDefault="00625565" w:rsidP="008523FF">
      <w:pPr>
        <w:pStyle w:val="-6"/>
        <w:sectPr w:rsidR="00625565" w:rsidSect="00625565">
          <w:pgSz w:w="16838" w:h="11906" w:orient="landscape" w:code="9"/>
          <w:pgMar w:top="1418" w:right="851" w:bottom="851" w:left="851" w:header="709" w:footer="709" w:gutter="0"/>
          <w:cols w:space="708"/>
          <w:docGrid w:linePitch="360"/>
        </w:sectPr>
      </w:pPr>
    </w:p>
    <w:p w:rsidR="00746375" w:rsidRDefault="00746375" w:rsidP="00746375">
      <w:pPr>
        <w:pStyle w:val="-1"/>
        <w:numPr>
          <w:ilvl w:val="0"/>
          <w:numId w:val="1"/>
        </w:numPr>
        <w:jc w:val="both"/>
      </w:pPr>
      <w:bookmarkStart w:id="623" w:name="_Toc31122221"/>
      <w:bookmarkStart w:id="624" w:name="_Toc31122450"/>
      <w:bookmarkStart w:id="625" w:name="_Toc102167470"/>
      <w:r>
        <w:lastRenderedPageBreak/>
        <w:t xml:space="preserve">Глава 8. </w:t>
      </w:r>
      <w:r w:rsidRPr="004A13B1">
        <w:t>Предложения по строительству, реконструкции и модернизации тепловых сетей</w:t>
      </w:r>
      <w:bookmarkEnd w:id="623"/>
      <w:bookmarkEnd w:id="624"/>
      <w:bookmarkEnd w:id="625"/>
    </w:p>
    <w:p w:rsidR="00746375" w:rsidRDefault="00746375" w:rsidP="00746375">
      <w:pPr>
        <w:pStyle w:val="-2"/>
        <w:numPr>
          <w:ilvl w:val="1"/>
          <w:numId w:val="1"/>
        </w:numPr>
        <w:jc w:val="both"/>
      </w:pPr>
      <w:bookmarkStart w:id="626" w:name="_Toc31122222"/>
      <w:bookmarkStart w:id="627" w:name="_Toc31122451"/>
      <w:bookmarkStart w:id="628" w:name="_Toc102167471"/>
      <w:r>
        <w:t>Предложения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26"/>
      <w:bookmarkEnd w:id="627"/>
      <w:bookmarkEnd w:id="628"/>
    </w:p>
    <w:p w:rsidR="00746375" w:rsidRDefault="000F48E2" w:rsidP="00746375">
      <w:pPr>
        <w:pStyle w:val="-6"/>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rsidR="00746375" w:rsidRDefault="00746375" w:rsidP="00746375">
      <w:pPr>
        <w:pStyle w:val="-2"/>
        <w:numPr>
          <w:ilvl w:val="1"/>
          <w:numId w:val="1"/>
        </w:numPr>
        <w:jc w:val="both"/>
      </w:pPr>
      <w:bookmarkStart w:id="629" w:name="_Toc31122223"/>
      <w:bookmarkStart w:id="630" w:name="_Toc31122452"/>
      <w:bookmarkStart w:id="631" w:name="_Toc102167472"/>
      <w: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629"/>
      <w:bookmarkEnd w:id="630"/>
      <w:bookmarkEnd w:id="631"/>
    </w:p>
    <w:p w:rsidR="00746375" w:rsidRDefault="000F48E2" w:rsidP="00746375">
      <w:pPr>
        <w:pStyle w:val="-6"/>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rsidR="00746375" w:rsidRDefault="00746375" w:rsidP="00746375">
      <w:pPr>
        <w:pStyle w:val="-2"/>
        <w:numPr>
          <w:ilvl w:val="1"/>
          <w:numId w:val="1"/>
        </w:numPr>
        <w:jc w:val="both"/>
      </w:pPr>
      <w:bookmarkStart w:id="632" w:name="_Toc31122224"/>
      <w:bookmarkStart w:id="633" w:name="_Toc31122453"/>
      <w:bookmarkStart w:id="634" w:name="_Toc102167473"/>
      <w: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32"/>
      <w:bookmarkEnd w:id="633"/>
      <w:bookmarkEnd w:id="634"/>
    </w:p>
    <w:p w:rsidR="00746375" w:rsidRDefault="000F48E2" w:rsidP="00746375">
      <w:pPr>
        <w:pStyle w:val="-6"/>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rsidR="00746375" w:rsidRDefault="00746375" w:rsidP="00746375">
      <w:pPr>
        <w:pStyle w:val="-2"/>
        <w:numPr>
          <w:ilvl w:val="1"/>
          <w:numId w:val="1"/>
        </w:numPr>
        <w:jc w:val="both"/>
      </w:pPr>
      <w:bookmarkStart w:id="635" w:name="_Toc31122225"/>
      <w:bookmarkStart w:id="636" w:name="_Toc31122454"/>
      <w:bookmarkStart w:id="637" w:name="_Toc102167474"/>
      <w: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35"/>
      <w:bookmarkEnd w:id="636"/>
      <w:bookmarkEnd w:id="637"/>
    </w:p>
    <w:p w:rsidR="00746375" w:rsidRDefault="000F48E2" w:rsidP="00746375">
      <w:pPr>
        <w:pStyle w:val="-6"/>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rsidR="00746375" w:rsidRDefault="00746375" w:rsidP="00746375">
      <w:pPr>
        <w:pStyle w:val="-2"/>
        <w:numPr>
          <w:ilvl w:val="1"/>
          <w:numId w:val="1"/>
        </w:numPr>
        <w:jc w:val="both"/>
      </w:pPr>
      <w:r>
        <w:t xml:space="preserve"> </w:t>
      </w:r>
      <w:bookmarkStart w:id="638" w:name="_Toc31122226"/>
      <w:bookmarkStart w:id="639" w:name="_Toc31122455"/>
      <w:bookmarkStart w:id="640" w:name="_Toc102167475"/>
      <w:r>
        <w:t>Предложения по строительству тепловых сетей для обеспечения нормативной надежности теплоснабжения</w:t>
      </w:r>
      <w:bookmarkEnd w:id="638"/>
      <w:bookmarkEnd w:id="639"/>
      <w:bookmarkEnd w:id="640"/>
    </w:p>
    <w:p w:rsidR="00746375" w:rsidRDefault="000F48E2" w:rsidP="00746375">
      <w:pPr>
        <w:pStyle w:val="-6"/>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rsidR="00746375" w:rsidRDefault="00746375" w:rsidP="00746375">
      <w:pPr>
        <w:pStyle w:val="-2"/>
        <w:numPr>
          <w:ilvl w:val="1"/>
          <w:numId w:val="1"/>
        </w:numPr>
        <w:jc w:val="both"/>
      </w:pPr>
      <w:bookmarkStart w:id="641" w:name="_Toc31122227"/>
      <w:bookmarkStart w:id="642" w:name="_Toc31122456"/>
      <w:bookmarkStart w:id="643" w:name="_Toc102167476"/>
      <w:r>
        <w:lastRenderedPageBreak/>
        <w:t>Предложения по реконструкции и модернизации тепловых сетей с увеличением диаметра трубопроводов для обеспечения перспективных приростов тепловой нагрузки</w:t>
      </w:r>
      <w:bookmarkEnd w:id="641"/>
      <w:bookmarkEnd w:id="642"/>
      <w:bookmarkEnd w:id="643"/>
    </w:p>
    <w:p w:rsidR="00746375" w:rsidRDefault="000F48E2" w:rsidP="00746375">
      <w:pPr>
        <w:pStyle w:val="-6"/>
      </w:pPr>
      <w:r>
        <w:t>Мероприятий по реконструкции и модернизации тепловых сетей с увеличением диаметра трубопроводов для обеспечения перспективных приростов тепловой нагрузки не планируется.</w:t>
      </w:r>
    </w:p>
    <w:p w:rsidR="00746375" w:rsidRDefault="00746375" w:rsidP="00746375">
      <w:pPr>
        <w:pStyle w:val="-2"/>
        <w:numPr>
          <w:ilvl w:val="1"/>
          <w:numId w:val="1"/>
        </w:numPr>
        <w:jc w:val="both"/>
      </w:pPr>
      <w:bookmarkStart w:id="644" w:name="_Toc31122228"/>
      <w:bookmarkStart w:id="645" w:name="_Toc31122457"/>
      <w:bookmarkStart w:id="646" w:name="_Toc102167477"/>
      <w:r>
        <w:t>Предложения по реконструкции и модернизации тепловых сетей, подлежащих замене в связи с исчерпанием эксплуатационного ресурса</w:t>
      </w:r>
      <w:bookmarkEnd w:id="644"/>
      <w:bookmarkEnd w:id="645"/>
      <w:bookmarkEnd w:id="646"/>
    </w:p>
    <w:p w:rsidR="00746375" w:rsidRDefault="000F48E2" w:rsidP="00746375">
      <w:pPr>
        <w:pStyle w:val="-6"/>
      </w:pPr>
      <w:r>
        <w:t>Мероприятия по реконструкции и модернизации тепловых сетей, подлежащих замене в связи с исчерпанием эксплуатационного ресурса, представлены в таблице ниже.</w:t>
      </w:r>
    </w:p>
    <w:p w:rsidR="000F48E2" w:rsidRDefault="000F48E2" w:rsidP="000F48E2">
      <w:pPr>
        <w:pStyle w:val="-f0"/>
      </w:pPr>
      <w:bookmarkStart w:id="647" w:name="_Ref34730198"/>
      <w:bookmarkStart w:id="648" w:name="_Toc101857018"/>
      <w:r w:rsidRPr="00334895">
        <w:t xml:space="preserve">Таблица </w:t>
      </w:r>
      <w:r w:rsidR="009E3838">
        <w:fldChar w:fldCharType="begin"/>
      </w:r>
      <w:r w:rsidR="009E3838">
        <w:instrText xml:space="preserve"> STYLEREF  \s "СТ - 1 заголовок" </w:instrText>
      </w:r>
      <w:r w:rsidR="009E3838">
        <w:fldChar w:fldCharType="separate"/>
      </w:r>
      <w:r w:rsidR="009E3838">
        <w:rPr>
          <w:noProof/>
        </w:rPr>
        <w:t>9</w:t>
      </w:r>
      <w:r w:rsidR="009E3838">
        <w:rPr>
          <w:noProof/>
        </w:rPr>
        <w:fldChar w:fldCharType="end"/>
      </w:r>
      <w:r w:rsidRPr="00334895">
        <w:t>.</w:t>
      </w:r>
      <w:r w:rsidRPr="00334895">
        <w:fldChar w:fldCharType="begin"/>
      </w:r>
      <w:r w:rsidRPr="00334895">
        <w:instrText xml:space="preserve"> SEQ Таблица \* ARABIC \</w:instrText>
      </w:r>
      <w:r w:rsidRPr="00334895">
        <w:rPr>
          <w:lang w:val="en-US"/>
        </w:rPr>
        <w:instrText>r</w:instrText>
      </w:r>
      <w:r w:rsidRPr="00334895">
        <w:instrText xml:space="preserve"> 1 </w:instrText>
      </w:r>
      <w:r w:rsidRPr="00334895">
        <w:fldChar w:fldCharType="separate"/>
      </w:r>
      <w:r w:rsidR="009E3838">
        <w:rPr>
          <w:noProof/>
        </w:rPr>
        <w:t>1</w:t>
      </w:r>
      <w:r w:rsidRPr="00334895">
        <w:rPr>
          <w:noProof/>
        </w:rPr>
        <w:fldChar w:fldCharType="end"/>
      </w:r>
      <w:bookmarkEnd w:id="647"/>
      <w:r w:rsidRPr="00334895">
        <w:t xml:space="preserve"> </w:t>
      </w:r>
      <w:r w:rsidRPr="00334895">
        <w:sym w:font="Symbol" w:char="F02D"/>
      </w:r>
      <w:r w:rsidRPr="00334895">
        <w:t xml:space="preserve"> Предложения по реконструкции и модернизации тепловых сетей, подлежащих замене в связи с исчерпанием эксплуатационного ресурса</w:t>
      </w:r>
      <w:bookmarkEnd w:id="648"/>
    </w:p>
    <w:tbl>
      <w:tblPr>
        <w:tblW w:w="9917" w:type="dxa"/>
        <w:tblLook w:val="04A0" w:firstRow="1" w:lastRow="0" w:firstColumn="1" w:lastColumn="0" w:noHBand="0" w:noVBand="1"/>
      </w:tblPr>
      <w:tblGrid>
        <w:gridCol w:w="454"/>
        <w:gridCol w:w="4503"/>
        <w:gridCol w:w="1320"/>
        <w:gridCol w:w="1600"/>
        <w:gridCol w:w="2040"/>
      </w:tblGrid>
      <w:tr w:rsidR="005501CC" w:rsidRPr="005501CC" w:rsidTr="005501CC">
        <w:trPr>
          <w:trHeight w:val="240"/>
        </w:trPr>
        <w:tc>
          <w:tcPr>
            <w:tcW w:w="454" w:type="dxa"/>
            <w:tcBorders>
              <w:top w:val="single" w:sz="4" w:space="0" w:color="auto"/>
              <w:left w:val="single" w:sz="4" w:space="0" w:color="auto"/>
              <w:bottom w:val="single" w:sz="4" w:space="0" w:color="auto"/>
              <w:right w:val="single" w:sz="4" w:space="0" w:color="auto"/>
            </w:tcBorders>
            <w:shd w:val="clear" w:color="000000" w:fill="FFF2CC"/>
            <w:noWrap/>
            <w:vAlign w:val="center"/>
          </w:tcPr>
          <w:p w:rsidR="005501CC" w:rsidRPr="005501CC" w:rsidRDefault="005501CC" w:rsidP="005501CC">
            <w:pPr>
              <w:spacing w:after="0" w:line="240" w:lineRule="auto"/>
              <w:rPr>
                <w:rFonts w:ascii="Arial" w:eastAsia="Times New Roman" w:hAnsi="Arial" w:cs="Arial"/>
                <w:b/>
                <w:bCs/>
                <w:color w:val="000000"/>
                <w:sz w:val="16"/>
                <w:szCs w:val="16"/>
                <w:lang w:eastAsia="ru-RU"/>
              </w:rPr>
            </w:pPr>
            <w:r w:rsidRPr="005501CC">
              <w:rPr>
                <w:rFonts w:ascii="Arial" w:eastAsia="Times New Roman" w:hAnsi="Arial" w:cs="Arial"/>
                <w:b/>
                <w:bCs/>
                <w:color w:val="000000"/>
                <w:sz w:val="16"/>
                <w:szCs w:val="16"/>
                <w:lang w:eastAsia="ru-RU"/>
              </w:rPr>
              <w:t>№ п/п</w:t>
            </w:r>
          </w:p>
        </w:tc>
        <w:tc>
          <w:tcPr>
            <w:tcW w:w="4503" w:type="dxa"/>
            <w:tcBorders>
              <w:top w:val="single" w:sz="4" w:space="0" w:color="auto"/>
              <w:left w:val="nil"/>
              <w:bottom w:val="single" w:sz="4" w:space="0" w:color="auto"/>
              <w:right w:val="single" w:sz="4" w:space="0" w:color="auto"/>
            </w:tcBorders>
            <w:shd w:val="clear" w:color="000000" w:fill="FFF2CC"/>
            <w:noWrap/>
            <w:vAlign w:val="center"/>
          </w:tcPr>
          <w:p w:rsidR="005501CC" w:rsidRPr="005501CC" w:rsidRDefault="005501CC" w:rsidP="005501CC">
            <w:pPr>
              <w:spacing w:after="0" w:line="240" w:lineRule="auto"/>
              <w:jc w:val="center"/>
              <w:rPr>
                <w:rFonts w:ascii="Arial" w:hAnsi="Arial" w:cs="Arial"/>
                <w:b/>
                <w:bCs/>
                <w:color w:val="000000"/>
                <w:sz w:val="18"/>
                <w:szCs w:val="18"/>
              </w:rPr>
            </w:pPr>
            <w:r>
              <w:rPr>
                <w:rFonts w:ascii="Arial" w:hAnsi="Arial" w:cs="Arial"/>
                <w:b/>
                <w:bCs/>
                <w:color w:val="000000"/>
                <w:sz w:val="18"/>
                <w:szCs w:val="18"/>
              </w:rPr>
              <w:t>Наименование проекта</w:t>
            </w:r>
            <w:r>
              <w:rPr>
                <w:rFonts w:ascii="Arial" w:hAnsi="Arial" w:cs="Arial"/>
                <w:b/>
                <w:bCs/>
                <w:color w:val="000000"/>
                <w:sz w:val="18"/>
                <w:szCs w:val="18"/>
              </w:rPr>
              <w:br/>
              <w:t>(стоимость в тыс. руб. с учётом НДС)</w:t>
            </w:r>
          </w:p>
        </w:tc>
        <w:tc>
          <w:tcPr>
            <w:tcW w:w="1320" w:type="dxa"/>
            <w:tcBorders>
              <w:top w:val="single" w:sz="4" w:space="0" w:color="auto"/>
              <w:left w:val="nil"/>
              <w:bottom w:val="single" w:sz="4" w:space="0" w:color="auto"/>
              <w:right w:val="single" w:sz="4" w:space="0" w:color="auto"/>
            </w:tcBorders>
            <w:shd w:val="clear" w:color="000000" w:fill="FFF2CC"/>
            <w:noWrap/>
            <w:vAlign w:val="center"/>
          </w:tcPr>
          <w:p w:rsidR="005501CC" w:rsidRDefault="005501CC" w:rsidP="005501CC">
            <w:pPr>
              <w:spacing w:after="0" w:line="240" w:lineRule="auto"/>
              <w:jc w:val="center"/>
              <w:rPr>
                <w:rFonts w:ascii="Arial" w:hAnsi="Arial" w:cs="Arial"/>
                <w:b/>
                <w:bCs/>
                <w:color w:val="000000"/>
                <w:sz w:val="18"/>
                <w:szCs w:val="18"/>
              </w:rPr>
            </w:pPr>
            <w:r>
              <w:rPr>
                <w:rFonts w:ascii="Arial" w:hAnsi="Arial" w:cs="Arial"/>
                <w:b/>
                <w:bCs/>
                <w:color w:val="000000"/>
                <w:sz w:val="18"/>
                <w:szCs w:val="18"/>
              </w:rPr>
              <w:t>ВСЕГО</w:t>
            </w:r>
            <w:r>
              <w:rPr>
                <w:rFonts w:ascii="Arial" w:hAnsi="Arial" w:cs="Arial"/>
                <w:b/>
                <w:bCs/>
                <w:color w:val="000000"/>
                <w:sz w:val="18"/>
                <w:szCs w:val="18"/>
              </w:rPr>
              <w:br/>
              <w:t xml:space="preserve"> (2022-2032)</w:t>
            </w:r>
          </w:p>
        </w:tc>
        <w:tc>
          <w:tcPr>
            <w:tcW w:w="1600" w:type="dxa"/>
            <w:tcBorders>
              <w:top w:val="single" w:sz="4" w:space="0" w:color="auto"/>
              <w:left w:val="nil"/>
              <w:bottom w:val="single" w:sz="4" w:space="0" w:color="auto"/>
              <w:right w:val="single" w:sz="4" w:space="0" w:color="auto"/>
            </w:tcBorders>
            <w:shd w:val="clear" w:color="000000" w:fill="FFF2CC"/>
            <w:noWrap/>
            <w:vAlign w:val="center"/>
          </w:tcPr>
          <w:p w:rsidR="005501CC" w:rsidRDefault="005501CC" w:rsidP="005501CC">
            <w:pPr>
              <w:spacing w:after="0" w:line="240" w:lineRule="auto"/>
              <w:jc w:val="center"/>
              <w:rPr>
                <w:rFonts w:ascii="Arial" w:hAnsi="Arial" w:cs="Arial"/>
                <w:b/>
                <w:bCs/>
                <w:color w:val="000000"/>
                <w:sz w:val="18"/>
                <w:szCs w:val="18"/>
              </w:rPr>
            </w:pPr>
            <w:r>
              <w:rPr>
                <w:rFonts w:ascii="Arial" w:hAnsi="Arial" w:cs="Arial"/>
                <w:b/>
                <w:bCs/>
                <w:color w:val="000000"/>
                <w:sz w:val="18"/>
                <w:szCs w:val="18"/>
              </w:rPr>
              <w:t>Марка котлов</w:t>
            </w:r>
          </w:p>
        </w:tc>
        <w:tc>
          <w:tcPr>
            <w:tcW w:w="2040" w:type="dxa"/>
            <w:tcBorders>
              <w:top w:val="single" w:sz="4" w:space="0" w:color="auto"/>
              <w:left w:val="nil"/>
              <w:bottom w:val="single" w:sz="4" w:space="0" w:color="auto"/>
              <w:right w:val="single" w:sz="4" w:space="0" w:color="auto"/>
            </w:tcBorders>
            <w:shd w:val="clear" w:color="000000" w:fill="FFF2CC"/>
            <w:noWrap/>
            <w:vAlign w:val="center"/>
          </w:tcPr>
          <w:p w:rsidR="005501CC" w:rsidRDefault="005501CC" w:rsidP="005501CC">
            <w:pPr>
              <w:spacing w:after="0" w:line="240" w:lineRule="auto"/>
              <w:jc w:val="center"/>
              <w:rPr>
                <w:rFonts w:ascii="Arial" w:hAnsi="Arial" w:cs="Arial"/>
                <w:b/>
                <w:bCs/>
                <w:color w:val="000000"/>
                <w:sz w:val="18"/>
                <w:szCs w:val="18"/>
              </w:rPr>
            </w:pPr>
            <w:r>
              <w:rPr>
                <w:rFonts w:ascii="Arial" w:hAnsi="Arial" w:cs="Arial"/>
                <w:b/>
                <w:bCs/>
                <w:color w:val="000000"/>
                <w:sz w:val="18"/>
                <w:szCs w:val="18"/>
              </w:rPr>
              <w:t>Примечание</w:t>
            </w:r>
          </w:p>
        </w:tc>
      </w:tr>
      <w:tr w:rsidR="005501CC" w:rsidRPr="005501CC" w:rsidTr="005501CC">
        <w:trPr>
          <w:trHeight w:val="240"/>
        </w:trPr>
        <w:tc>
          <w:tcPr>
            <w:tcW w:w="454"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 </w:t>
            </w:r>
          </w:p>
        </w:tc>
        <w:tc>
          <w:tcPr>
            <w:tcW w:w="4503" w:type="dxa"/>
            <w:tcBorders>
              <w:top w:val="single" w:sz="4" w:space="0" w:color="auto"/>
              <w:left w:val="nil"/>
              <w:bottom w:val="single" w:sz="4" w:space="0" w:color="auto"/>
              <w:right w:val="single" w:sz="4" w:space="0" w:color="auto"/>
            </w:tcBorders>
            <w:shd w:val="clear" w:color="000000" w:fill="FFF2CC"/>
            <w:noWrap/>
            <w:vAlign w:val="center"/>
            <w:hideMark/>
          </w:tcPr>
          <w:p w:rsidR="005501CC" w:rsidRPr="005501CC" w:rsidRDefault="005501CC" w:rsidP="005501CC">
            <w:pPr>
              <w:spacing w:after="0" w:line="240" w:lineRule="auto"/>
              <w:jc w:val="center"/>
              <w:rPr>
                <w:rFonts w:ascii="Arial" w:eastAsia="Times New Roman" w:hAnsi="Arial" w:cs="Arial"/>
                <w:b/>
                <w:bCs/>
                <w:color w:val="000000"/>
                <w:sz w:val="16"/>
                <w:szCs w:val="16"/>
                <w:lang w:eastAsia="ru-RU"/>
              </w:rPr>
            </w:pPr>
            <w:r w:rsidRPr="005501CC">
              <w:rPr>
                <w:rFonts w:ascii="Arial" w:eastAsia="Times New Roman" w:hAnsi="Arial" w:cs="Arial"/>
                <w:b/>
                <w:bCs/>
                <w:color w:val="000000"/>
                <w:sz w:val="16"/>
                <w:szCs w:val="16"/>
                <w:lang w:eastAsia="ru-RU"/>
              </w:rPr>
              <w:t>Чендекское сельское поселение</w:t>
            </w:r>
          </w:p>
        </w:tc>
        <w:tc>
          <w:tcPr>
            <w:tcW w:w="1320" w:type="dxa"/>
            <w:tcBorders>
              <w:top w:val="single" w:sz="4" w:space="0" w:color="auto"/>
              <w:left w:val="nil"/>
              <w:bottom w:val="single" w:sz="4" w:space="0" w:color="auto"/>
              <w:right w:val="single" w:sz="4" w:space="0" w:color="auto"/>
            </w:tcBorders>
            <w:shd w:val="clear" w:color="000000" w:fill="FFF2CC"/>
            <w:noWrap/>
            <w:vAlign w:val="center"/>
            <w:hideMark/>
          </w:tcPr>
          <w:p w:rsidR="005501CC" w:rsidRPr="005501CC" w:rsidRDefault="005501CC" w:rsidP="005501CC">
            <w:pPr>
              <w:spacing w:after="0" w:line="240" w:lineRule="auto"/>
              <w:jc w:val="center"/>
              <w:rPr>
                <w:rFonts w:ascii="Arial" w:eastAsia="Times New Roman" w:hAnsi="Arial" w:cs="Arial"/>
                <w:b/>
                <w:bCs/>
                <w:color w:val="000000"/>
                <w:sz w:val="16"/>
                <w:szCs w:val="16"/>
                <w:lang w:eastAsia="ru-RU"/>
              </w:rPr>
            </w:pPr>
            <w:r w:rsidRPr="005501CC">
              <w:rPr>
                <w:rFonts w:ascii="Arial" w:eastAsia="Times New Roman" w:hAnsi="Arial" w:cs="Arial"/>
                <w:b/>
                <w:bCs/>
                <w:color w:val="000000"/>
                <w:sz w:val="16"/>
                <w:szCs w:val="16"/>
                <w:lang w:eastAsia="ru-RU"/>
              </w:rPr>
              <w:t>1528</w:t>
            </w:r>
          </w:p>
        </w:tc>
        <w:tc>
          <w:tcPr>
            <w:tcW w:w="1600" w:type="dxa"/>
            <w:tcBorders>
              <w:top w:val="single" w:sz="4" w:space="0" w:color="auto"/>
              <w:left w:val="nil"/>
              <w:bottom w:val="single" w:sz="4" w:space="0" w:color="auto"/>
              <w:right w:val="single" w:sz="4" w:space="0" w:color="auto"/>
            </w:tcBorders>
            <w:shd w:val="clear" w:color="000000" w:fill="FFF2CC"/>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 </w:t>
            </w:r>
          </w:p>
        </w:tc>
        <w:tc>
          <w:tcPr>
            <w:tcW w:w="2040" w:type="dxa"/>
            <w:tcBorders>
              <w:top w:val="single" w:sz="4" w:space="0" w:color="auto"/>
              <w:left w:val="nil"/>
              <w:bottom w:val="single" w:sz="4" w:space="0" w:color="auto"/>
              <w:right w:val="single" w:sz="4" w:space="0" w:color="auto"/>
            </w:tcBorders>
            <w:shd w:val="clear" w:color="000000" w:fill="FFF2CC"/>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 </w:t>
            </w:r>
          </w:p>
        </w:tc>
      </w:tr>
      <w:tr w:rsidR="005501CC" w:rsidRPr="005501CC" w:rsidTr="005501CC">
        <w:trPr>
          <w:trHeight w:val="480"/>
        </w:trPr>
        <w:tc>
          <w:tcPr>
            <w:tcW w:w="454" w:type="dxa"/>
            <w:tcBorders>
              <w:top w:val="nil"/>
              <w:left w:val="single" w:sz="4" w:space="0" w:color="auto"/>
              <w:bottom w:val="single" w:sz="4" w:space="0" w:color="auto"/>
              <w:right w:val="single" w:sz="4" w:space="0" w:color="auto"/>
            </w:tcBorders>
            <w:shd w:val="clear" w:color="000000" w:fill="DDEBF7"/>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 </w:t>
            </w:r>
          </w:p>
        </w:tc>
        <w:tc>
          <w:tcPr>
            <w:tcW w:w="4503" w:type="dxa"/>
            <w:tcBorders>
              <w:top w:val="nil"/>
              <w:left w:val="nil"/>
              <w:bottom w:val="single" w:sz="4" w:space="0" w:color="auto"/>
              <w:right w:val="single" w:sz="4" w:space="0" w:color="auto"/>
            </w:tcBorders>
            <w:shd w:val="clear" w:color="000000" w:fill="DDEBF7"/>
            <w:vAlign w:val="center"/>
            <w:hideMark/>
          </w:tcPr>
          <w:p w:rsidR="005501CC" w:rsidRPr="005501CC" w:rsidRDefault="005501CC" w:rsidP="005501CC">
            <w:pPr>
              <w:spacing w:after="0" w:line="240" w:lineRule="auto"/>
              <w:rPr>
                <w:rFonts w:ascii="Arial" w:eastAsia="Times New Roman" w:hAnsi="Arial" w:cs="Arial"/>
                <w:b/>
                <w:bCs/>
                <w:color w:val="000000"/>
                <w:sz w:val="16"/>
                <w:szCs w:val="16"/>
                <w:lang w:eastAsia="ru-RU"/>
              </w:rPr>
            </w:pPr>
            <w:r w:rsidRPr="005501CC">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1320" w:type="dxa"/>
            <w:tcBorders>
              <w:top w:val="nil"/>
              <w:left w:val="nil"/>
              <w:bottom w:val="single" w:sz="4" w:space="0" w:color="auto"/>
              <w:right w:val="single" w:sz="4" w:space="0" w:color="auto"/>
            </w:tcBorders>
            <w:shd w:val="clear" w:color="000000" w:fill="DDEBF7"/>
            <w:noWrap/>
            <w:vAlign w:val="center"/>
            <w:hideMark/>
          </w:tcPr>
          <w:p w:rsidR="005501CC" w:rsidRPr="005501CC" w:rsidRDefault="005501CC" w:rsidP="005501CC">
            <w:pPr>
              <w:spacing w:after="0" w:line="240" w:lineRule="auto"/>
              <w:jc w:val="center"/>
              <w:rPr>
                <w:rFonts w:ascii="Arial" w:eastAsia="Times New Roman" w:hAnsi="Arial" w:cs="Arial"/>
                <w:b/>
                <w:bCs/>
                <w:color w:val="000000"/>
                <w:sz w:val="16"/>
                <w:szCs w:val="16"/>
                <w:lang w:eastAsia="ru-RU"/>
              </w:rPr>
            </w:pPr>
            <w:r w:rsidRPr="005501CC">
              <w:rPr>
                <w:rFonts w:ascii="Arial" w:eastAsia="Times New Roman" w:hAnsi="Arial" w:cs="Arial"/>
                <w:b/>
                <w:bCs/>
                <w:color w:val="000000"/>
                <w:sz w:val="16"/>
                <w:szCs w:val="16"/>
                <w:lang w:eastAsia="ru-RU"/>
              </w:rPr>
              <w:t>0</w:t>
            </w:r>
          </w:p>
        </w:tc>
        <w:tc>
          <w:tcPr>
            <w:tcW w:w="1600" w:type="dxa"/>
            <w:tcBorders>
              <w:top w:val="nil"/>
              <w:left w:val="nil"/>
              <w:bottom w:val="single" w:sz="4" w:space="0" w:color="auto"/>
              <w:right w:val="single" w:sz="4" w:space="0" w:color="auto"/>
            </w:tcBorders>
            <w:shd w:val="clear" w:color="000000" w:fill="DDEBF7"/>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000000" w:fill="DDEBF7"/>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 </w:t>
            </w:r>
          </w:p>
        </w:tc>
      </w:tr>
      <w:tr w:rsidR="005501CC" w:rsidRPr="005501CC" w:rsidTr="005501CC">
        <w:trPr>
          <w:trHeight w:val="72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outlineLvl w:val="0"/>
              <w:rPr>
                <w:rFonts w:ascii="Arial" w:eastAsia="Times New Roman" w:hAnsi="Arial" w:cs="Arial"/>
                <w:color w:val="000000"/>
                <w:sz w:val="16"/>
                <w:szCs w:val="16"/>
                <w:lang w:eastAsia="ru-RU"/>
              </w:rPr>
            </w:pPr>
            <w:bookmarkStart w:id="649" w:name="_Toc102167478"/>
            <w:r w:rsidRPr="005501CC">
              <w:rPr>
                <w:rFonts w:ascii="Arial" w:eastAsia="Times New Roman" w:hAnsi="Arial" w:cs="Arial"/>
                <w:color w:val="000000"/>
                <w:sz w:val="16"/>
                <w:szCs w:val="16"/>
                <w:lang w:eastAsia="ru-RU"/>
              </w:rPr>
              <w:t>1</w:t>
            </w:r>
            <w:bookmarkEnd w:id="649"/>
          </w:p>
        </w:tc>
        <w:tc>
          <w:tcPr>
            <w:tcW w:w="4503"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outlineLvl w:val="0"/>
              <w:rPr>
                <w:rFonts w:ascii="Arial" w:eastAsia="Times New Roman" w:hAnsi="Arial" w:cs="Arial"/>
                <w:color w:val="000000"/>
                <w:sz w:val="16"/>
                <w:szCs w:val="16"/>
                <w:lang w:eastAsia="ru-RU"/>
              </w:rPr>
            </w:pPr>
            <w:bookmarkStart w:id="650" w:name="_Toc102167479"/>
            <w:r w:rsidRPr="005501CC">
              <w:rPr>
                <w:rFonts w:ascii="Arial" w:eastAsia="Times New Roman" w:hAnsi="Arial" w:cs="Arial"/>
                <w:color w:val="000000"/>
                <w:sz w:val="16"/>
                <w:szCs w:val="16"/>
                <w:lang w:eastAsia="ru-RU"/>
              </w:rPr>
              <w:t>Замена котла ст. №1 КВр-0,5 на котельной №7</w:t>
            </w:r>
            <w:bookmarkEnd w:id="650"/>
          </w:p>
        </w:tc>
        <w:tc>
          <w:tcPr>
            <w:tcW w:w="132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outlineLvl w:val="0"/>
              <w:rPr>
                <w:rFonts w:ascii="Arial" w:eastAsia="Times New Roman" w:hAnsi="Arial" w:cs="Arial"/>
                <w:color w:val="000000"/>
                <w:sz w:val="16"/>
                <w:szCs w:val="16"/>
                <w:lang w:eastAsia="ru-RU"/>
              </w:rPr>
            </w:pPr>
            <w:bookmarkStart w:id="651" w:name="_Toc102167480"/>
            <w:r w:rsidRPr="005501CC">
              <w:rPr>
                <w:rFonts w:ascii="Arial" w:eastAsia="Times New Roman" w:hAnsi="Arial" w:cs="Arial"/>
                <w:color w:val="000000"/>
                <w:sz w:val="16"/>
                <w:szCs w:val="16"/>
                <w:lang w:eastAsia="ru-RU"/>
              </w:rPr>
              <w:t>764</w:t>
            </w:r>
            <w:bookmarkEnd w:id="651"/>
          </w:p>
        </w:tc>
        <w:tc>
          <w:tcPr>
            <w:tcW w:w="160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outlineLvl w:val="0"/>
              <w:rPr>
                <w:rFonts w:ascii="Arial" w:eastAsia="Times New Roman" w:hAnsi="Arial" w:cs="Arial"/>
                <w:color w:val="000000"/>
                <w:sz w:val="16"/>
                <w:szCs w:val="16"/>
                <w:lang w:eastAsia="ru-RU"/>
              </w:rPr>
            </w:pPr>
            <w:bookmarkStart w:id="652" w:name="_Toc102167481"/>
            <w:r w:rsidRPr="005501CC">
              <w:rPr>
                <w:rFonts w:ascii="Arial" w:eastAsia="Times New Roman" w:hAnsi="Arial" w:cs="Arial"/>
                <w:color w:val="000000"/>
                <w:sz w:val="16"/>
                <w:szCs w:val="16"/>
                <w:lang w:eastAsia="ru-RU"/>
              </w:rPr>
              <w:t>КВр-0,5</w:t>
            </w:r>
            <w:bookmarkEnd w:id="652"/>
          </w:p>
        </w:tc>
        <w:tc>
          <w:tcPr>
            <w:tcW w:w="2040" w:type="dxa"/>
            <w:tcBorders>
              <w:top w:val="nil"/>
              <w:left w:val="nil"/>
              <w:bottom w:val="single" w:sz="4" w:space="0" w:color="auto"/>
              <w:right w:val="single" w:sz="4" w:space="0" w:color="auto"/>
            </w:tcBorders>
            <w:shd w:val="clear" w:color="auto" w:fill="auto"/>
            <w:vAlign w:val="center"/>
            <w:hideMark/>
          </w:tcPr>
          <w:p w:rsidR="005501CC" w:rsidRPr="005501CC" w:rsidRDefault="005501CC" w:rsidP="005501CC">
            <w:pPr>
              <w:spacing w:after="0" w:line="240" w:lineRule="auto"/>
              <w:jc w:val="center"/>
              <w:outlineLvl w:val="0"/>
              <w:rPr>
                <w:rFonts w:ascii="Arial" w:eastAsia="Times New Roman" w:hAnsi="Arial" w:cs="Arial"/>
                <w:color w:val="000000"/>
                <w:sz w:val="16"/>
                <w:szCs w:val="16"/>
                <w:lang w:eastAsia="ru-RU"/>
              </w:rPr>
            </w:pPr>
            <w:bookmarkStart w:id="653" w:name="_Toc102167482"/>
            <w:r w:rsidRPr="005501CC">
              <w:rPr>
                <w:rFonts w:ascii="Arial" w:eastAsia="Times New Roman" w:hAnsi="Arial" w:cs="Arial"/>
                <w:color w:val="000000"/>
                <w:sz w:val="16"/>
                <w:szCs w:val="16"/>
                <w:lang w:eastAsia="ru-RU"/>
              </w:rPr>
              <w:t xml:space="preserve">ПИР 5 %, </w:t>
            </w:r>
            <w:r w:rsidRPr="005501CC">
              <w:rPr>
                <w:rFonts w:ascii="Arial" w:eastAsia="Times New Roman" w:hAnsi="Arial" w:cs="Arial"/>
                <w:color w:val="000000"/>
                <w:sz w:val="16"/>
                <w:szCs w:val="16"/>
                <w:lang w:eastAsia="ru-RU"/>
              </w:rPr>
              <w:br/>
              <w:t xml:space="preserve">Оборудование 45 %, </w:t>
            </w:r>
            <w:r w:rsidRPr="005501CC">
              <w:rPr>
                <w:rFonts w:ascii="Arial" w:eastAsia="Times New Roman" w:hAnsi="Arial" w:cs="Arial"/>
                <w:color w:val="000000"/>
                <w:sz w:val="16"/>
                <w:szCs w:val="16"/>
                <w:lang w:eastAsia="ru-RU"/>
              </w:rPr>
              <w:br/>
              <w:t>СМР и ПНР 50 %</w:t>
            </w:r>
            <w:bookmarkEnd w:id="653"/>
          </w:p>
        </w:tc>
      </w:tr>
      <w:tr w:rsidR="005501CC" w:rsidRPr="005501CC" w:rsidTr="005501CC">
        <w:trPr>
          <w:trHeight w:val="72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outlineLvl w:val="0"/>
              <w:rPr>
                <w:rFonts w:ascii="Arial" w:eastAsia="Times New Roman" w:hAnsi="Arial" w:cs="Arial"/>
                <w:color w:val="000000"/>
                <w:sz w:val="16"/>
                <w:szCs w:val="16"/>
                <w:lang w:eastAsia="ru-RU"/>
              </w:rPr>
            </w:pPr>
            <w:bookmarkStart w:id="654" w:name="_Toc102167483"/>
            <w:r w:rsidRPr="005501CC">
              <w:rPr>
                <w:rFonts w:ascii="Arial" w:eastAsia="Times New Roman" w:hAnsi="Arial" w:cs="Arial"/>
                <w:color w:val="000000"/>
                <w:sz w:val="16"/>
                <w:szCs w:val="16"/>
                <w:lang w:eastAsia="ru-RU"/>
              </w:rPr>
              <w:t>2</w:t>
            </w:r>
            <w:bookmarkEnd w:id="654"/>
          </w:p>
        </w:tc>
        <w:tc>
          <w:tcPr>
            <w:tcW w:w="4503"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outlineLvl w:val="0"/>
              <w:rPr>
                <w:rFonts w:ascii="Arial" w:eastAsia="Times New Roman" w:hAnsi="Arial" w:cs="Arial"/>
                <w:color w:val="000000"/>
                <w:sz w:val="16"/>
                <w:szCs w:val="16"/>
                <w:lang w:eastAsia="ru-RU"/>
              </w:rPr>
            </w:pPr>
            <w:bookmarkStart w:id="655" w:name="_Toc102167484"/>
            <w:r w:rsidRPr="005501CC">
              <w:rPr>
                <w:rFonts w:ascii="Arial" w:eastAsia="Times New Roman" w:hAnsi="Arial" w:cs="Arial"/>
                <w:color w:val="000000"/>
                <w:sz w:val="16"/>
                <w:szCs w:val="16"/>
                <w:lang w:eastAsia="ru-RU"/>
              </w:rPr>
              <w:t>Замена котла ст. №2 КВр-0,5 на котельной №7</w:t>
            </w:r>
            <w:bookmarkEnd w:id="655"/>
          </w:p>
        </w:tc>
        <w:tc>
          <w:tcPr>
            <w:tcW w:w="132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outlineLvl w:val="0"/>
              <w:rPr>
                <w:rFonts w:ascii="Arial" w:eastAsia="Times New Roman" w:hAnsi="Arial" w:cs="Arial"/>
                <w:color w:val="000000"/>
                <w:sz w:val="16"/>
                <w:szCs w:val="16"/>
                <w:lang w:eastAsia="ru-RU"/>
              </w:rPr>
            </w:pPr>
            <w:bookmarkStart w:id="656" w:name="_Toc102167485"/>
            <w:r w:rsidRPr="005501CC">
              <w:rPr>
                <w:rFonts w:ascii="Arial" w:eastAsia="Times New Roman" w:hAnsi="Arial" w:cs="Arial"/>
                <w:color w:val="000000"/>
                <w:sz w:val="16"/>
                <w:szCs w:val="16"/>
                <w:lang w:eastAsia="ru-RU"/>
              </w:rPr>
              <w:t>764</w:t>
            </w:r>
            <w:bookmarkEnd w:id="656"/>
          </w:p>
        </w:tc>
        <w:tc>
          <w:tcPr>
            <w:tcW w:w="160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outlineLvl w:val="0"/>
              <w:rPr>
                <w:rFonts w:ascii="Arial" w:eastAsia="Times New Roman" w:hAnsi="Arial" w:cs="Arial"/>
                <w:color w:val="000000"/>
                <w:sz w:val="16"/>
                <w:szCs w:val="16"/>
                <w:lang w:eastAsia="ru-RU"/>
              </w:rPr>
            </w:pPr>
            <w:bookmarkStart w:id="657" w:name="_Toc102167486"/>
            <w:r w:rsidRPr="005501CC">
              <w:rPr>
                <w:rFonts w:ascii="Arial" w:eastAsia="Times New Roman" w:hAnsi="Arial" w:cs="Arial"/>
                <w:color w:val="000000"/>
                <w:sz w:val="16"/>
                <w:szCs w:val="16"/>
                <w:lang w:eastAsia="ru-RU"/>
              </w:rPr>
              <w:t>КВр-0,5</w:t>
            </w:r>
            <w:bookmarkEnd w:id="657"/>
          </w:p>
        </w:tc>
        <w:tc>
          <w:tcPr>
            <w:tcW w:w="2040" w:type="dxa"/>
            <w:tcBorders>
              <w:top w:val="nil"/>
              <w:left w:val="nil"/>
              <w:bottom w:val="single" w:sz="4" w:space="0" w:color="auto"/>
              <w:right w:val="single" w:sz="4" w:space="0" w:color="auto"/>
            </w:tcBorders>
            <w:shd w:val="clear" w:color="auto" w:fill="auto"/>
            <w:vAlign w:val="center"/>
            <w:hideMark/>
          </w:tcPr>
          <w:p w:rsidR="005501CC" w:rsidRPr="005501CC" w:rsidRDefault="005501CC" w:rsidP="005501CC">
            <w:pPr>
              <w:spacing w:after="0" w:line="240" w:lineRule="auto"/>
              <w:jc w:val="center"/>
              <w:outlineLvl w:val="0"/>
              <w:rPr>
                <w:rFonts w:ascii="Arial" w:eastAsia="Times New Roman" w:hAnsi="Arial" w:cs="Arial"/>
                <w:color w:val="000000"/>
                <w:sz w:val="16"/>
                <w:szCs w:val="16"/>
                <w:lang w:eastAsia="ru-RU"/>
              </w:rPr>
            </w:pPr>
            <w:bookmarkStart w:id="658" w:name="_Toc102167487"/>
            <w:r w:rsidRPr="005501CC">
              <w:rPr>
                <w:rFonts w:ascii="Arial" w:eastAsia="Times New Roman" w:hAnsi="Arial" w:cs="Arial"/>
                <w:color w:val="000000"/>
                <w:sz w:val="16"/>
                <w:szCs w:val="16"/>
                <w:lang w:eastAsia="ru-RU"/>
              </w:rPr>
              <w:t xml:space="preserve">ПИР 5 %, </w:t>
            </w:r>
            <w:r w:rsidRPr="005501CC">
              <w:rPr>
                <w:rFonts w:ascii="Arial" w:eastAsia="Times New Roman" w:hAnsi="Arial" w:cs="Arial"/>
                <w:color w:val="000000"/>
                <w:sz w:val="16"/>
                <w:szCs w:val="16"/>
                <w:lang w:eastAsia="ru-RU"/>
              </w:rPr>
              <w:br/>
              <w:t xml:space="preserve">Оборудование 45 %, </w:t>
            </w:r>
            <w:r w:rsidRPr="005501CC">
              <w:rPr>
                <w:rFonts w:ascii="Arial" w:eastAsia="Times New Roman" w:hAnsi="Arial" w:cs="Arial"/>
                <w:color w:val="000000"/>
                <w:sz w:val="16"/>
                <w:szCs w:val="16"/>
                <w:lang w:eastAsia="ru-RU"/>
              </w:rPr>
              <w:br/>
              <w:t>СМР и ПНР 50 %</w:t>
            </w:r>
            <w:bookmarkEnd w:id="658"/>
          </w:p>
        </w:tc>
      </w:tr>
      <w:tr w:rsidR="005501CC" w:rsidRPr="005501CC" w:rsidTr="005501CC">
        <w:trPr>
          <w:trHeight w:val="240"/>
        </w:trPr>
        <w:tc>
          <w:tcPr>
            <w:tcW w:w="454" w:type="dxa"/>
            <w:tcBorders>
              <w:top w:val="nil"/>
              <w:left w:val="single" w:sz="4" w:space="0" w:color="auto"/>
              <w:bottom w:val="single" w:sz="4" w:space="0" w:color="auto"/>
              <w:right w:val="single" w:sz="4" w:space="0" w:color="auto"/>
            </w:tcBorders>
            <w:shd w:val="clear" w:color="000000" w:fill="DDEBF7"/>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 </w:t>
            </w:r>
          </w:p>
        </w:tc>
        <w:tc>
          <w:tcPr>
            <w:tcW w:w="4503" w:type="dxa"/>
            <w:tcBorders>
              <w:top w:val="nil"/>
              <w:left w:val="nil"/>
              <w:bottom w:val="single" w:sz="4" w:space="0" w:color="auto"/>
              <w:right w:val="single" w:sz="4" w:space="0" w:color="auto"/>
            </w:tcBorders>
            <w:shd w:val="clear" w:color="000000" w:fill="DDEBF7"/>
            <w:noWrap/>
            <w:vAlign w:val="center"/>
            <w:hideMark/>
          </w:tcPr>
          <w:p w:rsidR="005501CC" w:rsidRPr="005501CC" w:rsidRDefault="005501CC" w:rsidP="005501CC">
            <w:pPr>
              <w:spacing w:after="0" w:line="240" w:lineRule="auto"/>
              <w:rPr>
                <w:rFonts w:ascii="Arial" w:eastAsia="Times New Roman" w:hAnsi="Arial" w:cs="Arial"/>
                <w:b/>
                <w:bCs/>
                <w:color w:val="000000"/>
                <w:sz w:val="16"/>
                <w:szCs w:val="16"/>
                <w:lang w:eastAsia="ru-RU"/>
              </w:rPr>
            </w:pPr>
            <w:r w:rsidRPr="005501CC">
              <w:rPr>
                <w:rFonts w:ascii="Arial" w:eastAsia="Times New Roman" w:hAnsi="Arial" w:cs="Arial"/>
                <w:b/>
                <w:bCs/>
                <w:color w:val="000000"/>
                <w:sz w:val="16"/>
                <w:szCs w:val="16"/>
                <w:lang w:eastAsia="ru-RU"/>
              </w:rPr>
              <w:t>Мероприятия по источникам тепловой энергии ЕТО</w:t>
            </w:r>
          </w:p>
        </w:tc>
        <w:tc>
          <w:tcPr>
            <w:tcW w:w="1320" w:type="dxa"/>
            <w:tcBorders>
              <w:top w:val="nil"/>
              <w:left w:val="nil"/>
              <w:bottom w:val="single" w:sz="4" w:space="0" w:color="auto"/>
              <w:right w:val="single" w:sz="4" w:space="0" w:color="auto"/>
            </w:tcBorders>
            <w:shd w:val="clear" w:color="000000" w:fill="DDEBF7"/>
            <w:noWrap/>
            <w:vAlign w:val="center"/>
            <w:hideMark/>
          </w:tcPr>
          <w:p w:rsidR="005501CC" w:rsidRPr="005501CC" w:rsidRDefault="005501CC" w:rsidP="005501CC">
            <w:pPr>
              <w:spacing w:after="0" w:line="240" w:lineRule="auto"/>
              <w:jc w:val="center"/>
              <w:rPr>
                <w:rFonts w:ascii="Arial" w:eastAsia="Times New Roman" w:hAnsi="Arial" w:cs="Arial"/>
                <w:b/>
                <w:bCs/>
                <w:color w:val="000000"/>
                <w:sz w:val="16"/>
                <w:szCs w:val="16"/>
                <w:lang w:eastAsia="ru-RU"/>
              </w:rPr>
            </w:pPr>
            <w:r w:rsidRPr="005501CC">
              <w:rPr>
                <w:rFonts w:ascii="Arial" w:eastAsia="Times New Roman" w:hAnsi="Arial" w:cs="Arial"/>
                <w:b/>
                <w:bCs/>
                <w:color w:val="000000"/>
                <w:sz w:val="16"/>
                <w:szCs w:val="16"/>
                <w:lang w:eastAsia="ru-RU"/>
              </w:rPr>
              <w:t>1528</w:t>
            </w:r>
          </w:p>
        </w:tc>
        <w:tc>
          <w:tcPr>
            <w:tcW w:w="1600" w:type="dxa"/>
            <w:tcBorders>
              <w:top w:val="nil"/>
              <w:left w:val="nil"/>
              <w:bottom w:val="single" w:sz="4" w:space="0" w:color="auto"/>
              <w:right w:val="single" w:sz="4" w:space="0" w:color="auto"/>
            </w:tcBorders>
            <w:shd w:val="clear" w:color="000000" w:fill="DDEBF7"/>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000000" w:fill="DDEBF7"/>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 </w:t>
            </w:r>
          </w:p>
        </w:tc>
      </w:tr>
      <w:tr w:rsidR="005501CC" w:rsidRPr="005501CC" w:rsidTr="005501CC">
        <w:trPr>
          <w:trHeight w:val="240"/>
        </w:trPr>
        <w:tc>
          <w:tcPr>
            <w:tcW w:w="454" w:type="dxa"/>
            <w:tcBorders>
              <w:top w:val="nil"/>
              <w:left w:val="single" w:sz="4" w:space="0" w:color="auto"/>
              <w:bottom w:val="single" w:sz="4" w:space="0" w:color="auto"/>
              <w:right w:val="single" w:sz="4" w:space="0" w:color="auto"/>
            </w:tcBorders>
            <w:shd w:val="clear" w:color="000000" w:fill="DDEBF7"/>
            <w:noWrap/>
            <w:vAlign w:val="center"/>
            <w:hideMark/>
          </w:tcPr>
          <w:p w:rsidR="005501CC" w:rsidRPr="005501CC" w:rsidRDefault="005501CC" w:rsidP="005501CC">
            <w:pPr>
              <w:spacing w:after="0" w:line="240" w:lineRule="auto"/>
              <w:jc w:val="center"/>
              <w:outlineLvl w:val="0"/>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 </w:t>
            </w:r>
          </w:p>
        </w:tc>
        <w:tc>
          <w:tcPr>
            <w:tcW w:w="4503" w:type="dxa"/>
            <w:tcBorders>
              <w:top w:val="nil"/>
              <w:left w:val="nil"/>
              <w:bottom w:val="single" w:sz="4" w:space="0" w:color="auto"/>
              <w:right w:val="single" w:sz="4" w:space="0" w:color="auto"/>
            </w:tcBorders>
            <w:shd w:val="clear" w:color="000000" w:fill="DDEBF7"/>
            <w:noWrap/>
            <w:vAlign w:val="center"/>
            <w:hideMark/>
          </w:tcPr>
          <w:p w:rsidR="005501CC" w:rsidRPr="005501CC" w:rsidRDefault="005501CC" w:rsidP="005501CC">
            <w:pPr>
              <w:spacing w:after="0" w:line="240" w:lineRule="auto"/>
              <w:outlineLvl w:val="0"/>
              <w:rPr>
                <w:rFonts w:ascii="Arial" w:eastAsia="Times New Roman" w:hAnsi="Arial" w:cs="Arial"/>
                <w:color w:val="000000"/>
                <w:sz w:val="16"/>
                <w:szCs w:val="16"/>
                <w:lang w:eastAsia="ru-RU"/>
              </w:rPr>
            </w:pPr>
            <w:bookmarkStart w:id="659" w:name="_Toc102167488"/>
            <w:r w:rsidRPr="005501CC">
              <w:rPr>
                <w:rFonts w:ascii="Arial" w:eastAsia="Times New Roman" w:hAnsi="Arial" w:cs="Arial"/>
                <w:color w:val="000000"/>
                <w:sz w:val="16"/>
                <w:szCs w:val="16"/>
                <w:lang w:eastAsia="ru-RU"/>
              </w:rPr>
              <w:t>Котельная № 7 (с. Чендек)</w:t>
            </w:r>
            <w:bookmarkEnd w:id="659"/>
          </w:p>
        </w:tc>
        <w:tc>
          <w:tcPr>
            <w:tcW w:w="1320" w:type="dxa"/>
            <w:tcBorders>
              <w:top w:val="nil"/>
              <w:left w:val="nil"/>
              <w:bottom w:val="single" w:sz="4" w:space="0" w:color="auto"/>
              <w:right w:val="single" w:sz="4" w:space="0" w:color="auto"/>
            </w:tcBorders>
            <w:shd w:val="clear" w:color="000000" w:fill="DDEBF7"/>
            <w:noWrap/>
            <w:vAlign w:val="center"/>
            <w:hideMark/>
          </w:tcPr>
          <w:p w:rsidR="005501CC" w:rsidRPr="005501CC" w:rsidRDefault="005501CC" w:rsidP="005501CC">
            <w:pPr>
              <w:spacing w:after="0" w:line="240" w:lineRule="auto"/>
              <w:jc w:val="center"/>
              <w:outlineLvl w:val="0"/>
              <w:rPr>
                <w:rFonts w:ascii="Arial" w:eastAsia="Times New Roman" w:hAnsi="Arial" w:cs="Arial"/>
                <w:color w:val="000000"/>
                <w:sz w:val="16"/>
                <w:szCs w:val="16"/>
                <w:lang w:eastAsia="ru-RU"/>
              </w:rPr>
            </w:pPr>
            <w:bookmarkStart w:id="660" w:name="_Toc102167489"/>
            <w:r w:rsidRPr="005501CC">
              <w:rPr>
                <w:rFonts w:ascii="Arial" w:eastAsia="Times New Roman" w:hAnsi="Arial" w:cs="Arial"/>
                <w:color w:val="000000"/>
                <w:sz w:val="16"/>
                <w:szCs w:val="16"/>
                <w:lang w:eastAsia="ru-RU"/>
              </w:rPr>
              <w:t>1528</w:t>
            </w:r>
            <w:bookmarkEnd w:id="660"/>
          </w:p>
        </w:tc>
        <w:tc>
          <w:tcPr>
            <w:tcW w:w="1600" w:type="dxa"/>
            <w:tcBorders>
              <w:top w:val="nil"/>
              <w:left w:val="nil"/>
              <w:bottom w:val="single" w:sz="4" w:space="0" w:color="auto"/>
              <w:right w:val="single" w:sz="4" w:space="0" w:color="auto"/>
            </w:tcBorders>
            <w:shd w:val="clear" w:color="000000" w:fill="DDEBF7"/>
            <w:noWrap/>
            <w:vAlign w:val="center"/>
            <w:hideMark/>
          </w:tcPr>
          <w:p w:rsidR="005501CC" w:rsidRPr="005501CC" w:rsidRDefault="005501CC" w:rsidP="005501CC">
            <w:pPr>
              <w:spacing w:after="0" w:line="240" w:lineRule="auto"/>
              <w:jc w:val="center"/>
              <w:outlineLvl w:val="0"/>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000000" w:fill="DDEBF7"/>
            <w:noWrap/>
            <w:vAlign w:val="center"/>
            <w:hideMark/>
          </w:tcPr>
          <w:p w:rsidR="005501CC" w:rsidRPr="005501CC" w:rsidRDefault="005501CC" w:rsidP="005501CC">
            <w:pPr>
              <w:spacing w:after="0" w:line="240" w:lineRule="auto"/>
              <w:jc w:val="center"/>
              <w:outlineLvl w:val="0"/>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 </w:t>
            </w:r>
          </w:p>
        </w:tc>
      </w:tr>
    </w:tbl>
    <w:p w:rsidR="00746375" w:rsidRDefault="00746375" w:rsidP="00746375">
      <w:pPr>
        <w:pStyle w:val="-2"/>
        <w:numPr>
          <w:ilvl w:val="1"/>
          <w:numId w:val="1"/>
        </w:numPr>
        <w:jc w:val="both"/>
      </w:pPr>
      <w:bookmarkStart w:id="661" w:name="_Toc31122229"/>
      <w:bookmarkStart w:id="662" w:name="_Toc31122458"/>
      <w:bookmarkStart w:id="663" w:name="_Toc102167490"/>
      <w:r>
        <w:t>Предложения по строительству, реконструкции и модернизации насосных станций</w:t>
      </w:r>
      <w:bookmarkEnd w:id="661"/>
      <w:bookmarkEnd w:id="662"/>
      <w:bookmarkEnd w:id="663"/>
    </w:p>
    <w:p w:rsidR="00746375" w:rsidRDefault="000F48E2" w:rsidP="00746375">
      <w:pPr>
        <w:pStyle w:val="-6"/>
      </w:pPr>
      <w:r>
        <w:t>Мероприятий по строительству, реконструкции и модернизации насосных станций не планируется.</w:t>
      </w:r>
    </w:p>
    <w:p w:rsidR="00746375" w:rsidRDefault="00746375" w:rsidP="00746375">
      <w:pPr>
        <w:pStyle w:val="-2"/>
        <w:numPr>
          <w:ilvl w:val="1"/>
          <w:numId w:val="1"/>
        </w:numPr>
        <w:jc w:val="both"/>
      </w:pPr>
      <w:bookmarkStart w:id="664" w:name="_Toc31122230"/>
      <w:bookmarkStart w:id="665" w:name="_Toc31122459"/>
      <w:bookmarkStart w:id="666" w:name="_Toc102167491"/>
      <w:r>
        <w:t>О</w:t>
      </w:r>
      <w:r w:rsidRPr="004A13B1">
        <w:t>писание изменений в предложениях по строительству, реконструкции и модернизации тепловых сетей за период, предшествующий актуализации схемы теплоснабжения, в том числе с учетом введенных в эксплуатацию новых и ре</w:t>
      </w:r>
      <w:r>
        <w:t>конструированных тепловых сетей</w:t>
      </w:r>
      <w:r w:rsidRPr="004A13B1">
        <w:t xml:space="preserve"> и сооружений на них</w:t>
      </w:r>
      <w:bookmarkEnd w:id="664"/>
      <w:bookmarkEnd w:id="665"/>
      <w:bookmarkEnd w:id="666"/>
    </w:p>
    <w:p w:rsidR="00746375" w:rsidRDefault="001A4EB7" w:rsidP="00746375">
      <w:pPr>
        <w:pStyle w:val="-6"/>
      </w:pPr>
      <w:r w:rsidRPr="00334895">
        <w:t>За период, предшествующий актуализации схемы теплоснабжения Чендекского сельского поселения, изменения в части предложений по строительству, реконструкции и модернизации тепловых сетей не зафиксированы</w:t>
      </w:r>
      <w:r w:rsidR="00746375" w:rsidRPr="00334895">
        <w:t>.</w:t>
      </w:r>
    </w:p>
    <w:p w:rsidR="00746375" w:rsidRDefault="00746375" w:rsidP="00746375">
      <w:pPr>
        <w:pStyle w:val="-1"/>
        <w:numPr>
          <w:ilvl w:val="0"/>
          <w:numId w:val="1"/>
        </w:numPr>
        <w:jc w:val="both"/>
      </w:pPr>
      <w:bookmarkStart w:id="667" w:name="_Toc31122231"/>
      <w:bookmarkStart w:id="668" w:name="_Toc31122460"/>
      <w:bookmarkStart w:id="669" w:name="_Toc102167492"/>
      <w:r>
        <w:lastRenderedPageBreak/>
        <w:t xml:space="preserve">Глава 9. </w:t>
      </w:r>
      <w:r w:rsidRPr="004A13B1">
        <w:t>Предложения по переводу открытых систем теплоснабжения (горячего водоснабжения) в закрытые</w:t>
      </w:r>
      <w:r>
        <w:t xml:space="preserve"> системы горячего водоснабжения</w:t>
      </w:r>
      <w:bookmarkEnd w:id="667"/>
      <w:bookmarkEnd w:id="668"/>
      <w:bookmarkEnd w:id="669"/>
    </w:p>
    <w:p w:rsidR="00746375" w:rsidRDefault="00746375" w:rsidP="00746375">
      <w:pPr>
        <w:pStyle w:val="-6"/>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746375" w:rsidRDefault="00746375" w:rsidP="00746375">
      <w:pPr>
        <w:pStyle w:val="-1"/>
        <w:numPr>
          <w:ilvl w:val="0"/>
          <w:numId w:val="1"/>
        </w:numPr>
      </w:pPr>
      <w:bookmarkStart w:id="670" w:name="_Toc31122239"/>
      <w:bookmarkStart w:id="671" w:name="_Toc31122468"/>
      <w:bookmarkStart w:id="672" w:name="_Toc102167493"/>
      <w:r>
        <w:lastRenderedPageBreak/>
        <w:t xml:space="preserve">Глава 10. </w:t>
      </w:r>
      <w:r w:rsidRPr="004A13B1">
        <w:t>Перспективные топливные балансы</w:t>
      </w:r>
      <w:bookmarkEnd w:id="670"/>
      <w:bookmarkEnd w:id="671"/>
      <w:bookmarkEnd w:id="672"/>
    </w:p>
    <w:p w:rsidR="00746375" w:rsidRDefault="00746375" w:rsidP="00746375">
      <w:pPr>
        <w:pStyle w:val="-2"/>
        <w:numPr>
          <w:ilvl w:val="1"/>
          <w:numId w:val="1"/>
        </w:numPr>
        <w:jc w:val="both"/>
      </w:pPr>
      <w:bookmarkStart w:id="673" w:name="_Toc31122240"/>
      <w:bookmarkStart w:id="674" w:name="_Toc31122469"/>
      <w:bookmarkStart w:id="675" w:name="_Toc102167494"/>
      <w: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673"/>
      <w:bookmarkEnd w:id="674"/>
      <w:bookmarkEnd w:id="675"/>
    </w:p>
    <w:p w:rsidR="00746375" w:rsidRDefault="001D0C67" w:rsidP="00746375">
      <w:pPr>
        <w:pStyle w:val="-6"/>
      </w:pPr>
      <w:r>
        <w:t>Результаты расчётов перспективных максимальных часовых и годовых расходов основного топлива приведены в разделе 11.7.</w:t>
      </w:r>
    </w:p>
    <w:p w:rsidR="00746375" w:rsidRDefault="00746375" w:rsidP="00746375">
      <w:pPr>
        <w:pStyle w:val="-2"/>
        <w:numPr>
          <w:ilvl w:val="1"/>
          <w:numId w:val="1"/>
        </w:numPr>
        <w:jc w:val="both"/>
      </w:pPr>
      <w:bookmarkStart w:id="676" w:name="_Toc31122241"/>
      <w:bookmarkStart w:id="677" w:name="_Toc31122470"/>
      <w:bookmarkStart w:id="678" w:name="_Toc102167495"/>
      <w:r>
        <w:t>Результаты расчетов по каждому источнику тепловой энергии нормативных запасов топлива</w:t>
      </w:r>
      <w:bookmarkEnd w:id="676"/>
      <w:bookmarkEnd w:id="677"/>
      <w:bookmarkEnd w:id="678"/>
    </w:p>
    <w:p w:rsidR="00746375" w:rsidRDefault="001D0C67" w:rsidP="00746375">
      <w:pPr>
        <w:pStyle w:val="-6"/>
      </w:pPr>
      <w:r>
        <w:t>Результаты расчётов нормативных запасов топлива приведены в разделе 11.7.</w:t>
      </w:r>
    </w:p>
    <w:p w:rsidR="00746375" w:rsidRDefault="00746375" w:rsidP="00746375">
      <w:pPr>
        <w:pStyle w:val="-2"/>
        <w:numPr>
          <w:ilvl w:val="1"/>
          <w:numId w:val="1"/>
        </w:numPr>
        <w:jc w:val="both"/>
      </w:pPr>
      <w:bookmarkStart w:id="679" w:name="_Toc31122242"/>
      <w:bookmarkStart w:id="680" w:name="_Toc31122471"/>
      <w:bookmarkStart w:id="681" w:name="_Toc102167496"/>
      <w: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679"/>
      <w:bookmarkEnd w:id="680"/>
      <w:bookmarkEnd w:id="681"/>
    </w:p>
    <w:p w:rsidR="000A4535" w:rsidRDefault="000A4535" w:rsidP="000A4535">
      <w:pPr>
        <w:pStyle w:val="-6"/>
      </w:pPr>
      <w:r>
        <w:t xml:space="preserve">Основным и единственным видом топлива на источниках тепловой энергии сельского поселения является каменный уголь марки ДР. </w:t>
      </w:r>
    </w:p>
    <w:p w:rsidR="000A4535" w:rsidRDefault="000A4535" w:rsidP="000A4535">
      <w:pPr>
        <w:pStyle w:val="-6"/>
      </w:pPr>
      <w:r>
        <w:t>Поставщиком угля является организация ООО «</w:t>
      </w:r>
      <w:r w:rsidRPr="005E1864">
        <w:t>Юг Сибири</w:t>
      </w:r>
      <w:r>
        <w:t xml:space="preserve">». </w:t>
      </w:r>
    </w:p>
    <w:p w:rsidR="000A4535" w:rsidRDefault="000A4535" w:rsidP="000A4535">
      <w:pPr>
        <w:pStyle w:val="-6"/>
      </w:pPr>
      <w:r>
        <w:t>Уголь поставляется из г. Бийска автотранспортом.</w:t>
      </w:r>
    </w:p>
    <w:p w:rsidR="000A4535" w:rsidRDefault="000A4535" w:rsidP="000A4535">
      <w:pPr>
        <w:pStyle w:val="-6"/>
      </w:pPr>
      <w:r>
        <w:t>Возобновляемые источники энергии на территории сельского поселения отсутствуют.</w:t>
      </w:r>
    </w:p>
    <w:p w:rsidR="00746375" w:rsidRDefault="000A4535" w:rsidP="000A4535">
      <w:pPr>
        <w:pStyle w:val="-6"/>
      </w:pPr>
      <w:r>
        <w:t>Местные виды топлива на территории сельского поселения отсутствуют.</w:t>
      </w:r>
    </w:p>
    <w:p w:rsidR="00746375" w:rsidRDefault="00746375" w:rsidP="00746375">
      <w:pPr>
        <w:pStyle w:val="-2"/>
        <w:numPr>
          <w:ilvl w:val="1"/>
          <w:numId w:val="1"/>
        </w:numPr>
        <w:jc w:val="both"/>
      </w:pPr>
      <w:bookmarkStart w:id="682" w:name="_Toc31122243"/>
      <w:bookmarkStart w:id="683" w:name="_Toc31122472"/>
      <w:bookmarkStart w:id="684" w:name="_Toc102167497"/>
      <w:r>
        <w:t>Виды топлива (в случае, если топливом является уголь, его доля и значение низшей теплоты сгорания топлива, используемого для производства тепловой энергии по каждой системе теплоснабжения</w:t>
      </w:r>
      <w:bookmarkEnd w:id="682"/>
      <w:bookmarkEnd w:id="683"/>
      <w:bookmarkEnd w:id="684"/>
    </w:p>
    <w:p w:rsidR="000A4535" w:rsidRDefault="000A4535" w:rsidP="000A4535">
      <w:pPr>
        <w:pStyle w:val="-6"/>
      </w:pPr>
      <w:r>
        <w:t>Доля используемого каменного угля в системе теплоснабжения сельского поселения составляет 100 %.</w:t>
      </w:r>
    </w:p>
    <w:p w:rsidR="00746375" w:rsidRDefault="000A4535" w:rsidP="000A4535">
      <w:pPr>
        <w:pStyle w:val="-6"/>
      </w:pPr>
      <w:r>
        <w:t xml:space="preserve">Значение низшей теплоты сгорания используемого каменного угля составляет </w:t>
      </w:r>
      <w:r w:rsidR="001D0C67">
        <w:t xml:space="preserve">5000 - </w:t>
      </w:r>
      <w:r>
        <w:t>5</w:t>
      </w:r>
      <w:r w:rsidR="001D0C67">
        <w:t>3</w:t>
      </w:r>
      <w:r>
        <w:t>00 ккал/кг.</w:t>
      </w:r>
    </w:p>
    <w:p w:rsidR="00746375" w:rsidRDefault="00746375" w:rsidP="00746375">
      <w:pPr>
        <w:pStyle w:val="-2"/>
        <w:numPr>
          <w:ilvl w:val="1"/>
          <w:numId w:val="1"/>
        </w:numPr>
        <w:jc w:val="both"/>
      </w:pPr>
      <w:bookmarkStart w:id="685" w:name="_Toc31122244"/>
      <w:bookmarkStart w:id="686" w:name="_Toc31122473"/>
      <w:bookmarkStart w:id="687" w:name="_Toc102167498"/>
      <w:r>
        <w:t>Преобладающий в поселении вид топлива, определяемый по совокупности всех систем теплоснабжения, находящихся в соответствующем поселении</w:t>
      </w:r>
      <w:bookmarkEnd w:id="685"/>
      <w:bookmarkEnd w:id="686"/>
      <w:bookmarkEnd w:id="687"/>
    </w:p>
    <w:p w:rsidR="00746375" w:rsidRDefault="000A4535" w:rsidP="00746375">
      <w:pPr>
        <w:pStyle w:val="-6"/>
      </w:pPr>
      <w:r>
        <w:t>Единственным видом топлива на источниках тепловой энергии сельского поселения является каменный уголь марки ДР.</w:t>
      </w:r>
    </w:p>
    <w:p w:rsidR="00746375" w:rsidRDefault="00746375" w:rsidP="00746375">
      <w:pPr>
        <w:pStyle w:val="-2"/>
        <w:numPr>
          <w:ilvl w:val="1"/>
          <w:numId w:val="1"/>
        </w:numPr>
        <w:jc w:val="both"/>
      </w:pPr>
      <w:bookmarkStart w:id="688" w:name="_Toc31122245"/>
      <w:bookmarkStart w:id="689" w:name="_Toc31122474"/>
      <w:bookmarkStart w:id="690" w:name="_Toc102167499"/>
      <w:r>
        <w:lastRenderedPageBreak/>
        <w:t>Приоритетное направление развития топливного баланса поселения</w:t>
      </w:r>
      <w:bookmarkEnd w:id="688"/>
      <w:bookmarkEnd w:id="689"/>
      <w:bookmarkEnd w:id="690"/>
    </w:p>
    <w:p w:rsidR="00746375" w:rsidRDefault="000A4535" w:rsidP="00746375">
      <w:pPr>
        <w:pStyle w:val="-6"/>
      </w:pPr>
      <w:r>
        <w:t xml:space="preserve">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w:t>
      </w:r>
      <w:r w:rsidR="001E6B14">
        <w:t xml:space="preserve">энергосберегающих технологий </w:t>
      </w:r>
      <w:r>
        <w:t>во всех элементах системы теплоснабжения.</w:t>
      </w:r>
    </w:p>
    <w:p w:rsidR="00746375" w:rsidRDefault="00746375" w:rsidP="00746375">
      <w:pPr>
        <w:pStyle w:val="-2"/>
        <w:numPr>
          <w:ilvl w:val="1"/>
          <w:numId w:val="1"/>
        </w:numPr>
        <w:jc w:val="both"/>
      </w:pPr>
      <w:bookmarkStart w:id="691" w:name="_Toc31122246"/>
      <w:bookmarkStart w:id="692" w:name="_Toc31122475"/>
      <w:bookmarkStart w:id="693" w:name="_Toc102167500"/>
      <w:r>
        <w:t>О</w:t>
      </w:r>
      <w:r w:rsidRPr="004A13B1">
        <w:t>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691"/>
      <w:bookmarkEnd w:id="692"/>
      <w:bookmarkEnd w:id="693"/>
    </w:p>
    <w:p w:rsidR="00746375" w:rsidRDefault="001A4EB7" w:rsidP="00746375">
      <w:pPr>
        <w:pStyle w:val="-6"/>
      </w:pPr>
      <w:r>
        <w:rPr>
          <w:highlight w:val="magenta"/>
        </w:rPr>
        <w:t xml:space="preserve">За период, предшествующий актуализации схемы теплоснабжения Чендекского </w:t>
      </w:r>
      <w:r w:rsidRPr="00334895">
        <w:t>сельского поселения, изменения в части перспективных топливных балансов не зафиксированы</w:t>
      </w:r>
      <w:r w:rsidR="00746375" w:rsidRPr="00334895">
        <w:t>.</w:t>
      </w:r>
    </w:p>
    <w:p w:rsidR="001D0C67" w:rsidRDefault="001D0C67" w:rsidP="00746375">
      <w:pPr>
        <w:pStyle w:val="-6"/>
      </w:pPr>
      <w:r>
        <w:t>На территории сельского поселения строительство перспективных котельных не планируется.</w:t>
      </w:r>
    </w:p>
    <w:p w:rsidR="001D0C67" w:rsidRDefault="001D0C67">
      <w:pPr>
        <w:rPr>
          <w:rFonts w:ascii="Arial" w:eastAsiaTheme="minorEastAsia" w:hAnsi="Arial"/>
          <w:lang w:eastAsia="ru-RU"/>
        </w:rPr>
      </w:pPr>
    </w:p>
    <w:p w:rsidR="001D0C67" w:rsidRDefault="001D0C67" w:rsidP="001D0C67">
      <w:pPr>
        <w:pStyle w:val="-f0"/>
        <w:spacing w:before="0"/>
        <w:sectPr w:rsidR="001D0C67" w:rsidSect="00D47741">
          <w:pgSz w:w="11906" w:h="16838" w:code="9"/>
          <w:pgMar w:top="851" w:right="851" w:bottom="851" w:left="1418" w:header="709" w:footer="709" w:gutter="0"/>
          <w:cols w:space="708"/>
          <w:docGrid w:linePitch="360"/>
        </w:sectPr>
      </w:pPr>
    </w:p>
    <w:p w:rsidR="001D0C67" w:rsidRDefault="001D0C67" w:rsidP="001D0C67">
      <w:pPr>
        <w:pStyle w:val="-f0"/>
        <w:spacing w:before="0"/>
      </w:pPr>
      <w:bookmarkStart w:id="694" w:name="_Toc101857019"/>
      <w:r w:rsidRPr="00334895">
        <w:lastRenderedPageBreak/>
        <w:t xml:space="preserve">Таблица </w:t>
      </w:r>
      <w:r w:rsidR="009E3838">
        <w:fldChar w:fldCharType="begin"/>
      </w:r>
      <w:r w:rsidR="009E3838">
        <w:instrText xml:space="preserve"> STYLEREF  \s "СТ - 1 заголовок" </w:instrText>
      </w:r>
      <w:r w:rsidR="009E3838">
        <w:fldChar w:fldCharType="separate"/>
      </w:r>
      <w:r w:rsidR="009E3838">
        <w:rPr>
          <w:noProof/>
        </w:rPr>
        <w:t>11</w:t>
      </w:r>
      <w:r w:rsidR="009E3838">
        <w:rPr>
          <w:noProof/>
        </w:rPr>
        <w:fldChar w:fldCharType="end"/>
      </w:r>
      <w:r w:rsidRPr="00334895">
        <w:t>.</w:t>
      </w:r>
      <w:r w:rsidRPr="00334895">
        <w:fldChar w:fldCharType="begin"/>
      </w:r>
      <w:r w:rsidRPr="00334895">
        <w:instrText xml:space="preserve"> SEQ Таблица \* ARABIC \</w:instrText>
      </w:r>
      <w:r w:rsidRPr="00334895">
        <w:rPr>
          <w:lang w:val="en-US"/>
        </w:rPr>
        <w:instrText>r</w:instrText>
      </w:r>
      <w:r w:rsidRPr="00334895">
        <w:instrText xml:space="preserve"> 1 </w:instrText>
      </w:r>
      <w:r w:rsidRPr="00334895">
        <w:fldChar w:fldCharType="separate"/>
      </w:r>
      <w:r w:rsidR="009E3838">
        <w:rPr>
          <w:noProof/>
        </w:rPr>
        <w:t>1</w:t>
      </w:r>
      <w:r w:rsidRPr="00334895">
        <w:rPr>
          <w:noProof/>
        </w:rPr>
        <w:fldChar w:fldCharType="end"/>
      </w:r>
      <w:r w:rsidRPr="00334895">
        <w:t xml:space="preserve"> </w:t>
      </w:r>
      <w:r w:rsidRPr="00334895">
        <w:sym w:font="Symbol" w:char="F02D"/>
      </w:r>
      <w:r w:rsidRPr="00334895">
        <w:t xml:space="preserve"> Перспективный топливный баланс существующих котельных до 2032 года</w:t>
      </w:r>
      <w:bookmarkEnd w:id="694"/>
    </w:p>
    <w:tbl>
      <w:tblPr>
        <w:tblW w:w="15435" w:type="dxa"/>
        <w:tblInd w:w="5" w:type="dxa"/>
        <w:tblLook w:val="04A0" w:firstRow="1" w:lastRow="0" w:firstColumn="1" w:lastColumn="0" w:noHBand="0" w:noVBand="1"/>
      </w:tblPr>
      <w:tblGrid>
        <w:gridCol w:w="5235"/>
        <w:gridCol w:w="850"/>
        <w:gridCol w:w="850"/>
        <w:gridCol w:w="850"/>
        <w:gridCol w:w="850"/>
        <w:gridCol w:w="850"/>
        <w:gridCol w:w="850"/>
        <w:gridCol w:w="850"/>
        <w:gridCol w:w="850"/>
        <w:gridCol w:w="850"/>
        <w:gridCol w:w="850"/>
        <w:gridCol w:w="850"/>
        <w:gridCol w:w="850"/>
      </w:tblGrid>
      <w:tr w:rsidR="00F945E0" w:rsidRPr="005501CC" w:rsidTr="00E73AF6">
        <w:trPr>
          <w:trHeight w:val="300"/>
          <w:tblHeader/>
        </w:trPr>
        <w:tc>
          <w:tcPr>
            <w:tcW w:w="5235"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F945E0" w:rsidRPr="005501CC" w:rsidRDefault="00F945E0" w:rsidP="00F945E0">
            <w:pPr>
              <w:spacing w:after="0" w:line="240" w:lineRule="auto"/>
              <w:jc w:val="center"/>
              <w:rPr>
                <w:rFonts w:ascii="Arial" w:eastAsia="Times New Roman" w:hAnsi="Arial" w:cs="Arial"/>
                <w:b/>
                <w:bCs/>
                <w:color w:val="000000"/>
                <w:sz w:val="16"/>
                <w:szCs w:val="16"/>
                <w:lang w:eastAsia="ru-RU"/>
              </w:rPr>
            </w:pPr>
            <w:bookmarkStart w:id="695" w:name="_Hlk101188090"/>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F945E0" w:rsidRPr="005501CC" w:rsidRDefault="00F945E0" w:rsidP="00F945E0">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F945E0" w:rsidRPr="005501CC" w:rsidRDefault="00F945E0" w:rsidP="00F945E0">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F945E0" w:rsidRPr="005501CC" w:rsidRDefault="00F945E0" w:rsidP="00F945E0">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F945E0" w:rsidRPr="005501CC" w:rsidRDefault="00F945E0" w:rsidP="00F945E0">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F945E0" w:rsidRPr="005501CC" w:rsidRDefault="00F945E0" w:rsidP="00F945E0">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F945E0" w:rsidRPr="005501CC" w:rsidRDefault="00F945E0" w:rsidP="00F945E0">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F945E0" w:rsidRPr="005501CC" w:rsidRDefault="00F945E0" w:rsidP="00F945E0">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F945E0" w:rsidRPr="005501CC" w:rsidRDefault="00F945E0" w:rsidP="00F945E0">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F945E0" w:rsidRPr="005501CC" w:rsidRDefault="00F945E0" w:rsidP="00F945E0">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F945E0" w:rsidRPr="005501CC" w:rsidRDefault="00F945E0" w:rsidP="00F945E0">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F945E0" w:rsidRPr="005501CC" w:rsidRDefault="00F945E0" w:rsidP="00F945E0">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F945E0" w:rsidRPr="005501CC" w:rsidRDefault="00F945E0" w:rsidP="00F945E0">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2032</w:t>
            </w:r>
          </w:p>
        </w:tc>
      </w:tr>
      <w:tr w:rsidR="005501CC" w:rsidRPr="005501CC" w:rsidTr="00E73AF6">
        <w:trPr>
          <w:trHeight w:val="300"/>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501CC" w:rsidRPr="005501CC" w:rsidRDefault="005501CC" w:rsidP="005501CC">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Котельная № 7 (с. Чендек)</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5501CC" w:rsidRDefault="005501CC" w:rsidP="005501CC">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5501CC" w:rsidRDefault="005501CC" w:rsidP="005501CC">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5501CC" w:rsidRDefault="005501CC" w:rsidP="005501CC">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5501CC" w:rsidRDefault="005501CC" w:rsidP="005501CC">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5501CC" w:rsidRDefault="005501CC" w:rsidP="005501CC">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5501CC" w:rsidRDefault="005501CC" w:rsidP="005501CC">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5501CC" w:rsidRDefault="005501CC" w:rsidP="005501CC">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5501CC" w:rsidRDefault="005501CC" w:rsidP="005501CC">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5501CC" w:rsidRDefault="005501CC" w:rsidP="005501CC">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5501CC" w:rsidRDefault="005501CC" w:rsidP="005501CC">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5501CC" w:rsidRDefault="005501CC" w:rsidP="005501CC">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5501CC" w:rsidRDefault="005501CC" w:rsidP="005501CC">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2032</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17</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lastRenderedPageBreak/>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r>
      <w:tr w:rsidR="005501CC" w:rsidRPr="005501CC" w:rsidTr="00E73AF6">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501CC" w:rsidRPr="00F945E0" w:rsidRDefault="005501CC" w:rsidP="005501CC">
            <w:pPr>
              <w:spacing w:after="0" w:line="240" w:lineRule="auto"/>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Чендекское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2032</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7,5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12,5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16,5</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lastRenderedPageBreak/>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r>
      <w:tr w:rsidR="005501CC" w:rsidRPr="005501CC" w:rsidTr="00E73AF6">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501CC" w:rsidRPr="00F945E0" w:rsidRDefault="005501CC" w:rsidP="005501CC">
            <w:pPr>
              <w:spacing w:after="0" w:line="240" w:lineRule="auto"/>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 xml:space="preserve">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5501CC" w:rsidRPr="00F945E0" w:rsidRDefault="005501CC" w:rsidP="005501CC">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2032</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0,068</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12,2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17,1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18,1</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14957,2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425,4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14531,8</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21,3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14510,6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5460,6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9050,0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222,5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3234,0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3234,0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4438,8</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4,8</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1,098</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0,701</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4,5</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lastRenderedPageBreak/>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32,8</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894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6999</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r>
      <w:tr w:rsidR="005501CC" w:rsidRPr="005501CC" w:rsidTr="00F945E0">
        <w:trPr>
          <w:trHeight w:val="28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4,44</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5501CC" w:rsidRPr="005501CC" w:rsidRDefault="005501CC" w:rsidP="005501CC">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r>
      <w:bookmarkEnd w:id="695"/>
    </w:tbl>
    <w:p w:rsidR="005D67C4" w:rsidRPr="005D67C4" w:rsidRDefault="005D67C4" w:rsidP="005D67C4">
      <w:pPr>
        <w:pStyle w:val="-6"/>
      </w:pPr>
    </w:p>
    <w:p w:rsidR="00211B5F" w:rsidRDefault="00211B5F" w:rsidP="00211B5F">
      <w:pPr>
        <w:pStyle w:val="-f0"/>
        <w:spacing w:before="0"/>
      </w:pPr>
      <w:bookmarkStart w:id="696" w:name="_Toc34809863"/>
      <w:bookmarkStart w:id="697" w:name="_Toc34909909"/>
      <w:bookmarkStart w:id="698" w:name="_Toc34912501"/>
      <w:bookmarkStart w:id="699" w:name="_Toc101857020"/>
      <w:r w:rsidRPr="00334895">
        <w:t xml:space="preserve">Таблица </w:t>
      </w:r>
      <w:r w:rsidR="009E3838">
        <w:fldChar w:fldCharType="begin"/>
      </w:r>
      <w:r w:rsidR="009E3838">
        <w:instrText xml:space="preserve"> STYLEREF  \s "СТ - 1 заголовок" </w:instrText>
      </w:r>
      <w:r w:rsidR="009E3838">
        <w:fldChar w:fldCharType="separate"/>
      </w:r>
      <w:r w:rsidR="009E3838">
        <w:rPr>
          <w:noProof/>
        </w:rPr>
        <w:t>11</w:t>
      </w:r>
      <w:r w:rsidR="009E3838">
        <w:rPr>
          <w:noProof/>
        </w:rPr>
        <w:fldChar w:fldCharType="end"/>
      </w:r>
      <w:r w:rsidRPr="00334895">
        <w:t>.</w:t>
      </w:r>
      <w:r w:rsidRPr="00334895">
        <w:fldChar w:fldCharType="begin"/>
      </w:r>
      <w:r w:rsidRPr="00334895">
        <w:instrText xml:space="preserve"> SEQ Таблица \* ARABIC \</w:instrText>
      </w:r>
      <w:r w:rsidRPr="00334895">
        <w:rPr>
          <w:lang w:val="en-US"/>
        </w:rPr>
        <w:instrText>s</w:instrText>
      </w:r>
      <w:r w:rsidRPr="00334895">
        <w:instrText xml:space="preserve"> 1 </w:instrText>
      </w:r>
      <w:r w:rsidRPr="00334895">
        <w:fldChar w:fldCharType="separate"/>
      </w:r>
      <w:r w:rsidR="009E3838">
        <w:rPr>
          <w:noProof/>
        </w:rPr>
        <w:t>2</w:t>
      </w:r>
      <w:r w:rsidRPr="00334895">
        <w:rPr>
          <w:noProof/>
        </w:rPr>
        <w:fldChar w:fldCharType="end"/>
      </w:r>
      <w:r w:rsidRPr="00334895">
        <w:t xml:space="preserve"> </w:t>
      </w:r>
      <w:r w:rsidRPr="00334895">
        <w:sym w:font="Symbol" w:char="F02D"/>
      </w:r>
      <w:r w:rsidRPr="00334895">
        <w:t xml:space="preserve"> Сводный топливный баланс существующих и перспективных котельных до 2032 года</w:t>
      </w:r>
      <w:bookmarkEnd w:id="696"/>
      <w:bookmarkEnd w:id="697"/>
      <w:bookmarkEnd w:id="698"/>
      <w:bookmarkEnd w:id="699"/>
    </w:p>
    <w:tbl>
      <w:tblPr>
        <w:tblW w:w="15440" w:type="dxa"/>
        <w:tblLook w:val="04A0" w:firstRow="1" w:lastRow="0" w:firstColumn="1" w:lastColumn="0" w:noHBand="0" w:noVBand="1"/>
      </w:tblPr>
      <w:tblGrid>
        <w:gridCol w:w="5240"/>
        <w:gridCol w:w="850"/>
        <w:gridCol w:w="850"/>
        <w:gridCol w:w="850"/>
        <w:gridCol w:w="850"/>
        <w:gridCol w:w="850"/>
        <w:gridCol w:w="850"/>
        <w:gridCol w:w="850"/>
        <w:gridCol w:w="850"/>
        <w:gridCol w:w="850"/>
        <w:gridCol w:w="850"/>
        <w:gridCol w:w="850"/>
        <w:gridCol w:w="850"/>
      </w:tblGrid>
      <w:tr w:rsidR="00F945E0" w:rsidRPr="00F945E0" w:rsidTr="00E73AF6">
        <w:trPr>
          <w:trHeight w:val="360"/>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945E0" w:rsidRPr="00F945E0" w:rsidRDefault="00F945E0" w:rsidP="00F945E0">
            <w:pPr>
              <w:spacing w:after="0" w:line="240" w:lineRule="auto"/>
              <w:jc w:val="center"/>
              <w:rPr>
                <w:rFonts w:ascii="Arial" w:eastAsia="Times New Roman" w:hAnsi="Arial" w:cs="Arial"/>
                <w:b/>
                <w:bCs/>
                <w:color w:val="000000"/>
                <w:sz w:val="16"/>
                <w:szCs w:val="16"/>
                <w:lang w:eastAsia="ru-RU"/>
              </w:rPr>
            </w:pPr>
            <w:bookmarkStart w:id="700" w:name="_Hlk101188114"/>
            <w:r w:rsidRPr="00F945E0">
              <w:rPr>
                <w:rFonts w:ascii="Arial" w:eastAsia="Times New Roman" w:hAnsi="Arial" w:cs="Arial"/>
                <w:b/>
                <w:bCs/>
                <w:color w:val="000000"/>
                <w:sz w:val="16"/>
                <w:szCs w:val="16"/>
                <w:lang w:eastAsia="ru-RU"/>
              </w:rPr>
              <w:t>МО "Усть-Коксинский район" (Сущ. + Перспект.)</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F945E0" w:rsidRPr="00F945E0" w:rsidRDefault="00F945E0" w:rsidP="00F945E0">
            <w:pPr>
              <w:spacing w:after="0" w:line="240" w:lineRule="auto"/>
              <w:jc w:val="center"/>
              <w:rPr>
                <w:rFonts w:ascii="Arial" w:hAnsi="Arial" w:cs="Arial"/>
                <w:b/>
                <w:bCs/>
                <w:sz w:val="16"/>
                <w:szCs w:val="16"/>
              </w:rPr>
            </w:pPr>
            <w:r w:rsidRPr="00F945E0">
              <w:rPr>
                <w:rFonts w:ascii="Arial" w:hAnsi="Arial" w:cs="Arial"/>
                <w:b/>
                <w:bCs/>
                <w:sz w:val="16"/>
                <w:szCs w:val="16"/>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F945E0" w:rsidRPr="00F945E0" w:rsidRDefault="00F945E0" w:rsidP="00F945E0">
            <w:pPr>
              <w:spacing w:after="0" w:line="240" w:lineRule="auto"/>
              <w:jc w:val="center"/>
              <w:rPr>
                <w:rFonts w:ascii="Arial" w:hAnsi="Arial" w:cs="Arial"/>
                <w:b/>
                <w:bCs/>
                <w:sz w:val="16"/>
                <w:szCs w:val="16"/>
              </w:rPr>
            </w:pPr>
            <w:r w:rsidRPr="00F945E0">
              <w:rPr>
                <w:rFonts w:ascii="Arial" w:hAnsi="Arial" w:cs="Arial"/>
                <w:b/>
                <w:bCs/>
                <w:sz w:val="16"/>
                <w:szCs w:val="16"/>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F945E0" w:rsidRPr="00F945E0" w:rsidRDefault="00F945E0" w:rsidP="00F945E0">
            <w:pPr>
              <w:spacing w:after="0" w:line="240" w:lineRule="auto"/>
              <w:jc w:val="center"/>
              <w:rPr>
                <w:rFonts w:ascii="Arial" w:hAnsi="Arial" w:cs="Arial"/>
                <w:b/>
                <w:bCs/>
                <w:sz w:val="16"/>
                <w:szCs w:val="16"/>
              </w:rPr>
            </w:pPr>
            <w:r w:rsidRPr="00F945E0">
              <w:rPr>
                <w:rFonts w:ascii="Arial" w:hAnsi="Arial" w:cs="Arial"/>
                <w:b/>
                <w:bCs/>
                <w:sz w:val="16"/>
                <w:szCs w:val="16"/>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F945E0" w:rsidRPr="00F945E0" w:rsidRDefault="00F945E0" w:rsidP="00F945E0">
            <w:pPr>
              <w:spacing w:after="0" w:line="240" w:lineRule="auto"/>
              <w:jc w:val="center"/>
              <w:rPr>
                <w:rFonts w:ascii="Arial" w:hAnsi="Arial" w:cs="Arial"/>
                <w:b/>
                <w:bCs/>
                <w:sz w:val="16"/>
                <w:szCs w:val="16"/>
              </w:rPr>
            </w:pPr>
            <w:r w:rsidRPr="00F945E0">
              <w:rPr>
                <w:rFonts w:ascii="Arial" w:hAnsi="Arial" w:cs="Arial"/>
                <w:b/>
                <w:bCs/>
                <w:sz w:val="16"/>
                <w:szCs w:val="16"/>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F945E0" w:rsidRPr="00F945E0" w:rsidRDefault="00F945E0" w:rsidP="00F945E0">
            <w:pPr>
              <w:spacing w:after="0" w:line="240" w:lineRule="auto"/>
              <w:jc w:val="center"/>
              <w:rPr>
                <w:rFonts w:ascii="Arial" w:hAnsi="Arial" w:cs="Arial"/>
                <w:b/>
                <w:bCs/>
                <w:sz w:val="16"/>
                <w:szCs w:val="16"/>
              </w:rPr>
            </w:pPr>
            <w:r w:rsidRPr="00F945E0">
              <w:rPr>
                <w:rFonts w:ascii="Arial" w:hAnsi="Arial" w:cs="Arial"/>
                <w:b/>
                <w:bCs/>
                <w:sz w:val="16"/>
                <w:szCs w:val="16"/>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F945E0" w:rsidRPr="00F945E0" w:rsidRDefault="00F945E0" w:rsidP="00F945E0">
            <w:pPr>
              <w:spacing w:after="0" w:line="240" w:lineRule="auto"/>
              <w:jc w:val="center"/>
              <w:rPr>
                <w:rFonts w:ascii="Arial" w:hAnsi="Arial" w:cs="Arial"/>
                <w:b/>
                <w:bCs/>
                <w:sz w:val="16"/>
                <w:szCs w:val="16"/>
              </w:rPr>
            </w:pPr>
            <w:r w:rsidRPr="00F945E0">
              <w:rPr>
                <w:rFonts w:ascii="Arial" w:hAnsi="Arial" w:cs="Arial"/>
                <w:b/>
                <w:bCs/>
                <w:sz w:val="16"/>
                <w:szCs w:val="16"/>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F945E0" w:rsidRPr="00F945E0" w:rsidRDefault="00F945E0" w:rsidP="00F945E0">
            <w:pPr>
              <w:spacing w:after="0" w:line="240" w:lineRule="auto"/>
              <w:jc w:val="center"/>
              <w:rPr>
                <w:rFonts w:ascii="Arial" w:hAnsi="Arial" w:cs="Arial"/>
                <w:b/>
                <w:bCs/>
                <w:sz w:val="16"/>
                <w:szCs w:val="16"/>
              </w:rPr>
            </w:pPr>
            <w:r w:rsidRPr="00F945E0">
              <w:rPr>
                <w:rFonts w:ascii="Arial" w:hAnsi="Arial" w:cs="Arial"/>
                <w:b/>
                <w:bCs/>
                <w:sz w:val="16"/>
                <w:szCs w:val="16"/>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F945E0" w:rsidRPr="00F945E0" w:rsidRDefault="00F945E0" w:rsidP="00F945E0">
            <w:pPr>
              <w:spacing w:after="0" w:line="240" w:lineRule="auto"/>
              <w:jc w:val="center"/>
              <w:rPr>
                <w:rFonts w:ascii="Arial" w:hAnsi="Arial" w:cs="Arial"/>
                <w:b/>
                <w:bCs/>
                <w:sz w:val="16"/>
                <w:szCs w:val="16"/>
              </w:rPr>
            </w:pPr>
            <w:r w:rsidRPr="00F945E0">
              <w:rPr>
                <w:rFonts w:ascii="Arial" w:hAnsi="Arial" w:cs="Arial"/>
                <w:b/>
                <w:bCs/>
                <w:sz w:val="16"/>
                <w:szCs w:val="16"/>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F945E0" w:rsidRPr="00F945E0" w:rsidRDefault="00F945E0" w:rsidP="00F945E0">
            <w:pPr>
              <w:spacing w:after="0" w:line="240" w:lineRule="auto"/>
              <w:jc w:val="center"/>
              <w:rPr>
                <w:rFonts w:ascii="Arial" w:hAnsi="Arial" w:cs="Arial"/>
                <w:b/>
                <w:bCs/>
                <w:sz w:val="16"/>
                <w:szCs w:val="16"/>
              </w:rPr>
            </w:pPr>
            <w:r w:rsidRPr="00F945E0">
              <w:rPr>
                <w:rFonts w:ascii="Arial" w:hAnsi="Arial" w:cs="Arial"/>
                <w:b/>
                <w:bCs/>
                <w:sz w:val="16"/>
                <w:szCs w:val="16"/>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F945E0" w:rsidRPr="00F945E0" w:rsidRDefault="00F945E0" w:rsidP="00F945E0">
            <w:pPr>
              <w:spacing w:after="0" w:line="240" w:lineRule="auto"/>
              <w:jc w:val="center"/>
              <w:rPr>
                <w:rFonts w:ascii="Arial" w:hAnsi="Arial" w:cs="Arial"/>
                <w:b/>
                <w:bCs/>
                <w:sz w:val="16"/>
                <w:szCs w:val="16"/>
              </w:rPr>
            </w:pPr>
            <w:r w:rsidRPr="00F945E0">
              <w:rPr>
                <w:rFonts w:ascii="Arial" w:hAnsi="Arial" w:cs="Arial"/>
                <w:b/>
                <w:bCs/>
                <w:sz w:val="16"/>
                <w:szCs w:val="16"/>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F945E0" w:rsidRPr="00F945E0" w:rsidRDefault="00F945E0" w:rsidP="00F945E0">
            <w:pPr>
              <w:spacing w:after="0" w:line="240" w:lineRule="auto"/>
              <w:jc w:val="center"/>
              <w:rPr>
                <w:rFonts w:ascii="Arial" w:hAnsi="Arial" w:cs="Arial"/>
                <w:b/>
                <w:bCs/>
                <w:sz w:val="16"/>
                <w:szCs w:val="16"/>
              </w:rPr>
            </w:pPr>
            <w:r w:rsidRPr="00F945E0">
              <w:rPr>
                <w:rFonts w:ascii="Arial" w:hAnsi="Arial" w:cs="Arial"/>
                <w:b/>
                <w:bCs/>
                <w:sz w:val="16"/>
                <w:szCs w:val="16"/>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F945E0" w:rsidRPr="00F945E0" w:rsidRDefault="00F945E0" w:rsidP="00F945E0">
            <w:pPr>
              <w:spacing w:after="0" w:line="240" w:lineRule="auto"/>
              <w:jc w:val="center"/>
              <w:rPr>
                <w:rFonts w:ascii="Arial" w:hAnsi="Arial" w:cs="Arial"/>
                <w:b/>
                <w:bCs/>
                <w:sz w:val="16"/>
                <w:szCs w:val="16"/>
              </w:rPr>
            </w:pPr>
            <w:r w:rsidRPr="00F945E0">
              <w:rPr>
                <w:rFonts w:ascii="Arial" w:hAnsi="Arial" w:cs="Arial"/>
                <w:b/>
                <w:bCs/>
                <w:sz w:val="16"/>
                <w:szCs w:val="16"/>
              </w:rPr>
              <w:t>2032</w:t>
            </w:r>
          </w:p>
        </w:tc>
      </w:tr>
      <w:tr w:rsidR="00F945E0" w:rsidRPr="00F945E0"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15,38</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18,97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18,97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18,97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25,27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25,27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25,27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25,27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36,17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36,17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36,17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36,17</w:t>
            </w:r>
          </w:p>
        </w:tc>
      </w:tr>
      <w:tr w:rsidR="00F945E0" w:rsidRPr="00F945E0"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15,38</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18,97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18,97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18,97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25,27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25,27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25,27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25,27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36,17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36,17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36,17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36,17</w:t>
            </w:r>
          </w:p>
        </w:tc>
      </w:tr>
      <w:tr w:rsidR="00F945E0" w:rsidRPr="00F945E0"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0,068</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0,291</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0,310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0,301</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0,310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0,512</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0,531</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0,521</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0,531</w:t>
            </w:r>
          </w:p>
        </w:tc>
      </w:tr>
      <w:tr w:rsidR="00F945E0" w:rsidRPr="00F945E0"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w:t>
            </w:r>
          </w:p>
        </w:tc>
      </w:tr>
      <w:tr w:rsidR="00F945E0" w:rsidRPr="00F945E0"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14957,2</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26128,7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26251,0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26188,7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26251,0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43541,5</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43670,0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43607,7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43670,0</w:t>
            </w:r>
          </w:p>
        </w:tc>
      </w:tr>
      <w:tr w:rsidR="00F945E0" w:rsidRPr="00F945E0"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425,4</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1816,5</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1932,7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1873,6</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1932,7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3190,9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3307,1</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3248,0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3307,1</w:t>
            </w:r>
          </w:p>
        </w:tc>
      </w:tr>
      <w:tr w:rsidR="00F945E0" w:rsidRPr="00F945E0"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14531,8</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24312,2</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24318,3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24315,2</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24318,3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40350,6</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40362,9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40359,8</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40362,9</w:t>
            </w:r>
          </w:p>
        </w:tc>
      </w:tr>
      <w:tr w:rsidR="00F945E0" w:rsidRPr="00F945E0"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21,3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92,8</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98,9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95,8</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98,9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165,2</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171,3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168,2</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171,3</w:t>
            </w:r>
          </w:p>
        </w:tc>
      </w:tr>
      <w:tr w:rsidR="00F945E0" w:rsidRPr="00F945E0"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14510,6</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24219,3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24219,3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24219,3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24219,3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40185,4</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40191,6</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40191,6</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40191,6</w:t>
            </w:r>
          </w:p>
        </w:tc>
      </w:tr>
      <w:tr w:rsidR="00F945E0" w:rsidRPr="00F945E0"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5460,6</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5973,5</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5973,5</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5973,5</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5973,5</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6841,6</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6841,6</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6841,6</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6841,6</w:t>
            </w:r>
          </w:p>
        </w:tc>
      </w:tr>
      <w:tr w:rsidR="00F945E0" w:rsidRPr="00F945E0"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9050,0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18245,9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18245,9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18245,9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18245,9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33343,8</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33350,0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33350,0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33350,0</w:t>
            </w:r>
          </w:p>
        </w:tc>
      </w:tr>
      <w:tr w:rsidR="00F945E0" w:rsidRPr="00F945E0"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13,2</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13,2</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13,2</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13,2</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15,3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15,4</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15,3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15,4</w:t>
            </w:r>
          </w:p>
        </w:tc>
      </w:tr>
      <w:tr w:rsidR="00F945E0" w:rsidRPr="00F945E0"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222,5</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223,1</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223,1</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223,1</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223,1</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217,9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217,9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217,9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217,9</w:t>
            </w:r>
          </w:p>
        </w:tc>
      </w:tr>
      <w:tr w:rsidR="00F945E0" w:rsidRPr="00F945E0"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3234</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3467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3467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3467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5424</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5425</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5424</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5425</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8792</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8794</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8793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8794</w:t>
            </w:r>
          </w:p>
        </w:tc>
      </w:tr>
      <w:tr w:rsidR="00F945E0" w:rsidRPr="00F945E0"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5063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5063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5063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5063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5039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5039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5039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5039</w:t>
            </w:r>
          </w:p>
        </w:tc>
      </w:tr>
      <w:tr w:rsidR="00F945E0" w:rsidRPr="00F945E0"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3234</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3467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3467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3467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5424</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5425</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5424</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5425</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8792</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8794</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8793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8794</w:t>
            </w:r>
          </w:p>
        </w:tc>
      </w:tr>
      <w:tr w:rsidR="00F945E0" w:rsidRPr="00F945E0"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4439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4759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4759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4759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7498</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7500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7499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7500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12213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12217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12216</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12217</w:t>
            </w:r>
          </w:p>
        </w:tc>
      </w:tr>
      <w:tr w:rsidR="00F945E0" w:rsidRPr="00F945E0"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4,79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41,40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41,40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41,40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44,23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44,23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44,23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44,23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49,11</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49,11</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49,11</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49,11</w:t>
            </w:r>
          </w:p>
        </w:tc>
      </w:tr>
      <w:tr w:rsidR="00F945E0" w:rsidRPr="00F945E0"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3,10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3,09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3,09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3,09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6,73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6,73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6,73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6,73</w:t>
            </w:r>
          </w:p>
        </w:tc>
      </w:tr>
      <w:tr w:rsidR="00F945E0" w:rsidRPr="00F945E0"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r>
      <w:tr w:rsidR="00F945E0" w:rsidRPr="00F945E0"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1,098</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1,986</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2,041</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2,013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2,041</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3,657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3,712</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3,684</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3,712</w:t>
            </w:r>
          </w:p>
        </w:tc>
      </w:tr>
      <w:tr w:rsidR="00F945E0" w:rsidRPr="00F945E0" w:rsidTr="00F945E0">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lastRenderedPageBreak/>
              <w:t>Максимальный часовой расход условного топлива в переходный период, т.у.т/ч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0,701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0,655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0,655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0,655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0,962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0,966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0,964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0,966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1,496</w:t>
            </w:r>
          </w:p>
        </w:tc>
      </w:tr>
      <w:tr w:rsidR="00F945E0" w:rsidRPr="00F945E0" w:rsidTr="00F945E0">
        <w:trPr>
          <w:trHeight w:val="28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Максимальный часовой расход условного топлива в летний период, т.у.т/ч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r>
      <w:tr w:rsidR="00F945E0" w:rsidRPr="00F945E0"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4,51</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4,59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4,59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4,59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7,25</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7,27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7,26</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7,27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11,84</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11,86</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11,85</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11,86</w:t>
            </w:r>
          </w:p>
        </w:tc>
      </w:tr>
      <w:tr w:rsidR="00F945E0" w:rsidRPr="00F945E0"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62</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62</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62</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62</w:t>
            </w:r>
          </w:p>
        </w:tc>
      </w:tr>
      <w:tr w:rsidR="00F945E0" w:rsidRPr="00F945E0"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85</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86</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86</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86</w:t>
            </w:r>
          </w:p>
        </w:tc>
      </w:tr>
      <w:tr w:rsidR="00F945E0" w:rsidRPr="00F945E0"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894</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1018</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1019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1019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1019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1245</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1246</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1245</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1246</w:t>
            </w:r>
          </w:p>
        </w:tc>
      </w:tr>
      <w:tr w:rsidR="00F945E0" w:rsidRPr="00F945E0"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6999</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7787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7793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7790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7793</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9244</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9250</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9247</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9250</w:t>
            </w:r>
          </w:p>
        </w:tc>
      </w:tr>
      <w:tr w:rsidR="00F945E0" w:rsidRPr="00F945E0" w:rsidTr="00F945E0">
        <w:trPr>
          <w:trHeight w:val="285"/>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F945E0" w:rsidRPr="00F945E0" w:rsidRDefault="00F945E0" w:rsidP="00F945E0">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4,44</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6,96</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6,96</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6,96</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6,96</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11,32</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11,32</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11,32</w:t>
            </w:r>
          </w:p>
        </w:tc>
        <w:tc>
          <w:tcPr>
            <w:tcW w:w="850" w:type="dxa"/>
            <w:tcBorders>
              <w:top w:val="nil"/>
              <w:left w:val="nil"/>
              <w:bottom w:val="single" w:sz="4" w:space="0" w:color="auto"/>
              <w:right w:val="single" w:sz="4" w:space="0" w:color="auto"/>
            </w:tcBorders>
            <w:shd w:val="clear" w:color="auto" w:fill="auto"/>
            <w:noWrap/>
            <w:vAlign w:val="center"/>
            <w:hideMark/>
          </w:tcPr>
          <w:p w:rsidR="00F945E0" w:rsidRPr="00F945E0" w:rsidRDefault="00F945E0" w:rsidP="00F945E0">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11,32</w:t>
            </w:r>
          </w:p>
        </w:tc>
      </w:tr>
      <w:bookmarkEnd w:id="700"/>
    </w:tbl>
    <w:p w:rsidR="00F945E0" w:rsidRDefault="00F945E0" w:rsidP="00F945E0">
      <w:pPr>
        <w:pStyle w:val="-6"/>
      </w:pPr>
    </w:p>
    <w:p w:rsidR="00062F13" w:rsidRPr="00062F13" w:rsidRDefault="00062F13" w:rsidP="00062F13">
      <w:pPr>
        <w:pStyle w:val="-6"/>
      </w:pPr>
    </w:p>
    <w:p w:rsidR="00211B5F" w:rsidRDefault="00211B5F" w:rsidP="00746375">
      <w:pPr>
        <w:pStyle w:val="-6"/>
      </w:pPr>
    </w:p>
    <w:p w:rsidR="00211B5F" w:rsidRDefault="00211B5F" w:rsidP="00746375">
      <w:pPr>
        <w:pStyle w:val="-6"/>
        <w:sectPr w:rsidR="00211B5F" w:rsidSect="001D0C67">
          <w:pgSz w:w="16838" w:h="11906" w:orient="landscape" w:code="9"/>
          <w:pgMar w:top="1418" w:right="851" w:bottom="851" w:left="851" w:header="709" w:footer="709" w:gutter="0"/>
          <w:cols w:space="708"/>
          <w:docGrid w:linePitch="360"/>
        </w:sectPr>
      </w:pPr>
    </w:p>
    <w:p w:rsidR="00746375" w:rsidRDefault="00746375" w:rsidP="00746375">
      <w:pPr>
        <w:pStyle w:val="-2"/>
        <w:numPr>
          <w:ilvl w:val="1"/>
          <w:numId w:val="1"/>
        </w:numPr>
        <w:jc w:val="both"/>
      </w:pPr>
      <w:bookmarkStart w:id="701" w:name="_Toc31122247"/>
      <w:bookmarkStart w:id="702" w:name="_Toc31122476"/>
      <w:bookmarkStart w:id="703" w:name="_Toc102167501"/>
      <w:r w:rsidRPr="004A13B1">
        <w:lastRenderedPageBreak/>
        <w:t>Перспективные топливные балансы при наличии в планируемом периоде использования природного газа в качестве основного вида топлива, потребляемого источниками тепловой энергии, согласован</w:t>
      </w:r>
      <w:r>
        <w:t>ие</w:t>
      </w:r>
      <w:r w:rsidRPr="004A13B1">
        <w:t xml:space="preserve"> с программой газификации поселения</w:t>
      </w:r>
      <w:bookmarkEnd w:id="701"/>
      <w:bookmarkEnd w:id="702"/>
      <w:bookmarkEnd w:id="703"/>
    </w:p>
    <w:p w:rsidR="000A4535" w:rsidRPr="00AC557E" w:rsidRDefault="000A4535" w:rsidP="000A4535">
      <w:pPr>
        <w:pStyle w:val="-6"/>
      </w:pPr>
      <w:r w:rsidRPr="00AC557E">
        <w:t xml:space="preserve">В сельском поселении не предусмотрены перспективные мероприятия по газификации теплоснабжающих предприятий. </w:t>
      </w:r>
    </w:p>
    <w:p w:rsidR="00746375" w:rsidRDefault="000A4535" w:rsidP="000A4535">
      <w:pPr>
        <w:pStyle w:val="-6"/>
      </w:pPr>
      <w:r w:rsidRPr="00AC557E">
        <w:t>Программа газификации поселений МО «Усть-Коксинский район» отсутствует.</w:t>
      </w:r>
    </w:p>
    <w:p w:rsidR="00AA6633" w:rsidRDefault="00AA6633" w:rsidP="00AA6633">
      <w:pPr>
        <w:pStyle w:val="-1"/>
        <w:numPr>
          <w:ilvl w:val="0"/>
          <w:numId w:val="1"/>
        </w:numPr>
      </w:pPr>
      <w:bookmarkStart w:id="704" w:name="_Toc31122248"/>
      <w:bookmarkStart w:id="705" w:name="_Toc31122477"/>
      <w:bookmarkStart w:id="706" w:name="_Toc33533730"/>
      <w:bookmarkStart w:id="707" w:name="_Toc102167502"/>
      <w:r>
        <w:lastRenderedPageBreak/>
        <w:t xml:space="preserve">Глава 11. </w:t>
      </w:r>
      <w:r w:rsidRPr="004A13B1">
        <w:t>Оценка на</w:t>
      </w:r>
      <w:r>
        <w:t>дежности теплоснабжения</w:t>
      </w:r>
      <w:bookmarkEnd w:id="704"/>
      <w:bookmarkEnd w:id="705"/>
      <w:bookmarkEnd w:id="706"/>
      <w:bookmarkEnd w:id="707"/>
    </w:p>
    <w:p w:rsidR="00AA6633" w:rsidRDefault="00AA6633" w:rsidP="00AA6633">
      <w:pPr>
        <w:pStyle w:val="-2"/>
        <w:numPr>
          <w:ilvl w:val="1"/>
          <w:numId w:val="1"/>
        </w:numPr>
        <w:jc w:val="both"/>
      </w:pPr>
      <w:bookmarkStart w:id="708" w:name="_Toc31122249"/>
      <w:bookmarkStart w:id="709" w:name="_Toc31122478"/>
      <w:bookmarkStart w:id="710" w:name="_Toc33533731"/>
      <w:bookmarkStart w:id="711" w:name="_Toc102167503"/>
      <w: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08"/>
      <w:bookmarkEnd w:id="709"/>
      <w:bookmarkEnd w:id="710"/>
      <w:bookmarkEnd w:id="711"/>
    </w:p>
    <w:p w:rsidR="00AA6633" w:rsidRDefault="00AA6633" w:rsidP="00AA6633">
      <w:pPr>
        <w:pStyle w:val="-6"/>
      </w:pPr>
      <w:r>
        <w:rPr>
          <w:noProof/>
        </w:rPr>
        <w:t>С</w:t>
      </w:r>
      <w:r w:rsidRPr="00667893">
        <w:rPr>
          <w:noProof/>
        </w:rPr>
        <w:t xml:space="preserve">татистические данные по отказам </w:t>
      </w:r>
      <w:r>
        <w:rPr>
          <w:noProof/>
        </w:rPr>
        <w:t xml:space="preserve">в расчете показателей надежности </w:t>
      </w:r>
      <w:r w:rsidRPr="00667893">
        <w:rPr>
          <w:noProof/>
        </w:rPr>
        <w:t>не использ</w:t>
      </w:r>
      <w:r>
        <w:rPr>
          <w:noProof/>
        </w:rPr>
        <w:t>ованы</w:t>
      </w:r>
      <w:r w:rsidRPr="00667893">
        <w:rPr>
          <w:noProof/>
        </w:rPr>
        <w:t xml:space="preserve">, расчет интенсивности отказов теплопроводов </w:t>
      </w:r>
      <m:oMath>
        <m:r>
          <m:rPr>
            <m:sty m:val="p"/>
          </m:rPr>
          <w:rPr>
            <w:rFonts w:ascii="Cambria Math" w:hAnsi="Cambria Math"/>
            <w:noProof/>
          </w:rPr>
          <w:sym w:font="Symbol" w:char="F06C"/>
        </m:r>
      </m:oMath>
      <w:r w:rsidRPr="00667893">
        <w:rPr>
          <w:noProof/>
        </w:rPr>
        <w:t xml:space="preserve"> с учетом вр</w:t>
      </w:r>
      <w:r>
        <w:rPr>
          <w:noProof/>
        </w:rPr>
        <w:t>емени их эксплуатации производил</w:t>
      </w:r>
      <w:r w:rsidRPr="00667893">
        <w:rPr>
          <w:noProof/>
        </w:rPr>
        <w:t>ся</w:t>
      </w:r>
      <w:r w:rsidRPr="0027226D">
        <w:rPr>
          <w:noProof/>
        </w:rPr>
        <w:t xml:space="preserve"> по </w:t>
      </w:r>
      <w:r>
        <w:rPr>
          <w:noProof/>
        </w:rPr>
        <w:t xml:space="preserve">зависимостям распределения </w:t>
      </w:r>
      <w:r w:rsidRPr="0027226D">
        <w:rPr>
          <w:noProof/>
        </w:rPr>
        <w:t xml:space="preserve">Вейбулла </w:t>
      </w:r>
      <w:r w:rsidRPr="00667893">
        <w:rPr>
          <w:noProof/>
        </w:rPr>
        <w:t xml:space="preserve">при начальной интенсивности отказов 1 км однолинейного теплопровода </w:t>
      </w:r>
      <m:oMath>
        <m:sSup>
          <m:sSupPr>
            <m:ctrlPr>
              <w:rPr>
                <w:rFonts w:ascii="Cambria Math" w:hAnsi="Cambria Math"/>
                <w:noProof/>
              </w:rPr>
            </m:ctrlPr>
          </m:sSupPr>
          <m:e>
            <m:r>
              <m:rPr>
                <m:sty m:val="p"/>
              </m:rPr>
              <w:rPr>
                <w:rFonts w:ascii="Cambria Math" w:hAnsi="Cambria Math"/>
                <w:noProof/>
              </w:rPr>
              <w:sym w:font="Symbol" w:char="F06C"/>
            </m:r>
          </m:e>
          <m:sup>
            <m:r>
              <m:rPr>
                <m:sty m:val="p"/>
              </m:rPr>
              <w:rPr>
                <w:rFonts w:ascii="Cambria Math" w:hAnsi="Cambria Math"/>
                <w:noProof/>
              </w:rPr>
              <m:t>нач</m:t>
            </m:r>
          </m:sup>
        </m:sSup>
      </m:oMath>
      <w:r w:rsidRPr="00667893">
        <w:rPr>
          <w:noProof/>
        </w:rPr>
        <w:t xml:space="preserve"> равной 5,7 10</w:t>
      </w:r>
      <w:r w:rsidRPr="003858D5">
        <w:rPr>
          <w:noProof/>
          <w:vertAlign w:val="superscript"/>
        </w:rPr>
        <w:t>-6</w:t>
      </w:r>
      <w:r w:rsidRPr="00667893">
        <w:rPr>
          <w:noProof/>
        </w:rPr>
        <w:t xml:space="preserve"> 1/(км·ч)</w:t>
      </w:r>
      <w:r w:rsidRPr="0027226D">
        <w:rPr>
          <w:noProof/>
        </w:rPr>
        <w:t xml:space="preserve"> или 0,05 </w:t>
      </w:r>
      <w:r w:rsidRPr="00667893">
        <w:rPr>
          <w:noProof/>
        </w:rPr>
        <w:t>1/(км·год).</w:t>
      </w:r>
      <w:r>
        <w:rPr>
          <w:noProof/>
        </w:rPr>
        <w:t xml:space="preserve"> Начальная интенсивность отказов соответствует </w:t>
      </w:r>
      <w:r w:rsidRPr="00CC1E08">
        <w:rPr>
          <w:noProof/>
        </w:rPr>
        <w:t>период</w:t>
      </w:r>
      <w:r>
        <w:rPr>
          <w:noProof/>
        </w:rPr>
        <w:t>у</w:t>
      </w:r>
      <w:r w:rsidRPr="00CC1E08">
        <w:rPr>
          <w:noProof/>
        </w:rPr>
        <w:t xml:space="preserve"> нормальной эксплуатации</w:t>
      </w:r>
      <w:r>
        <w:rPr>
          <w:noProof/>
        </w:rPr>
        <w:t xml:space="preserve"> нового теплопровода после периода приработки.</w:t>
      </w:r>
    </w:p>
    <w:p w:rsidR="00AA6633" w:rsidRDefault="00AA6633" w:rsidP="00AA6633">
      <w:pPr>
        <w:pStyle w:val="-6"/>
      </w:pPr>
      <w: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AA6633" w:rsidRPr="00C24230" w:rsidRDefault="00AA6633" w:rsidP="00AA6633">
      <w:pPr>
        <w:pStyle w:val="-6"/>
        <w:rPr>
          <w:rFonts w:cs="Arial"/>
        </w:rPr>
      </w:pPr>
      <w:r w:rsidRPr="00C24230">
        <w:rPr>
          <w:rFonts w:cs="Arial"/>
          <w:noProof/>
        </w:rPr>
        <w:t>Статистические данные о времени восстановления не использованы, расчет среднего времени восстановления участков ТС в зависимости от их диаметра и расстояния между секционирующими задвижками производился в соответствии с формулой:</w:t>
      </w:r>
    </w:p>
    <w:p w:rsidR="00AA6633" w:rsidRPr="00C24230" w:rsidRDefault="009E3838" w:rsidP="00AA6633">
      <w:pPr>
        <w:pStyle w:val="-6"/>
      </w:pPr>
      <m:oMath>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r>
          <m:rPr>
            <m:sty m:val="p"/>
          </m:rPr>
          <w:rPr>
            <w:rFonts w:ascii="Cambria Math" w:hAnsi="Cambria Math"/>
          </w:rPr>
          <m:t>=a∙</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m:rPr>
                    <m:sty m:val="p"/>
                  </m:rPr>
                  <w:rPr>
                    <w:rFonts w:ascii="Cambria Math" w:hAnsi="Cambria Math"/>
                  </w:rPr>
                  <m:t>b+c∙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1,2</m:t>
                </m:r>
              </m:sup>
            </m:sSup>
          </m:e>
        </m:d>
      </m:oMath>
      <w:r w:rsidR="00AA6633" w:rsidRPr="00C24230">
        <w:t>, ч;</w:t>
      </w:r>
    </w:p>
    <w:p w:rsidR="00AA6633" w:rsidRPr="00C24230" w:rsidRDefault="00AA6633" w:rsidP="00AA6633">
      <w:pPr>
        <w:pStyle w:val="-6"/>
        <w:rPr>
          <w:rFonts w:cs="Arial"/>
          <w:noProof/>
          <w:spacing w:val="-5"/>
          <w:lang w:eastAsia="en-US"/>
        </w:rPr>
      </w:pPr>
      <w:r w:rsidRPr="00C24230">
        <w:rPr>
          <w:rFonts w:cs="Arial"/>
          <w:noProof/>
          <w:spacing w:val="-5"/>
          <w:lang w:eastAsia="en-US"/>
        </w:rPr>
        <w:t xml:space="preserve">где: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C24230">
        <w:rPr>
          <w:rFonts w:cs="Arial"/>
          <w:noProof/>
          <w:spacing w:val="-5"/>
          <w:lang w:eastAsia="en-US"/>
        </w:rPr>
        <w:t xml:space="preserve"> - расстояние между секционирующими задвижками, км;</w:t>
      </w:r>
    </w:p>
    <w:p w:rsidR="00AA6633" w:rsidRPr="00C24230" w:rsidRDefault="00AA6633" w:rsidP="00AA6633">
      <w:pPr>
        <w:pStyle w:val="-6"/>
        <w:rPr>
          <w:rFonts w:cs="Arial"/>
          <w:noProof/>
          <w:spacing w:val="-5"/>
          <w:lang w:eastAsia="en-US"/>
        </w:rPr>
      </w:pPr>
      <w:r w:rsidRPr="00C24230">
        <w:rPr>
          <w:rFonts w:cs="Arial"/>
          <w:noProof/>
          <w:spacing w:val="-5"/>
          <w:lang w:eastAsia="en-US"/>
        </w:rPr>
        <w:t>d – диаметр теплопровода, м.</w:t>
      </w:r>
    </w:p>
    <w:p w:rsidR="00AA6633" w:rsidRPr="00C24230" w:rsidRDefault="00AA6633" w:rsidP="00AA6633">
      <w:pPr>
        <w:pStyle w:val="-6"/>
        <w:rPr>
          <w:rFonts w:cs="Arial"/>
          <w:noProof/>
          <w:spacing w:val="-5"/>
          <w:lang w:eastAsia="en-US"/>
        </w:rPr>
      </w:pPr>
      <w:r w:rsidRPr="00C24230">
        <w:rPr>
          <w:rFonts w:cs="Arial"/>
          <w:noProof/>
          <w:spacing w:val="-5"/>
          <w:lang w:eastAsia="en-US"/>
        </w:rPr>
        <w:t>Значения коэффициентов a, b и c, приведенные ниже</w:t>
      </w:r>
      <w:r>
        <w:rPr>
          <w:rFonts w:cs="Arial"/>
          <w:noProof/>
          <w:spacing w:val="-5"/>
          <w:lang w:eastAsia="en-US"/>
        </w:rPr>
        <w:t xml:space="preserve"> (</w:t>
      </w:r>
      <w:r>
        <w:rPr>
          <w:rFonts w:cs="Arial"/>
          <w:noProof/>
          <w:spacing w:val="-5"/>
          <w:lang w:eastAsia="en-US"/>
        </w:rPr>
        <w:fldChar w:fldCharType="begin"/>
      </w:r>
      <w:r>
        <w:rPr>
          <w:rFonts w:cs="Arial"/>
          <w:noProof/>
          <w:spacing w:val="-5"/>
          <w:lang w:eastAsia="en-US"/>
        </w:rPr>
        <w:instrText xml:space="preserve"> REF _Ref35008665 \h </w:instrText>
      </w:r>
      <w:r>
        <w:rPr>
          <w:rFonts w:cs="Arial"/>
          <w:noProof/>
          <w:spacing w:val="-5"/>
          <w:lang w:eastAsia="en-US"/>
        </w:rPr>
      </w:r>
      <w:r>
        <w:rPr>
          <w:rFonts w:cs="Arial"/>
          <w:noProof/>
          <w:spacing w:val="-5"/>
          <w:lang w:eastAsia="en-US"/>
        </w:rPr>
        <w:fldChar w:fldCharType="separate"/>
      </w:r>
      <w:r w:rsidR="009E3838" w:rsidRPr="00A91CB2">
        <w:t xml:space="preserve">Таблица </w:t>
      </w:r>
      <w:r w:rsidR="009E3838">
        <w:rPr>
          <w:noProof/>
        </w:rPr>
        <w:t>12</w:t>
      </w:r>
      <w:r w:rsidR="009E3838" w:rsidRPr="00A91CB2">
        <w:t>.</w:t>
      </w:r>
      <w:r w:rsidR="009E3838">
        <w:rPr>
          <w:noProof/>
        </w:rPr>
        <w:t>1</w:t>
      </w:r>
      <w:r>
        <w:rPr>
          <w:rFonts w:cs="Arial"/>
          <w:noProof/>
          <w:spacing w:val="-5"/>
          <w:lang w:eastAsia="en-US"/>
        </w:rPr>
        <w:fldChar w:fldCharType="end"/>
      </w:r>
      <w:r>
        <w:rPr>
          <w:rFonts w:cs="Arial"/>
          <w:noProof/>
          <w:spacing w:val="-5"/>
          <w:lang w:eastAsia="en-US"/>
        </w:rPr>
        <w:t>)</w:t>
      </w:r>
      <w:r w:rsidRPr="00C24230">
        <w:rPr>
          <w:rFonts w:cs="Arial"/>
          <w:noProof/>
          <w:spacing w:val="-5"/>
          <w:lang w:eastAsia="en-US"/>
        </w:rPr>
        <w:t>, получены на основе численных значений времени восстановления теплопроводов в зависимости от их диаметров, рекомендуемых СНиП 41-02-2003.</w:t>
      </w:r>
    </w:p>
    <w:p w:rsidR="00AA6633" w:rsidRPr="00C24230" w:rsidRDefault="00AA6633" w:rsidP="00AA6633">
      <w:pPr>
        <w:pStyle w:val="-6"/>
        <w:rPr>
          <w:rFonts w:cs="Arial"/>
          <w:noProof/>
          <w:spacing w:val="-5"/>
          <w:lang w:eastAsia="en-US"/>
        </w:rPr>
      </w:pPr>
      <w:r w:rsidRPr="00C24230">
        <w:rPr>
          <w:rFonts w:cs="Arial"/>
          <w:noProof/>
          <w:spacing w:val="-5"/>
          <w:lang w:eastAsia="en-US"/>
        </w:rPr>
        <w:t xml:space="preserve">Расстояния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C24230">
        <w:rPr>
          <w:rFonts w:cs="Arial"/>
          <w:noProof/>
          <w:spacing w:val="-5"/>
          <w:lang w:eastAsia="en-US"/>
        </w:rPr>
        <w:t xml:space="preserve"> между СЗ должны соответствовать требованиям СНиП 41–02–2003 (п. 10.17) и приниматься в соответствии с таблицей, приведенной ниже (</w:t>
      </w:r>
      <w:r w:rsidRPr="00C24230">
        <w:rPr>
          <w:rFonts w:cs="Arial"/>
          <w:noProof/>
          <w:spacing w:val="-5"/>
          <w:lang w:eastAsia="en-US"/>
        </w:rPr>
        <w:fldChar w:fldCharType="begin"/>
      </w:r>
      <w:r w:rsidRPr="00C24230">
        <w:rPr>
          <w:rFonts w:cs="Arial"/>
          <w:noProof/>
          <w:spacing w:val="-5"/>
          <w:lang w:eastAsia="en-US"/>
        </w:rPr>
        <w:instrText xml:space="preserve"> REF _Ref29974414 \h </w:instrText>
      </w:r>
      <w:r>
        <w:rPr>
          <w:rFonts w:cs="Arial"/>
          <w:noProof/>
          <w:spacing w:val="-5"/>
          <w:lang w:eastAsia="en-US"/>
        </w:rPr>
        <w:instrText xml:space="preserve"> \* MERGEFORMAT </w:instrText>
      </w:r>
      <w:r w:rsidRPr="00C24230">
        <w:rPr>
          <w:rFonts w:cs="Arial"/>
          <w:noProof/>
          <w:spacing w:val="-5"/>
          <w:lang w:eastAsia="en-US"/>
        </w:rPr>
      </w:r>
      <w:r w:rsidRPr="00C24230">
        <w:rPr>
          <w:rFonts w:cs="Arial"/>
          <w:noProof/>
          <w:spacing w:val="-5"/>
          <w:lang w:eastAsia="en-US"/>
        </w:rPr>
        <w:fldChar w:fldCharType="separate"/>
      </w:r>
      <w:r w:rsidR="009E3838" w:rsidRPr="00C24230">
        <w:rPr>
          <w:rFonts w:cs="Arial"/>
        </w:rPr>
        <w:t xml:space="preserve">Таблица </w:t>
      </w:r>
      <w:r w:rsidR="009E3838">
        <w:rPr>
          <w:rFonts w:cs="Arial"/>
        </w:rPr>
        <w:t>12</w:t>
      </w:r>
      <w:r w:rsidR="009E3838" w:rsidRPr="00C24230">
        <w:rPr>
          <w:rFonts w:cs="Arial"/>
        </w:rPr>
        <w:t>.</w:t>
      </w:r>
      <w:r w:rsidR="009E3838">
        <w:rPr>
          <w:rFonts w:cs="Arial"/>
        </w:rPr>
        <w:t>2</w:t>
      </w:r>
      <w:r w:rsidRPr="00C24230">
        <w:rPr>
          <w:rFonts w:cs="Arial"/>
          <w:noProof/>
          <w:spacing w:val="-5"/>
          <w:lang w:eastAsia="en-US"/>
        </w:rPr>
        <w:fldChar w:fldCharType="end"/>
      </w:r>
      <w:r w:rsidRPr="00C24230">
        <w:rPr>
          <w:rFonts w:cs="Arial"/>
        </w:rPr>
        <w:t>).</w:t>
      </w:r>
    </w:p>
    <w:p w:rsidR="00AA6633" w:rsidRPr="00AA358C" w:rsidRDefault="00AA6633" w:rsidP="00AA6633">
      <w:pPr>
        <w:pStyle w:val="-f0"/>
      </w:pPr>
      <w:bookmarkStart w:id="712" w:name="_Ref35008665"/>
      <w:bookmarkStart w:id="713" w:name="_Toc33796958"/>
      <w:bookmarkStart w:id="714" w:name="_Toc101857021"/>
      <w:r w:rsidRPr="00A91CB2">
        <w:t xml:space="preserve">Таблица </w:t>
      </w:r>
      <w:r w:rsidR="009E3838">
        <w:fldChar w:fldCharType="begin"/>
      </w:r>
      <w:r w:rsidR="009E3838">
        <w:instrText xml:space="preserve"> STYLEREF  \s "СТ - 1 заголовок" </w:instrText>
      </w:r>
      <w:r w:rsidR="009E3838">
        <w:fldChar w:fldCharType="separate"/>
      </w:r>
      <w:r w:rsidR="009E3838">
        <w:rPr>
          <w:noProof/>
        </w:rPr>
        <w:t>12</w:t>
      </w:r>
      <w:r w:rsidR="009E3838">
        <w:rPr>
          <w:noProof/>
        </w:rPr>
        <w:fldChar w:fldCharType="end"/>
      </w:r>
      <w:r w:rsidRPr="00A91CB2">
        <w:t>.</w:t>
      </w:r>
      <w:r w:rsidR="009E3838">
        <w:fldChar w:fldCharType="begin"/>
      </w:r>
      <w:r w:rsidR="009E3838">
        <w:instrText xml:space="preserve"> SEQ Таблица \* ARABIC \r 1 </w:instrText>
      </w:r>
      <w:r w:rsidR="009E3838">
        <w:fldChar w:fldCharType="separate"/>
      </w:r>
      <w:r w:rsidR="009E3838">
        <w:rPr>
          <w:noProof/>
        </w:rPr>
        <w:t>1</w:t>
      </w:r>
      <w:r w:rsidR="009E3838">
        <w:rPr>
          <w:noProof/>
        </w:rPr>
        <w:fldChar w:fldCharType="end"/>
      </w:r>
      <w:bookmarkEnd w:id="712"/>
      <w:r w:rsidRPr="00A91CB2">
        <w:t xml:space="preserve"> </w:t>
      </w:r>
      <w:r w:rsidRPr="00A91CB2">
        <w:sym w:font="Symbol" w:char="F02D"/>
      </w:r>
      <w:r w:rsidRPr="00A91CB2">
        <w:t xml:space="preserve"> </w:t>
      </w:r>
      <w:r w:rsidRPr="00AA358C">
        <w:t>Значения коэффициентов a, b, c</w:t>
      </w:r>
      <w:bookmarkEnd w:id="713"/>
      <w:bookmarkEnd w:id="7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3"/>
        <w:gridCol w:w="1783"/>
        <w:gridCol w:w="1619"/>
        <w:gridCol w:w="1642"/>
      </w:tblGrid>
      <w:tr w:rsidR="00AA6633" w:rsidRPr="00C24230" w:rsidTr="00BF78B2">
        <w:trPr>
          <w:trHeight w:val="309"/>
        </w:trPr>
        <w:tc>
          <w:tcPr>
            <w:tcW w:w="2380" w:type="pct"/>
            <w:shd w:val="clear" w:color="auto" w:fill="DAEEF3"/>
            <w:vAlign w:val="center"/>
          </w:tcPr>
          <w:p w:rsidR="00AA6633" w:rsidRPr="00AA358C"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Способ прокладки теплопровода</w:t>
            </w:r>
          </w:p>
        </w:tc>
        <w:tc>
          <w:tcPr>
            <w:tcW w:w="926" w:type="pct"/>
            <w:shd w:val="clear" w:color="auto" w:fill="DAEEF3"/>
            <w:vAlign w:val="center"/>
          </w:tcPr>
          <w:p w:rsidR="00AA6633" w:rsidRPr="00AA358C"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а</w:t>
            </w:r>
          </w:p>
        </w:tc>
        <w:tc>
          <w:tcPr>
            <w:tcW w:w="841" w:type="pct"/>
            <w:shd w:val="clear" w:color="auto" w:fill="DAEEF3"/>
            <w:vAlign w:val="center"/>
          </w:tcPr>
          <w:p w:rsidR="00AA6633" w:rsidRPr="00AA358C"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b</w:t>
            </w:r>
          </w:p>
        </w:tc>
        <w:tc>
          <w:tcPr>
            <w:tcW w:w="853" w:type="pct"/>
            <w:shd w:val="clear" w:color="auto" w:fill="DAEEF3"/>
            <w:vAlign w:val="center"/>
          </w:tcPr>
          <w:p w:rsidR="00AA6633" w:rsidRPr="00AA358C"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с</w:t>
            </w:r>
          </w:p>
        </w:tc>
      </w:tr>
      <w:tr w:rsidR="00AA6633" w:rsidRPr="00C24230" w:rsidTr="00BF78B2">
        <w:trPr>
          <w:trHeight w:val="372"/>
        </w:trPr>
        <w:tc>
          <w:tcPr>
            <w:tcW w:w="2380" w:type="pct"/>
            <w:vAlign w:val="center"/>
          </w:tcPr>
          <w:p w:rsidR="00AA6633" w:rsidRPr="00C24230"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C24230">
              <w:rPr>
                <w:rStyle w:val="FontStyle11"/>
                <w:rFonts w:ascii="Arial" w:hAnsi="Arial"/>
                <w:spacing w:val="0"/>
                <w:sz w:val="20"/>
                <w:szCs w:val="24"/>
                <w:lang w:eastAsia="ru-RU"/>
              </w:rPr>
              <w:t>В канале (без канала)</w:t>
            </w:r>
          </w:p>
        </w:tc>
        <w:tc>
          <w:tcPr>
            <w:tcW w:w="926" w:type="pct"/>
            <w:vAlign w:val="center"/>
          </w:tcPr>
          <w:p w:rsidR="00AA6633" w:rsidRPr="00C24230"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z w:val="20"/>
              </w:rPr>
            </w:pPr>
            <w:r w:rsidRPr="00C24230">
              <w:rPr>
                <w:rStyle w:val="FontStyle11"/>
                <w:rFonts w:ascii="Arial" w:hAnsi="Arial"/>
                <w:spacing w:val="0"/>
                <w:sz w:val="20"/>
                <w:szCs w:val="24"/>
                <w:lang w:eastAsia="ru-RU"/>
              </w:rPr>
              <w:t>2,913</w:t>
            </w:r>
          </w:p>
        </w:tc>
        <w:tc>
          <w:tcPr>
            <w:tcW w:w="841" w:type="pct"/>
            <w:vAlign w:val="center"/>
          </w:tcPr>
          <w:p w:rsidR="00AA6633" w:rsidRPr="00C24230"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C24230">
              <w:rPr>
                <w:rStyle w:val="FontStyle11"/>
                <w:rFonts w:ascii="Arial" w:hAnsi="Arial"/>
                <w:spacing w:val="0"/>
                <w:sz w:val="20"/>
                <w:szCs w:val="24"/>
                <w:lang w:eastAsia="ru-RU"/>
              </w:rPr>
              <w:t>20,89</w:t>
            </w:r>
          </w:p>
        </w:tc>
        <w:tc>
          <w:tcPr>
            <w:tcW w:w="853" w:type="pct"/>
            <w:vAlign w:val="center"/>
          </w:tcPr>
          <w:p w:rsidR="00AA6633" w:rsidRPr="00C24230"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C24230">
              <w:rPr>
                <w:rStyle w:val="FontStyle11"/>
                <w:rFonts w:ascii="Arial" w:hAnsi="Arial"/>
                <w:spacing w:val="0"/>
                <w:sz w:val="20"/>
                <w:szCs w:val="24"/>
                <w:lang w:eastAsia="ru-RU"/>
              </w:rPr>
              <w:t>-1,88</w:t>
            </w:r>
          </w:p>
        </w:tc>
      </w:tr>
    </w:tbl>
    <w:p w:rsidR="00AA6633" w:rsidRPr="00C24230" w:rsidRDefault="00AA6633" w:rsidP="00AA6633">
      <w:pPr>
        <w:pStyle w:val="-f0"/>
        <w:rPr>
          <w:rFonts w:cs="Arial"/>
        </w:rPr>
      </w:pPr>
      <w:bookmarkStart w:id="715" w:name="_Ref29974414"/>
      <w:bookmarkStart w:id="716" w:name="_Toc492388282"/>
      <w:bookmarkStart w:id="717" w:name="_Toc29980728"/>
      <w:bookmarkStart w:id="718" w:name="_Toc33539078"/>
      <w:bookmarkStart w:id="719" w:name="_Toc101857022"/>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9E3838">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9E3838">
        <w:rPr>
          <w:rFonts w:cs="Arial"/>
          <w:noProof/>
        </w:rPr>
        <w:t>2</w:t>
      </w:r>
      <w:r w:rsidRPr="00C24230">
        <w:rPr>
          <w:rFonts w:cs="Arial"/>
        </w:rPr>
        <w:fldChar w:fldCharType="end"/>
      </w:r>
      <w:bookmarkEnd w:id="715"/>
      <w:r>
        <w:rPr>
          <w:rFonts w:cs="Arial"/>
        </w:rPr>
        <w:t xml:space="preserve"> </w:t>
      </w:r>
      <w:r w:rsidRPr="00A91CB2">
        <w:sym w:font="Symbol" w:char="F02D"/>
      </w:r>
      <w:r w:rsidRPr="00A91CB2">
        <w:t xml:space="preserve"> </w:t>
      </w:r>
      <w:r w:rsidRPr="00C24230">
        <w:rPr>
          <w:rFonts w:cs="Arial"/>
        </w:rPr>
        <w:t>Расстояния между СЗ в метрах и место их расположения</w:t>
      </w:r>
      <w:bookmarkEnd w:id="716"/>
      <w:bookmarkEnd w:id="717"/>
      <w:bookmarkEnd w:id="718"/>
      <w:bookmarkEnd w:id="7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327"/>
        <w:gridCol w:w="1781"/>
        <w:gridCol w:w="2409"/>
        <w:gridCol w:w="2605"/>
      </w:tblGrid>
      <w:tr w:rsidR="00AA6633" w:rsidRPr="00C24230" w:rsidTr="00BF78B2">
        <w:trPr>
          <w:trHeight w:val="215"/>
          <w:tblHeader/>
          <w:jc w:val="center"/>
        </w:trPr>
        <w:tc>
          <w:tcPr>
            <w:tcW w:w="782" w:type="pct"/>
            <w:vMerge w:val="restart"/>
            <w:shd w:val="clear" w:color="auto" w:fill="DAEEF3"/>
            <w:vAlign w:val="center"/>
          </w:tcPr>
          <w:p w:rsidR="00AA6633" w:rsidRPr="00AA358C"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Диаметр</w:t>
            </w:r>
          </w:p>
          <w:p w:rsidR="00AA6633" w:rsidRPr="00AA358C"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теплопровода,</w:t>
            </w:r>
          </w:p>
          <w:p w:rsidR="00AA6633" w:rsidRPr="00AA358C"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м</w:t>
            </w:r>
          </w:p>
        </w:tc>
        <w:tc>
          <w:tcPr>
            <w:tcW w:w="1614" w:type="pct"/>
            <w:gridSpan w:val="2"/>
            <w:shd w:val="clear" w:color="auto" w:fill="DAEEF3"/>
            <w:vAlign w:val="center"/>
          </w:tcPr>
          <w:p w:rsidR="00AA6633" w:rsidRPr="00AA358C"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Диаметр не изменяется</w:t>
            </w:r>
          </w:p>
        </w:tc>
        <w:tc>
          <w:tcPr>
            <w:tcW w:w="2604" w:type="pct"/>
            <w:gridSpan w:val="2"/>
            <w:shd w:val="clear" w:color="auto" w:fill="DAEEF3"/>
            <w:vAlign w:val="center"/>
          </w:tcPr>
          <w:p w:rsidR="00AA6633" w:rsidRPr="00AA358C"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Диаметр изменяется</w:t>
            </w:r>
          </w:p>
        </w:tc>
      </w:tr>
      <w:tr w:rsidR="00AA6633" w:rsidRPr="00C24230" w:rsidTr="00BF78B2">
        <w:trPr>
          <w:tblHeader/>
          <w:jc w:val="center"/>
        </w:trPr>
        <w:tc>
          <w:tcPr>
            <w:tcW w:w="782" w:type="pct"/>
            <w:vMerge/>
            <w:shd w:val="clear" w:color="auto" w:fill="DAEEF3"/>
            <w:vAlign w:val="center"/>
          </w:tcPr>
          <w:p w:rsidR="00AA6633" w:rsidRPr="00AA358C"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p>
        </w:tc>
        <w:tc>
          <w:tcPr>
            <w:tcW w:w="689" w:type="pct"/>
            <w:shd w:val="clear" w:color="auto" w:fill="DAEEF3"/>
            <w:vAlign w:val="center"/>
          </w:tcPr>
          <w:p w:rsidR="00AA6633" w:rsidRPr="00AA358C"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ответвлений нет</w:t>
            </w:r>
          </w:p>
        </w:tc>
        <w:tc>
          <w:tcPr>
            <w:tcW w:w="925" w:type="pct"/>
            <w:shd w:val="clear" w:color="auto" w:fill="DAEEF3"/>
            <w:vAlign w:val="center"/>
          </w:tcPr>
          <w:p w:rsidR="00AA6633" w:rsidRPr="00AA358C"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ответвления есть</w:t>
            </w:r>
          </w:p>
        </w:tc>
        <w:tc>
          <w:tcPr>
            <w:tcW w:w="1251" w:type="pct"/>
            <w:shd w:val="clear" w:color="auto" w:fill="DAEEF3"/>
            <w:vAlign w:val="center"/>
          </w:tcPr>
          <w:p w:rsidR="00AA6633" w:rsidRPr="00AA358C"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ответвлений нет</w:t>
            </w:r>
          </w:p>
        </w:tc>
        <w:tc>
          <w:tcPr>
            <w:tcW w:w="1353" w:type="pct"/>
            <w:shd w:val="clear" w:color="auto" w:fill="DAEEF3"/>
            <w:vAlign w:val="center"/>
          </w:tcPr>
          <w:p w:rsidR="00AA6633" w:rsidRPr="00AA358C"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ответвления есть</w:t>
            </w:r>
          </w:p>
        </w:tc>
      </w:tr>
      <w:tr w:rsidR="00AA6633" w:rsidRPr="00C24230" w:rsidTr="00BF78B2">
        <w:trPr>
          <w:jc w:val="center"/>
        </w:trPr>
        <w:tc>
          <w:tcPr>
            <w:tcW w:w="782" w:type="pct"/>
            <w:vAlign w:val="center"/>
          </w:tcPr>
          <w:p w:rsidR="00AA6633" w:rsidRPr="00C24230"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до 0,4 (включительно)</w:t>
            </w:r>
          </w:p>
        </w:tc>
        <w:tc>
          <w:tcPr>
            <w:tcW w:w="689" w:type="pct"/>
            <w:vAlign w:val="center"/>
          </w:tcPr>
          <w:p w:rsidR="00AA6633" w:rsidRPr="00C24230"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1000</w:t>
            </w:r>
          </w:p>
        </w:tc>
        <w:tc>
          <w:tcPr>
            <w:tcW w:w="925" w:type="pct"/>
            <w:vAlign w:val="center"/>
          </w:tcPr>
          <w:p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за ответвлением,</w:t>
            </w:r>
          </w:p>
          <w:p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расстояние до ближайшей СЗ не более 1000 м</w:t>
            </w:r>
          </w:p>
        </w:tc>
        <w:tc>
          <w:tcPr>
            <w:tcW w:w="1251" w:type="pct"/>
            <w:vAlign w:val="center"/>
          </w:tcPr>
          <w:p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местом изменения диаметра, расстояние до ближайшей СЗ не более 1000 м</w:t>
            </w:r>
          </w:p>
        </w:tc>
        <w:tc>
          <w:tcPr>
            <w:tcW w:w="1353" w:type="pct"/>
            <w:vAlign w:val="center"/>
          </w:tcPr>
          <w:p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ответвлением, на теплопроводе меньшего диаметра, расстояние до ближайшей СЗ не более 1000 м</w:t>
            </w:r>
          </w:p>
        </w:tc>
      </w:tr>
      <w:tr w:rsidR="00AA6633" w:rsidRPr="00C24230" w:rsidTr="00BF78B2">
        <w:trPr>
          <w:jc w:val="center"/>
        </w:trPr>
        <w:tc>
          <w:tcPr>
            <w:tcW w:w="782" w:type="pct"/>
            <w:vAlign w:val="center"/>
          </w:tcPr>
          <w:p w:rsidR="00AA6633" w:rsidRPr="00C24230"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от 0,4 до 0,6 (включительно)</w:t>
            </w:r>
          </w:p>
        </w:tc>
        <w:tc>
          <w:tcPr>
            <w:tcW w:w="689" w:type="pct"/>
            <w:vAlign w:val="center"/>
          </w:tcPr>
          <w:p w:rsidR="00AA6633" w:rsidRPr="00C24230"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1500</w:t>
            </w:r>
          </w:p>
        </w:tc>
        <w:tc>
          <w:tcPr>
            <w:tcW w:w="925" w:type="pct"/>
            <w:vAlign w:val="center"/>
          </w:tcPr>
          <w:p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 xml:space="preserve">за ответвлением, расстояние до </w:t>
            </w:r>
            <w:r w:rsidRPr="00C24230">
              <w:rPr>
                <w:rStyle w:val="FontStyle11"/>
                <w:rFonts w:ascii="Arial" w:hAnsi="Arial"/>
                <w:spacing w:val="0"/>
                <w:szCs w:val="18"/>
                <w:lang w:eastAsia="ru-RU"/>
              </w:rPr>
              <w:lastRenderedPageBreak/>
              <w:t>ближайшей СЗ не более 1500 м</w:t>
            </w:r>
          </w:p>
        </w:tc>
        <w:tc>
          <w:tcPr>
            <w:tcW w:w="1251" w:type="pct"/>
            <w:vAlign w:val="center"/>
          </w:tcPr>
          <w:p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lastRenderedPageBreak/>
              <w:t xml:space="preserve">непосредственно за местом изменения диаметра, расстояние до </w:t>
            </w:r>
            <w:r w:rsidRPr="00C24230">
              <w:rPr>
                <w:rStyle w:val="FontStyle11"/>
                <w:rFonts w:ascii="Arial" w:hAnsi="Arial"/>
                <w:spacing w:val="0"/>
                <w:szCs w:val="18"/>
                <w:lang w:eastAsia="ru-RU"/>
              </w:rPr>
              <w:lastRenderedPageBreak/>
              <w:t>ближайшей СЗ не более 1000 м</w:t>
            </w:r>
          </w:p>
        </w:tc>
        <w:tc>
          <w:tcPr>
            <w:tcW w:w="1353" w:type="pct"/>
            <w:vAlign w:val="center"/>
          </w:tcPr>
          <w:p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lastRenderedPageBreak/>
              <w:t xml:space="preserve">непосредственно за ответвлением, на теплопроводе </w:t>
            </w:r>
            <w:r w:rsidRPr="00C24230">
              <w:rPr>
                <w:rStyle w:val="FontStyle11"/>
                <w:rFonts w:ascii="Arial" w:hAnsi="Arial"/>
                <w:spacing w:val="0"/>
                <w:szCs w:val="18"/>
                <w:lang w:eastAsia="ru-RU"/>
              </w:rPr>
              <w:lastRenderedPageBreak/>
              <w:t>меньшего диаметра, расстояние до ближайшей СЗ не более 1000 м</w:t>
            </w:r>
          </w:p>
        </w:tc>
      </w:tr>
      <w:tr w:rsidR="00AA6633" w:rsidRPr="00C24230" w:rsidTr="00BF78B2">
        <w:trPr>
          <w:jc w:val="center"/>
        </w:trPr>
        <w:tc>
          <w:tcPr>
            <w:tcW w:w="782" w:type="pct"/>
            <w:vAlign w:val="center"/>
          </w:tcPr>
          <w:p w:rsidR="00AA6633" w:rsidRPr="00C24230"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lastRenderedPageBreak/>
              <w:t>от 0,6 до 0,9 (включительно)</w:t>
            </w:r>
          </w:p>
        </w:tc>
        <w:tc>
          <w:tcPr>
            <w:tcW w:w="689" w:type="pct"/>
            <w:vAlign w:val="center"/>
          </w:tcPr>
          <w:p w:rsidR="00AA6633" w:rsidRPr="00C24230"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3000</w:t>
            </w:r>
          </w:p>
        </w:tc>
        <w:tc>
          <w:tcPr>
            <w:tcW w:w="925" w:type="pct"/>
            <w:vAlign w:val="center"/>
          </w:tcPr>
          <w:p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за ответвлением, расстояние до ближайшей СЗ</w:t>
            </w:r>
          </w:p>
          <w:p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 более 3000 м</w:t>
            </w:r>
          </w:p>
        </w:tc>
        <w:tc>
          <w:tcPr>
            <w:tcW w:w="1251" w:type="pct"/>
            <w:vAlign w:val="center"/>
          </w:tcPr>
          <w:p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местом изменения диаметра, расстояние до ближайшей СЗ в соответствии с меньшим диаметром(не более 1000 м, 1500 м)</w:t>
            </w:r>
          </w:p>
        </w:tc>
        <w:tc>
          <w:tcPr>
            <w:tcW w:w="1353" w:type="pct"/>
            <w:vAlign w:val="center"/>
          </w:tcPr>
          <w:p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ответвлением, на теплопроводе меньшего диаметра, расстояние до ближайшей СЗ в соответствии с меньшим диаметром</w:t>
            </w:r>
          </w:p>
          <w:p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 более 1000 м, 1500 м)</w:t>
            </w:r>
          </w:p>
        </w:tc>
      </w:tr>
      <w:tr w:rsidR="00AA6633" w:rsidRPr="00C24230" w:rsidTr="00BF78B2">
        <w:trPr>
          <w:jc w:val="center"/>
        </w:trPr>
        <w:tc>
          <w:tcPr>
            <w:tcW w:w="782" w:type="pct"/>
            <w:vAlign w:val="center"/>
          </w:tcPr>
          <w:p w:rsidR="00AA6633" w:rsidRPr="00C24230"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более 0,9</w:t>
            </w:r>
          </w:p>
        </w:tc>
        <w:tc>
          <w:tcPr>
            <w:tcW w:w="689" w:type="pct"/>
            <w:vAlign w:val="center"/>
          </w:tcPr>
          <w:p w:rsidR="00AA6633" w:rsidRPr="00C24230" w:rsidRDefault="00AA6633" w:rsidP="00BF78B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5000</w:t>
            </w:r>
          </w:p>
        </w:tc>
        <w:tc>
          <w:tcPr>
            <w:tcW w:w="925" w:type="pct"/>
            <w:vAlign w:val="center"/>
          </w:tcPr>
          <w:p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за ответвлением, расстояние до ближайшей СЗ</w:t>
            </w:r>
          </w:p>
          <w:p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 более 5000 м</w:t>
            </w:r>
          </w:p>
        </w:tc>
        <w:tc>
          <w:tcPr>
            <w:tcW w:w="1251" w:type="pct"/>
            <w:vAlign w:val="center"/>
          </w:tcPr>
          <w:p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местом изменения диаметра, расстояние до ближайшей СЗ в соответствии с меньшим диаметром(не более 1000 м, 1500 м, 3000 м)</w:t>
            </w:r>
          </w:p>
        </w:tc>
        <w:tc>
          <w:tcPr>
            <w:tcW w:w="1353" w:type="pct"/>
            <w:vAlign w:val="center"/>
          </w:tcPr>
          <w:p w:rsidR="00AA6633" w:rsidRPr="00C24230" w:rsidRDefault="00AA6633" w:rsidP="00BF78B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ответвлением, на теплопроводе меньшего диаметра, расстояние до ближайшей СЗ в соответствии с меньшим диаметром (не более 1000 м, 1500 м, 3000 м)</w:t>
            </w:r>
          </w:p>
        </w:tc>
      </w:tr>
    </w:tbl>
    <w:p w:rsidR="00AA6633" w:rsidRDefault="00AA6633" w:rsidP="00AA6633">
      <w:pPr>
        <w:pStyle w:val="-2"/>
        <w:numPr>
          <w:ilvl w:val="1"/>
          <w:numId w:val="1"/>
        </w:numPr>
        <w:jc w:val="both"/>
      </w:pPr>
      <w:bookmarkStart w:id="720" w:name="_Toc31122250"/>
      <w:bookmarkStart w:id="721" w:name="_Toc31122479"/>
      <w:bookmarkStart w:id="722" w:name="_Toc33533732"/>
      <w:bookmarkStart w:id="723" w:name="_Toc102167504"/>
      <w: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20"/>
      <w:bookmarkEnd w:id="721"/>
      <w:bookmarkEnd w:id="722"/>
      <w:bookmarkEnd w:id="723"/>
    </w:p>
    <w:p w:rsidR="00AA6633" w:rsidRPr="00C24230" w:rsidRDefault="00AA6633" w:rsidP="00AA6633">
      <w:pPr>
        <w:pStyle w:val="-f0"/>
        <w:rPr>
          <w:rFonts w:cs="Arial"/>
        </w:rPr>
      </w:pPr>
      <w:bookmarkStart w:id="724" w:name="_Toc101857023"/>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9E3838">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9E3838">
        <w:rPr>
          <w:rFonts w:cs="Arial"/>
          <w:noProof/>
        </w:rPr>
        <w:t>3</w:t>
      </w:r>
      <w:r w:rsidRPr="00C24230">
        <w:rPr>
          <w:rFonts w:cs="Arial"/>
        </w:rPr>
        <w:fldChar w:fldCharType="end"/>
      </w:r>
      <w:r>
        <w:rPr>
          <w:rFonts w:cs="Arial"/>
        </w:rPr>
        <w:t xml:space="preserve"> </w:t>
      </w:r>
      <w:r w:rsidRPr="00A91CB2">
        <w:sym w:font="Symbol" w:char="F02D"/>
      </w:r>
      <w:r w:rsidRPr="00A91CB2">
        <w:t xml:space="preserve"> </w:t>
      </w:r>
      <w:r>
        <w:t>Результаты оценки вероятности отказа</w:t>
      </w:r>
      <w:r w:rsidRPr="00BD40F0">
        <w:t xml:space="preserve"> </w:t>
      </w:r>
      <w:r>
        <w:t>и безотказной (безаварийной) работы системы теплоснабжения по отношению к потребителям</w:t>
      </w:r>
      <w:bookmarkEnd w:id="724"/>
    </w:p>
    <w:tbl>
      <w:tblPr>
        <w:tblW w:w="5000" w:type="pct"/>
        <w:tblLook w:val="04A0" w:firstRow="1" w:lastRow="0" w:firstColumn="1" w:lastColumn="0" w:noHBand="0" w:noVBand="1"/>
      </w:tblPr>
      <w:tblGrid>
        <w:gridCol w:w="2263"/>
        <w:gridCol w:w="2694"/>
        <w:gridCol w:w="1558"/>
        <w:gridCol w:w="992"/>
        <w:gridCol w:w="994"/>
        <w:gridCol w:w="1126"/>
      </w:tblGrid>
      <w:tr w:rsidR="00AA6633" w:rsidRPr="00BD40F0" w:rsidTr="00A26145">
        <w:trPr>
          <w:cantSplit/>
          <w:trHeight w:val="1828"/>
          <w:tblHeader/>
        </w:trPr>
        <w:tc>
          <w:tcPr>
            <w:tcW w:w="1175"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AA6633" w:rsidRPr="00BD40F0" w:rsidRDefault="00AA6633" w:rsidP="00BF78B2">
            <w:pPr>
              <w:pStyle w:val="-f2"/>
              <w:jc w:val="center"/>
              <w:rPr>
                <w:rFonts w:eastAsia="Times New Roman"/>
                <w:sz w:val="18"/>
                <w:szCs w:val="18"/>
              </w:rPr>
            </w:pPr>
            <w:r w:rsidRPr="00BD40F0">
              <w:rPr>
                <w:rFonts w:eastAsia="Times New Roman"/>
                <w:sz w:val="18"/>
                <w:szCs w:val="18"/>
              </w:rPr>
              <w:t>Адрес узла ввода</w:t>
            </w:r>
          </w:p>
        </w:tc>
        <w:tc>
          <w:tcPr>
            <w:tcW w:w="1399" w:type="pct"/>
            <w:tcBorders>
              <w:top w:val="single" w:sz="4" w:space="0" w:color="000000"/>
              <w:left w:val="nil"/>
              <w:bottom w:val="single" w:sz="4" w:space="0" w:color="000000"/>
              <w:right w:val="single" w:sz="4" w:space="0" w:color="000000"/>
            </w:tcBorders>
            <w:shd w:val="clear" w:color="auto" w:fill="DAEEF3"/>
            <w:vAlign w:val="center"/>
            <w:hideMark/>
          </w:tcPr>
          <w:p w:rsidR="00AA6633" w:rsidRPr="00BD40F0" w:rsidRDefault="00AA6633" w:rsidP="00BF78B2">
            <w:pPr>
              <w:pStyle w:val="-f2"/>
              <w:jc w:val="center"/>
              <w:rPr>
                <w:rFonts w:eastAsia="Times New Roman"/>
                <w:sz w:val="18"/>
                <w:szCs w:val="18"/>
              </w:rPr>
            </w:pPr>
            <w:r w:rsidRPr="00BD40F0">
              <w:rPr>
                <w:rFonts w:eastAsia="Times New Roman"/>
                <w:sz w:val="18"/>
                <w:szCs w:val="18"/>
              </w:rPr>
              <w:t>Наименование узла</w:t>
            </w:r>
          </w:p>
        </w:tc>
        <w:tc>
          <w:tcPr>
            <w:tcW w:w="809" w:type="pct"/>
            <w:tcBorders>
              <w:top w:val="single" w:sz="4" w:space="0" w:color="000000"/>
              <w:left w:val="nil"/>
              <w:bottom w:val="single" w:sz="4" w:space="0" w:color="000000"/>
              <w:right w:val="single" w:sz="4" w:space="0" w:color="000000"/>
            </w:tcBorders>
            <w:shd w:val="clear" w:color="auto" w:fill="DAEEF3"/>
            <w:vAlign w:val="center"/>
            <w:hideMark/>
          </w:tcPr>
          <w:p w:rsidR="00AA6633" w:rsidRPr="00BD40F0" w:rsidRDefault="00AA6633" w:rsidP="00BF78B2">
            <w:pPr>
              <w:pStyle w:val="-f2"/>
              <w:jc w:val="center"/>
              <w:rPr>
                <w:rFonts w:eastAsia="Times New Roman"/>
                <w:sz w:val="18"/>
                <w:szCs w:val="18"/>
              </w:rPr>
            </w:pPr>
            <w:r w:rsidRPr="00BD40F0">
              <w:rPr>
                <w:rFonts w:eastAsia="Times New Roman"/>
                <w:sz w:val="18"/>
                <w:szCs w:val="18"/>
              </w:rPr>
              <w:t>Наименование источника</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A6633" w:rsidRPr="00BD40F0" w:rsidRDefault="00AA6633" w:rsidP="00BF78B2">
            <w:pPr>
              <w:pStyle w:val="-f2"/>
              <w:ind w:left="113" w:right="113"/>
              <w:jc w:val="center"/>
              <w:rPr>
                <w:rFonts w:eastAsia="Times New Roman"/>
                <w:sz w:val="18"/>
                <w:szCs w:val="18"/>
              </w:rPr>
            </w:pPr>
            <w:r w:rsidRPr="00BD40F0">
              <w:rPr>
                <w:rFonts w:eastAsia="Times New Roman"/>
                <w:sz w:val="18"/>
                <w:szCs w:val="18"/>
              </w:rPr>
              <w:t>Расчетная нагрузка на отопление, Гкал/ч</w:t>
            </w:r>
          </w:p>
        </w:tc>
        <w:tc>
          <w:tcPr>
            <w:tcW w:w="516"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A6633" w:rsidRPr="00BD40F0" w:rsidRDefault="00AA6633" w:rsidP="00BF78B2">
            <w:pPr>
              <w:pStyle w:val="-f2"/>
              <w:ind w:left="113" w:right="113"/>
              <w:jc w:val="center"/>
              <w:rPr>
                <w:rFonts w:eastAsia="Times New Roman"/>
                <w:sz w:val="18"/>
                <w:szCs w:val="18"/>
              </w:rPr>
            </w:pPr>
            <w:r w:rsidRPr="00BD40F0">
              <w:rPr>
                <w:rFonts w:eastAsia="Times New Roman"/>
                <w:sz w:val="18"/>
                <w:szCs w:val="18"/>
              </w:rPr>
              <w:t>Вероятность безотказной работы</w:t>
            </w:r>
          </w:p>
        </w:tc>
        <w:tc>
          <w:tcPr>
            <w:tcW w:w="58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A6633" w:rsidRDefault="00AA6633" w:rsidP="00BF78B2">
            <w:pPr>
              <w:pStyle w:val="-f2"/>
              <w:ind w:left="113" w:right="113"/>
              <w:jc w:val="center"/>
              <w:rPr>
                <w:rFonts w:eastAsia="Times New Roman"/>
                <w:sz w:val="18"/>
                <w:szCs w:val="18"/>
              </w:rPr>
            </w:pPr>
            <w:r w:rsidRPr="00BD40F0">
              <w:rPr>
                <w:rFonts w:eastAsia="Times New Roman"/>
                <w:sz w:val="18"/>
                <w:szCs w:val="18"/>
              </w:rPr>
              <w:t>Вероятность отказа</w:t>
            </w:r>
          </w:p>
          <w:p w:rsidR="00AA6633" w:rsidRPr="00BD40F0" w:rsidRDefault="00AA6633" w:rsidP="00BF78B2">
            <w:pPr>
              <w:pStyle w:val="-f2"/>
              <w:ind w:left="113" w:right="113"/>
              <w:jc w:val="center"/>
              <w:rPr>
                <w:rFonts w:eastAsia="Times New Roman"/>
                <w:sz w:val="18"/>
                <w:szCs w:val="18"/>
              </w:rPr>
            </w:pPr>
            <w:r w:rsidRPr="00BD40F0">
              <w:rPr>
                <w:rFonts w:eastAsia="Times New Roman"/>
                <w:sz w:val="18"/>
                <w:szCs w:val="18"/>
              </w:rPr>
              <w:t>(аварийной ситуации)</w:t>
            </w:r>
          </w:p>
        </w:tc>
      </w:tr>
      <w:tr w:rsidR="00AA6633" w:rsidRPr="00BD40F0" w:rsidTr="00BF78B2">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ул. Центральная, 17А</w:t>
            </w:r>
          </w:p>
        </w:tc>
        <w:tc>
          <w:tcPr>
            <w:tcW w:w="1399"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МБОУ "Чендекская СОШ", гараж</w:t>
            </w:r>
          </w:p>
        </w:tc>
        <w:tc>
          <w:tcPr>
            <w:tcW w:w="809"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Котельная №7</w:t>
            </w:r>
          </w:p>
        </w:tc>
        <w:tc>
          <w:tcPr>
            <w:tcW w:w="51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0,0047</w:t>
            </w:r>
          </w:p>
        </w:tc>
        <w:tc>
          <w:tcPr>
            <w:tcW w:w="516"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0,99981</w:t>
            </w:r>
          </w:p>
        </w:tc>
        <w:tc>
          <w:tcPr>
            <w:tcW w:w="58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0,00019</w:t>
            </w:r>
          </w:p>
        </w:tc>
      </w:tr>
      <w:tr w:rsidR="00AA6633" w:rsidRPr="00BD40F0" w:rsidTr="00BF78B2">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ул. Центральная, 17А</w:t>
            </w:r>
          </w:p>
        </w:tc>
        <w:tc>
          <w:tcPr>
            <w:tcW w:w="1399"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МБОУ "Чендекская СОШ", д/сад "Мараленок"</w:t>
            </w:r>
          </w:p>
        </w:tc>
        <w:tc>
          <w:tcPr>
            <w:tcW w:w="809"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Котельная №7</w:t>
            </w:r>
          </w:p>
        </w:tc>
        <w:tc>
          <w:tcPr>
            <w:tcW w:w="51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0,0113</w:t>
            </w:r>
          </w:p>
        </w:tc>
        <w:tc>
          <w:tcPr>
            <w:tcW w:w="516"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0,99990</w:t>
            </w:r>
          </w:p>
        </w:tc>
        <w:tc>
          <w:tcPr>
            <w:tcW w:w="58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0,00010</w:t>
            </w:r>
          </w:p>
        </w:tc>
      </w:tr>
      <w:tr w:rsidR="00AA6633" w:rsidRPr="00BD40F0" w:rsidTr="00BF78B2">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ул. Центральная, 19</w:t>
            </w:r>
          </w:p>
        </w:tc>
        <w:tc>
          <w:tcPr>
            <w:tcW w:w="1399"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Усть-Коксинская ЦРБ</w:t>
            </w:r>
          </w:p>
        </w:tc>
        <w:tc>
          <w:tcPr>
            <w:tcW w:w="809"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Котельная №7</w:t>
            </w:r>
          </w:p>
        </w:tc>
        <w:tc>
          <w:tcPr>
            <w:tcW w:w="51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0,0133</w:t>
            </w:r>
          </w:p>
        </w:tc>
        <w:tc>
          <w:tcPr>
            <w:tcW w:w="516"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0,99990</w:t>
            </w:r>
          </w:p>
        </w:tc>
        <w:tc>
          <w:tcPr>
            <w:tcW w:w="58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0,00010</w:t>
            </w:r>
          </w:p>
        </w:tc>
      </w:tr>
      <w:tr w:rsidR="00AA6633" w:rsidRPr="00BD40F0" w:rsidTr="00BF78B2">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ул. Центральная, 15</w:t>
            </w:r>
          </w:p>
        </w:tc>
        <w:tc>
          <w:tcPr>
            <w:tcW w:w="1399"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Сельский дом культуры</w:t>
            </w:r>
          </w:p>
        </w:tc>
        <w:tc>
          <w:tcPr>
            <w:tcW w:w="809"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Котельная №7</w:t>
            </w:r>
          </w:p>
        </w:tc>
        <w:tc>
          <w:tcPr>
            <w:tcW w:w="51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0,0207</w:t>
            </w:r>
          </w:p>
        </w:tc>
        <w:tc>
          <w:tcPr>
            <w:tcW w:w="516"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0,99990</w:t>
            </w:r>
          </w:p>
        </w:tc>
        <w:tc>
          <w:tcPr>
            <w:tcW w:w="58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0,00010</w:t>
            </w:r>
          </w:p>
        </w:tc>
      </w:tr>
      <w:tr w:rsidR="00AA6633" w:rsidRPr="00BD40F0" w:rsidTr="00BF78B2">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ул. Центральная, 17</w:t>
            </w:r>
          </w:p>
        </w:tc>
        <w:tc>
          <w:tcPr>
            <w:tcW w:w="1399"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МБОУ "Чендекская СОШ", школа</w:t>
            </w:r>
          </w:p>
        </w:tc>
        <w:tc>
          <w:tcPr>
            <w:tcW w:w="809"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Котельная №7</w:t>
            </w:r>
          </w:p>
        </w:tc>
        <w:tc>
          <w:tcPr>
            <w:tcW w:w="51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0,0741</w:t>
            </w:r>
          </w:p>
        </w:tc>
        <w:tc>
          <w:tcPr>
            <w:tcW w:w="516"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0,99980</w:t>
            </w:r>
          </w:p>
        </w:tc>
        <w:tc>
          <w:tcPr>
            <w:tcW w:w="58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0,00020</w:t>
            </w:r>
          </w:p>
        </w:tc>
      </w:tr>
    </w:tbl>
    <w:p w:rsidR="00AA6633" w:rsidRDefault="00AA6633" w:rsidP="00AA6633">
      <w:pPr>
        <w:pStyle w:val="-2"/>
        <w:numPr>
          <w:ilvl w:val="1"/>
          <w:numId w:val="1"/>
        </w:numPr>
        <w:jc w:val="both"/>
        <w:sectPr w:rsidR="00AA6633" w:rsidSect="00D47741">
          <w:pgSz w:w="11906" w:h="16838" w:code="9"/>
          <w:pgMar w:top="851" w:right="851" w:bottom="851" w:left="1418" w:header="709" w:footer="709" w:gutter="0"/>
          <w:cols w:space="708"/>
          <w:docGrid w:linePitch="360"/>
        </w:sectPr>
      </w:pPr>
      <w:bookmarkStart w:id="725" w:name="_Toc31122251"/>
      <w:bookmarkStart w:id="726" w:name="_Toc31122480"/>
      <w:bookmarkStart w:id="727" w:name="_Toc33533733"/>
    </w:p>
    <w:p w:rsidR="00AA6633" w:rsidRDefault="00AA6633" w:rsidP="00AA6633">
      <w:pPr>
        <w:pStyle w:val="-2"/>
        <w:numPr>
          <w:ilvl w:val="1"/>
          <w:numId w:val="1"/>
        </w:numPr>
        <w:jc w:val="both"/>
      </w:pPr>
      <w:bookmarkStart w:id="728" w:name="_Toc102167505"/>
      <w:r>
        <w:lastRenderedPageBreak/>
        <w:t>Результаты оценки коэффициентов готовности теплопроводов к несению тепловой нагрузки</w:t>
      </w:r>
      <w:bookmarkEnd w:id="725"/>
      <w:bookmarkEnd w:id="726"/>
      <w:bookmarkEnd w:id="727"/>
      <w:bookmarkEnd w:id="728"/>
    </w:p>
    <w:p w:rsidR="00AA6633" w:rsidRPr="00C24230" w:rsidRDefault="00AA6633" w:rsidP="00AA6633">
      <w:pPr>
        <w:pStyle w:val="-f0"/>
        <w:rPr>
          <w:rFonts w:cs="Arial"/>
        </w:rPr>
      </w:pPr>
      <w:bookmarkStart w:id="729" w:name="_Toc101857024"/>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9E3838">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9E3838">
        <w:rPr>
          <w:rFonts w:cs="Arial"/>
          <w:noProof/>
        </w:rPr>
        <w:t>4</w:t>
      </w:r>
      <w:r w:rsidRPr="00C24230">
        <w:rPr>
          <w:rFonts w:cs="Arial"/>
        </w:rPr>
        <w:fldChar w:fldCharType="end"/>
      </w:r>
      <w:r>
        <w:rPr>
          <w:rFonts w:cs="Arial"/>
        </w:rPr>
        <w:t xml:space="preserve"> </w:t>
      </w:r>
      <w:r w:rsidRPr="00A91CB2">
        <w:sym w:font="Symbol" w:char="F02D"/>
      </w:r>
      <w:r w:rsidRPr="00A91CB2">
        <w:t xml:space="preserve"> </w:t>
      </w:r>
      <w:r>
        <w:t>Результаты оценки коэффициентов готовности теплопроводов к несению тепловой нагрузки</w:t>
      </w:r>
      <w:bookmarkEnd w:id="729"/>
    </w:p>
    <w:tbl>
      <w:tblPr>
        <w:tblW w:w="5000" w:type="pct"/>
        <w:tblLook w:val="04A0" w:firstRow="1" w:lastRow="0" w:firstColumn="1" w:lastColumn="0" w:noHBand="0" w:noVBand="1"/>
      </w:tblPr>
      <w:tblGrid>
        <w:gridCol w:w="1556"/>
        <w:gridCol w:w="1982"/>
        <w:gridCol w:w="2835"/>
        <w:gridCol w:w="711"/>
        <w:gridCol w:w="1134"/>
        <w:gridCol w:w="1134"/>
        <w:gridCol w:w="711"/>
        <w:gridCol w:w="992"/>
        <w:gridCol w:w="989"/>
        <w:gridCol w:w="992"/>
        <w:gridCol w:w="995"/>
        <w:gridCol w:w="1095"/>
      </w:tblGrid>
      <w:tr w:rsidR="00AA6633" w:rsidRPr="006013E0" w:rsidTr="00A26145">
        <w:trPr>
          <w:cantSplit/>
          <w:trHeight w:val="2323"/>
          <w:tblHeader/>
        </w:trPr>
        <w:tc>
          <w:tcPr>
            <w:tcW w:w="514"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AA6633" w:rsidRPr="006013E0" w:rsidRDefault="00AA6633" w:rsidP="00BF78B2">
            <w:pPr>
              <w:pStyle w:val="-f2"/>
              <w:jc w:val="center"/>
              <w:rPr>
                <w:rFonts w:eastAsia="Times New Roman"/>
                <w:sz w:val="18"/>
                <w:szCs w:val="18"/>
              </w:rPr>
            </w:pPr>
            <w:r w:rsidRPr="006013E0">
              <w:rPr>
                <w:rFonts w:eastAsia="Times New Roman"/>
                <w:sz w:val="18"/>
                <w:szCs w:val="18"/>
              </w:rPr>
              <w:t>Наименование источника</w:t>
            </w:r>
          </w:p>
        </w:tc>
        <w:tc>
          <w:tcPr>
            <w:tcW w:w="655" w:type="pct"/>
            <w:tcBorders>
              <w:top w:val="single" w:sz="4" w:space="0" w:color="000000"/>
              <w:left w:val="nil"/>
              <w:bottom w:val="single" w:sz="4" w:space="0" w:color="000000"/>
              <w:right w:val="single" w:sz="4" w:space="0" w:color="000000"/>
            </w:tcBorders>
            <w:shd w:val="clear" w:color="auto" w:fill="DAEEF3"/>
            <w:vAlign w:val="center"/>
            <w:hideMark/>
          </w:tcPr>
          <w:p w:rsidR="00AA6633" w:rsidRPr="006013E0" w:rsidRDefault="00AA6633" w:rsidP="00BF78B2">
            <w:pPr>
              <w:pStyle w:val="-f2"/>
              <w:jc w:val="center"/>
              <w:rPr>
                <w:rFonts w:eastAsia="Times New Roman"/>
                <w:sz w:val="18"/>
                <w:szCs w:val="18"/>
              </w:rPr>
            </w:pPr>
            <w:r w:rsidRPr="006013E0">
              <w:rPr>
                <w:rFonts w:eastAsia="Times New Roman"/>
                <w:sz w:val="18"/>
                <w:szCs w:val="18"/>
              </w:rPr>
              <w:t>Наименование начала участка</w:t>
            </w:r>
          </w:p>
        </w:tc>
        <w:tc>
          <w:tcPr>
            <w:tcW w:w="937" w:type="pct"/>
            <w:tcBorders>
              <w:top w:val="single" w:sz="4" w:space="0" w:color="000000"/>
              <w:left w:val="nil"/>
              <w:bottom w:val="single" w:sz="4" w:space="0" w:color="000000"/>
              <w:right w:val="single" w:sz="4" w:space="0" w:color="000000"/>
            </w:tcBorders>
            <w:shd w:val="clear" w:color="auto" w:fill="DAEEF3"/>
            <w:vAlign w:val="center"/>
            <w:hideMark/>
          </w:tcPr>
          <w:p w:rsidR="00AA6633" w:rsidRPr="006013E0" w:rsidRDefault="00AA6633" w:rsidP="00BF78B2">
            <w:pPr>
              <w:pStyle w:val="-f2"/>
              <w:jc w:val="center"/>
              <w:rPr>
                <w:rFonts w:eastAsia="Times New Roman"/>
                <w:sz w:val="18"/>
                <w:szCs w:val="18"/>
              </w:rPr>
            </w:pPr>
            <w:r w:rsidRPr="006013E0">
              <w:rPr>
                <w:rFonts w:eastAsia="Times New Roman"/>
                <w:sz w:val="18"/>
                <w:szCs w:val="18"/>
              </w:rPr>
              <w:t>Наименование конца участка</w:t>
            </w:r>
          </w:p>
        </w:tc>
        <w:tc>
          <w:tcPr>
            <w:tcW w:w="23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A6633" w:rsidRPr="006013E0" w:rsidRDefault="00AA6633" w:rsidP="00BF78B2">
            <w:pPr>
              <w:pStyle w:val="-f2"/>
              <w:ind w:left="113" w:right="113"/>
              <w:jc w:val="center"/>
              <w:rPr>
                <w:rFonts w:eastAsia="Times New Roman"/>
                <w:sz w:val="18"/>
                <w:szCs w:val="18"/>
              </w:rPr>
            </w:pPr>
            <w:r w:rsidRPr="006013E0">
              <w:rPr>
                <w:rFonts w:eastAsia="Times New Roman"/>
                <w:sz w:val="18"/>
                <w:szCs w:val="18"/>
              </w:rPr>
              <w:t>Длина участка, м</w:t>
            </w:r>
          </w:p>
        </w:tc>
        <w:tc>
          <w:tcPr>
            <w:tcW w:w="37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A6633" w:rsidRPr="006013E0" w:rsidRDefault="00AA6633" w:rsidP="00BF78B2">
            <w:pPr>
              <w:pStyle w:val="-f2"/>
              <w:ind w:left="113" w:right="113"/>
              <w:jc w:val="center"/>
              <w:rPr>
                <w:rFonts w:eastAsia="Times New Roman"/>
                <w:sz w:val="18"/>
                <w:szCs w:val="18"/>
              </w:rPr>
            </w:pPr>
            <w:r w:rsidRPr="006013E0">
              <w:rPr>
                <w:rFonts w:eastAsia="Times New Roman"/>
                <w:sz w:val="18"/>
                <w:szCs w:val="18"/>
              </w:rPr>
              <w:t>Внутpенний диаметp подающего тpубопpовода, м</w:t>
            </w:r>
          </w:p>
        </w:tc>
        <w:tc>
          <w:tcPr>
            <w:tcW w:w="37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A6633" w:rsidRPr="006013E0" w:rsidRDefault="00AA6633" w:rsidP="00BF78B2">
            <w:pPr>
              <w:pStyle w:val="-f2"/>
              <w:ind w:left="113" w:right="113"/>
              <w:jc w:val="center"/>
              <w:rPr>
                <w:rFonts w:eastAsia="Times New Roman"/>
                <w:sz w:val="18"/>
                <w:szCs w:val="18"/>
              </w:rPr>
            </w:pPr>
            <w:r w:rsidRPr="006013E0">
              <w:rPr>
                <w:rFonts w:eastAsia="Times New Roman"/>
                <w:sz w:val="18"/>
                <w:szCs w:val="18"/>
              </w:rPr>
              <w:t>Внутренний диаметр обратного трубопровода, м</w:t>
            </w:r>
          </w:p>
        </w:tc>
        <w:tc>
          <w:tcPr>
            <w:tcW w:w="23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A6633" w:rsidRPr="006013E0" w:rsidRDefault="00AA6633" w:rsidP="00BF78B2">
            <w:pPr>
              <w:pStyle w:val="-f2"/>
              <w:ind w:left="113" w:right="113"/>
              <w:jc w:val="center"/>
              <w:rPr>
                <w:rFonts w:eastAsia="Times New Roman"/>
                <w:sz w:val="18"/>
                <w:szCs w:val="18"/>
              </w:rPr>
            </w:pPr>
            <w:r w:rsidRPr="006013E0">
              <w:rPr>
                <w:rFonts w:eastAsia="Times New Roman"/>
                <w:sz w:val="18"/>
                <w:szCs w:val="18"/>
              </w:rPr>
              <w:t>Время восстановления, ч</w:t>
            </w:r>
          </w:p>
        </w:tc>
        <w:tc>
          <w:tcPr>
            <w:tcW w:w="328"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A6633" w:rsidRPr="006013E0" w:rsidRDefault="00AA6633" w:rsidP="00BF78B2">
            <w:pPr>
              <w:pStyle w:val="-f2"/>
              <w:ind w:left="113" w:right="113"/>
              <w:jc w:val="center"/>
              <w:rPr>
                <w:rFonts w:eastAsia="Times New Roman"/>
                <w:sz w:val="18"/>
                <w:szCs w:val="18"/>
              </w:rPr>
            </w:pPr>
            <w:r w:rsidRPr="006013E0">
              <w:rPr>
                <w:rFonts w:eastAsia="Times New Roman"/>
                <w:sz w:val="18"/>
                <w:szCs w:val="18"/>
              </w:rPr>
              <w:t>Интенсивность восстановления, 1/ч</w:t>
            </w:r>
          </w:p>
        </w:tc>
        <w:tc>
          <w:tcPr>
            <w:tcW w:w="327"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A6633" w:rsidRPr="006013E0" w:rsidRDefault="00AA6633" w:rsidP="00BF78B2">
            <w:pPr>
              <w:pStyle w:val="-f2"/>
              <w:ind w:left="113" w:right="113"/>
              <w:jc w:val="center"/>
              <w:rPr>
                <w:rFonts w:eastAsia="Times New Roman"/>
                <w:sz w:val="18"/>
                <w:szCs w:val="18"/>
              </w:rPr>
            </w:pPr>
            <w:r w:rsidRPr="006013E0">
              <w:rPr>
                <w:rFonts w:eastAsia="Times New Roman"/>
                <w:sz w:val="18"/>
                <w:szCs w:val="18"/>
              </w:rPr>
              <w:t>Поток отказов, 1/ч</w:t>
            </w:r>
          </w:p>
        </w:tc>
        <w:tc>
          <w:tcPr>
            <w:tcW w:w="328"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A6633" w:rsidRPr="006013E0" w:rsidRDefault="00AA6633" w:rsidP="00BF78B2">
            <w:pPr>
              <w:pStyle w:val="-f2"/>
              <w:ind w:left="113" w:right="113"/>
              <w:jc w:val="center"/>
              <w:rPr>
                <w:rFonts w:eastAsia="Times New Roman"/>
                <w:sz w:val="18"/>
                <w:szCs w:val="18"/>
              </w:rPr>
            </w:pPr>
            <w:r w:rsidRPr="006013E0">
              <w:rPr>
                <w:rFonts w:eastAsia="Times New Roman"/>
                <w:sz w:val="18"/>
                <w:szCs w:val="18"/>
              </w:rPr>
              <w:t>Относительное кол. отключ. нагрузки</w:t>
            </w:r>
          </w:p>
        </w:tc>
        <w:tc>
          <w:tcPr>
            <w:tcW w:w="329"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A6633" w:rsidRPr="006013E0" w:rsidRDefault="00AA6633" w:rsidP="00BF78B2">
            <w:pPr>
              <w:pStyle w:val="-f2"/>
              <w:ind w:left="113" w:right="113"/>
              <w:jc w:val="center"/>
              <w:rPr>
                <w:rFonts w:eastAsia="Times New Roman"/>
                <w:sz w:val="18"/>
                <w:szCs w:val="18"/>
              </w:rPr>
            </w:pPr>
            <w:r w:rsidRPr="006013E0">
              <w:rPr>
                <w:rFonts w:eastAsia="Times New Roman"/>
                <w:sz w:val="18"/>
                <w:szCs w:val="18"/>
              </w:rPr>
              <w:t>Вероятность отказа</w:t>
            </w:r>
          </w:p>
        </w:tc>
        <w:tc>
          <w:tcPr>
            <w:tcW w:w="362"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A6633" w:rsidRPr="006013E0" w:rsidRDefault="00AA6633" w:rsidP="00BF78B2">
            <w:pPr>
              <w:pStyle w:val="-f2"/>
              <w:ind w:left="113" w:right="113"/>
              <w:jc w:val="center"/>
              <w:rPr>
                <w:rFonts w:eastAsia="Times New Roman"/>
                <w:sz w:val="18"/>
                <w:szCs w:val="18"/>
              </w:rPr>
            </w:pPr>
            <w:r w:rsidRPr="006013E0">
              <w:rPr>
                <w:rFonts w:eastAsia="Times New Roman"/>
                <w:sz w:val="18"/>
                <w:szCs w:val="18"/>
              </w:rPr>
              <w:t>Число нарушений в подаче тепловой энергии</w:t>
            </w:r>
          </w:p>
        </w:tc>
      </w:tr>
      <w:tr w:rsidR="00AA6633" w:rsidRPr="006013E0" w:rsidTr="00BF78B2">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Котельная №7</w:t>
            </w:r>
          </w:p>
        </w:tc>
        <w:tc>
          <w:tcPr>
            <w:tcW w:w="65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УТ//котельная №7</w:t>
            </w:r>
          </w:p>
        </w:tc>
        <w:tc>
          <w:tcPr>
            <w:tcW w:w="937"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МБОУ "Чендекская СОШ", гараж</w:t>
            </w:r>
          </w:p>
        </w:tc>
        <w:tc>
          <w:tcPr>
            <w:tcW w:w="23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18</w:t>
            </w:r>
          </w:p>
        </w:tc>
        <w:tc>
          <w:tcPr>
            <w:tcW w:w="37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0,033</w:t>
            </w:r>
          </w:p>
        </w:tc>
        <w:tc>
          <w:tcPr>
            <w:tcW w:w="37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0,033</w:t>
            </w:r>
          </w:p>
        </w:tc>
        <w:tc>
          <w:tcPr>
            <w:tcW w:w="23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3,9</w:t>
            </w:r>
          </w:p>
        </w:tc>
        <w:tc>
          <w:tcPr>
            <w:tcW w:w="328"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0,25957</w:t>
            </w:r>
          </w:p>
        </w:tc>
        <w:tc>
          <w:tcPr>
            <w:tcW w:w="327"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2,0E-07</w:t>
            </w:r>
          </w:p>
        </w:tc>
        <w:tc>
          <w:tcPr>
            <w:tcW w:w="328"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0,03773</w:t>
            </w:r>
          </w:p>
        </w:tc>
        <w:tc>
          <w:tcPr>
            <w:tcW w:w="329"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8,0E-07</w:t>
            </w:r>
          </w:p>
        </w:tc>
        <w:tc>
          <w:tcPr>
            <w:tcW w:w="362"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1</w:t>
            </w:r>
          </w:p>
        </w:tc>
      </w:tr>
      <w:tr w:rsidR="00AA6633" w:rsidRPr="006655C5" w:rsidTr="00BF78B2">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Котельная №7</w:t>
            </w:r>
          </w:p>
        </w:tc>
        <w:tc>
          <w:tcPr>
            <w:tcW w:w="65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УТ//котельная №7</w:t>
            </w:r>
          </w:p>
        </w:tc>
        <w:tc>
          <w:tcPr>
            <w:tcW w:w="937"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МБОУ "Чендекская СОШ", д/сад "Мараленок"</w:t>
            </w:r>
          </w:p>
        </w:tc>
        <w:tc>
          <w:tcPr>
            <w:tcW w:w="23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80</w:t>
            </w:r>
          </w:p>
        </w:tc>
        <w:tc>
          <w:tcPr>
            <w:tcW w:w="37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0,05</w:t>
            </w:r>
          </w:p>
        </w:tc>
        <w:tc>
          <w:tcPr>
            <w:tcW w:w="37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0,05</w:t>
            </w:r>
          </w:p>
        </w:tc>
        <w:tc>
          <w:tcPr>
            <w:tcW w:w="23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4,5</w:t>
            </w:r>
          </w:p>
        </w:tc>
        <w:tc>
          <w:tcPr>
            <w:tcW w:w="328"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0,22315</w:t>
            </w:r>
          </w:p>
        </w:tc>
        <w:tc>
          <w:tcPr>
            <w:tcW w:w="327"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1,0E-06</w:t>
            </w:r>
          </w:p>
        </w:tc>
        <w:tc>
          <w:tcPr>
            <w:tcW w:w="328"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w:t>
            </w:r>
          </w:p>
        </w:tc>
        <w:tc>
          <w:tcPr>
            <w:tcW w:w="329"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4,7E-06</w:t>
            </w:r>
          </w:p>
        </w:tc>
        <w:tc>
          <w:tcPr>
            <w:tcW w:w="362"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w:t>
            </w:r>
          </w:p>
        </w:tc>
      </w:tr>
      <w:tr w:rsidR="00AA6633" w:rsidRPr="006655C5" w:rsidTr="00BF78B2">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Котельная №7</w:t>
            </w:r>
          </w:p>
        </w:tc>
        <w:tc>
          <w:tcPr>
            <w:tcW w:w="65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УТ//котельная №7</w:t>
            </w:r>
          </w:p>
        </w:tc>
        <w:tc>
          <w:tcPr>
            <w:tcW w:w="937"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Усть-Коксинская ЦРБ</w:t>
            </w:r>
          </w:p>
        </w:tc>
        <w:tc>
          <w:tcPr>
            <w:tcW w:w="23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75</w:t>
            </w:r>
          </w:p>
        </w:tc>
        <w:tc>
          <w:tcPr>
            <w:tcW w:w="37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0,05</w:t>
            </w:r>
          </w:p>
        </w:tc>
        <w:tc>
          <w:tcPr>
            <w:tcW w:w="37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0,05</w:t>
            </w:r>
          </w:p>
        </w:tc>
        <w:tc>
          <w:tcPr>
            <w:tcW w:w="23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4,5</w:t>
            </w:r>
          </w:p>
        </w:tc>
        <w:tc>
          <w:tcPr>
            <w:tcW w:w="328"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0,22315</w:t>
            </w:r>
          </w:p>
        </w:tc>
        <w:tc>
          <w:tcPr>
            <w:tcW w:w="327"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1,2E-06</w:t>
            </w:r>
          </w:p>
        </w:tc>
        <w:tc>
          <w:tcPr>
            <w:tcW w:w="328"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w:t>
            </w:r>
          </w:p>
        </w:tc>
        <w:tc>
          <w:tcPr>
            <w:tcW w:w="329"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5,3E-06</w:t>
            </w:r>
          </w:p>
        </w:tc>
        <w:tc>
          <w:tcPr>
            <w:tcW w:w="362"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w:t>
            </w:r>
          </w:p>
        </w:tc>
      </w:tr>
      <w:tr w:rsidR="00AA6633" w:rsidRPr="006655C5" w:rsidTr="00BF78B2">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Котельная №7</w:t>
            </w:r>
          </w:p>
        </w:tc>
        <w:tc>
          <w:tcPr>
            <w:tcW w:w="65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УТ//котельная №7</w:t>
            </w:r>
          </w:p>
        </w:tc>
        <w:tc>
          <w:tcPr>
            <w:tcW w:w="937"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УТ//школа</w:t>
            </w:r>
          </w:p>
        </w:tc>
        <w:tc>
          <w:tcPr>
            <w:tcW w:w="23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81</w:t>
            </w:r>
          </w:p>
        </w:tc>
        <w:tc>
          <w:tcPr>
            <w:tcW w:w="37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0,082</w:t>
            </w:r>
          </w:p>
        </w:tc>
        <w:tc>
          <w:tcPr>
            <w:tcW w:w="37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0,082</w:t>
            </w:r>
          </w:p>
        </w:tc>
        <w:tc>
          <w:tcPr>
            <w:tcW w:w="23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5,8</w:t>
            </w:r>
          </w:p>
        </w:tc>
        <w:tc>
          <w:tcPr>
            <w:tcW w:w="328"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0,17159</w:t>
            </w:r>
          </w:p>
        </w:tc>
        <w:tc>
          <w:tcPr>
            <w:tcW w:w="327"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1,4E-06</w:t>
            </w:r>
          </w:p>
        </w:tc>
        <w:tc>
          <w:tcPr>
            <w:tcW w:w="328"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w:t>
            </w:r>
          </w:p>
        </w:tc>
        <w:tc>
          <w:tcPr>
            <w:tcW w:w="329"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8,0E-06</w:t>
            </w:r>
          </w:p>
        </w:tc>
        <w:tc>
          <w:tcPr>
            <w:tcW w:w="362"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w:t>
            </w:r>
          </w:p>
        </w:tc>
      </w:tr>
      <w:tr w:rsidR="00AA6633" w:rsidRPr="006013E0" w:rsidTr="00BF78B2">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Котельная №7</w:t>
            </w:r>
          </w:p>
        </w:tc>
        <w:tc>
          <w:tcPr>
            <w:tcW w:w="65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УТ//школа</w:t>
            </w:r>
          </w:p>
        </w:tc>
        <w:tc>
          <w:tcPr>
            <w:tcW w:w="937"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ТК-1</w:t>
            </w:r>
          </w:p>
        </w:tc>
        <w:tc>
          <w:tcPr>
            <w:tcW w:w="23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80</w:t>
            </w:r>
          </w:p>
        </w:tc>
        <w:tc>
          <w:tcPr>
            <w:tcW w:w="37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0,04</w:t>
            </w:r>
          </w:p>
        </w:tc>
        <w:tc>
          <w:tcPr>
            <w:tcW w:w="37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0,04</w:t>
            </w:r>
          </w:p>
        </w:tc>
        <w:tc>
          <w:tcPr>
            <w:tcW w:w="23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4,1</w:t>
            </w:r>
          </w:p>
        </w:tc>
        <w:tc>
          <w:tcPr>
            <w:tcW w:w="328"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0,24371</w:t>
            </w:r>
          </w:p>
        </w:tc>
        <w:tc>
          <w:tcPr>
            <w:tcW w:w="327"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9,0E-07</w:t>
            </w:r>
          </w:p>
        </w:tc>
        <w:tc>
          <w:tcPr>
            <w:tcW w:w="328"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w:t>
            </w:r>
          </w:p>
        </w:tc>
        <w:tc>
          <w:tcPr>
            <w:tcW w:w="329"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3,7E-06</w:t>
            </w:r>
          </w:p>
        </w:tc>
        <w:tc>
          <w:tcPr>
            <w:tcW w:w="362"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w:t>
            </w:r>
          </w:p>
        </w:tc>
      </w:tr>
      <w:tr w:rsidR="00AA6633" w:rsidRPr="006013E0" w:rsidTr="00BF78B2">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Котельная №7</w:t>
            </w:r>
          </w:p>
        </w:tc>
        <w:tc>
          <w:tcPr>
            <w:tcW w:w="65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ТК-1</w:t>
            </w:r>
          </w:p>
        </w:tc>
        <w:tc>
          <w:tcPr>
            <w:tcW w:w="937"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Сельский дом культуры</w:t>
            </w:r>
          </w:p>
        </w:tc>
        <w:tc>
          <w:tcPr>
            <w:tcW w:w="23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25</w:t>
            </w:r>
          </w:p>
        </w:tc>
        <w:tc>
          <w:tcPr>
            <w:tcW w:w="37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0,04</w:t>
            </w:r>
          </w:p>
        </w:tc>
        <w:tc>
          <w:tcPr>
            <w:tcW w:w="37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0,04</w:t>
            </w:r>
          </w:p>
        </w:tc>
        <w:tc>
          <w:tcPr>
            <w:tcW w:w="235"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4,1</w:t>
            </w:r>
          </w:p>
        </w:tc>
        <w:tc>
          <w:tcPr>
            <w:tcW w:w="328"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0,24371</w:t>
            </w:r>
          </w:p>
        </w:tc>
        <w:tc>
          <w:tcPr>
            <w:tcW w:w="327"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3,0E-07</w:t>
            </w:r>
          </w:p>
        </w:tc>
        <w:tc>
          <w:tcPr>
            <w:tcW w:w="328"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w:t>
            </w:r>
          </w:p>
        </w:tc>
        <w:tc>
          <w:tcPr>
            <w:tcW w:w="329"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1,2E-06</w:t>
            </w:r>
          </w:p>
        </w:tc>
        <w:tc>
          <w:tcPr>
            <w:tcW w:w="362"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w:t>
            </w:r>
          </w:p>
        </w:tc>
      </w:tr>
    </w:tbl>
    <w:p w:rsidR="00AA6633" w:rsidRDefault="00AA6633" w:rsidP="00AA6633">
      <w:pPr>
        <w:pStyle w:val="-6"/>
      </w:pPr>
    </w:p>
    <w:p w:rsidR="00AA6633" w:rsidRDefault="00AA6633" w:rsidP="00AA6633">
      <w:pPr>
        <w:pStyle w:val="-6"/>
        <w:sectPr w:rsidR="00AA6633" w:rsidSect="00BF78B2">
          <w:pgSz w:w="16838" w:h="11906" w:orient="landscape" w:code="9"/>
          <w:pgMar w:top="1418" w:right="851" w:bottom="851" w:left="851" w:header="709" w:footer="709" w:gutter="0"/>
          <w:cols w:space="708"/>
          <w:docGrid w:linePitch="360"/>
        </w:sectPr>
      </w:pPr>
    </w:p>
    <w:p w:rsidR="00AA6633" w:rsidRDefault="00AA6633" w:rsidP="00AA6633">
      <w:pPr>
        <w:pStyle w:val="-2"/>
        <w:numPr>
          <w:ilvl w:val="1"/>
          <w:numId w:val="1"/>
        </w:numPr>
        <w:jc w:val="both"/>
      </w:pPr>
      <w:bookmarkStart w:id="730" w:name="_Toc31122252"/>
      <w:bookmarkStart w:id="731" w:name="_Toc31122481"/>
      <w:bookmarkStart w:id="732" w:name="_Toc33533734"/>
      <w:bookmarkStart w:id="733" w:name="_Toc102167506"/>
      <w:r>
        <w:lastRenderedPageBreak/>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730"/>
      <w:bookmarkEnd w:id="731"/>
      <w:bookmarkEnd w:id="732"/>
      <w:bookmarkEnd w:id="733"/>
    </w:p>
    <w:p w:rsidR="00AA6633" w:rsidRPr="00C24230" w:rsidRDefault="00AA6633" w:rsidP="00AA6633">
      <w:pPr>
        <w:pStyle w:val="-f0"/>
        <w:rPr>
          <w:rFonts w:cs="Arial"/>
        </w:rPr>
      </w:pPr>
      <w:bookmarkStart w:id="734" w:name="_Toc101857025"/>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9E3838">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9E3838">
        <w:rPr>
          <w:rFonts w:cs="Arial"/>
          <w:noProof/>
        </w:rPr>
        <w:t>5</w:t>
      </w:r>
      <w:r w:rsidRPr="00C24230">
        <w:rPr>
          <w:rFonts w:cs="Arial"/>
        </w:rPr>
        <w:fldChar w:fldCharType="end"/>
      </w:r>
      <w:r>
        <w:rPr>
          <w:rFonts w:cs="Arial"/>
        </w:rPr>
        <w:t xml:space="preserve"> </w:t>
      </w:r>
      <w:r w:rsidRPr="00A91CB2">
        <w:sym w:font="Symbol" w:char="F02D"/>
      </w:r>
      <w:r w:rsidRPr="00A91CB2">
        <w:t xml:space="preserve"> </w:t>
      </w:r>
      <w: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734"/>
    </w:p>
    <w:tbl>
      <w:tblPr>
        <w:tblW w:w="5000" w:type="pct"/>
        <w:tblLook w:val="04A0" w:firstRow="1" w:lastRow="0" w:firstColumn="1" w:lastColumn="0" w:noHBand="0" w:noVBand="1"/>
      </w:tblPr>
      <w:tblGrid>
        <w:gridCol w:w="1978"/>
        <w:gridCol w:w="2979"/>
        <w:gridCol w:w="1558"/>
        <w:gridCol w:w="994"/>
        <w:gridCol w:w="994"/>
        <w:gridCol w:w="1124"/>
      </w:tblGrid>
      <w:tr w:rsidR="00AA6633" w:rsidRPr="00190701" w:rsidTr="00AA6633">
        <w:trPr>
          <w:cantSplit/>
          <w:trHeight w:val="2098"/>
          <w:tblHeader/>
        </w:trPr>
        <w:tc>
          <w:tcPr>
            <w:tcW w:w="1027"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AA6633" w:rsidRPr="00190701" w:rsidRDefault="00AA6633" w:rsidP="00BF78B2">
            <w:pPr>
              <w:pStyle w:val="-f2"/>
              <w:jc w:val="center"/>
              <w:rPr>
                <w:rFonts w:eastAsia="Times New Roman"/>
                <w:sz w:val="18"/>
                <w:szCs w:val="18"/>
              </w:rPr>
            </w:pPr>
            <w:r w:rsidRPr="00190701">
              <w:rPr>
                <w:rFonts w:eastAsia="Times New Roman"/>
                <w:sz w:val="18"/>
                <w:szCs w:val="18"/>
              </w:rPr>
              <w:t>Адрес узла ввода</w:t>
            </w:r>
          </w:p>
        </w:tc>
        <w:tc>
          <w:tcPr>
            <w:tcW w:w="1547" w:type="pct"/>
            <w:tcBorders>
              <w:top w:val="single" w:sz="4" w:space="0" w:color="000000"/>
              <w:left w:val="nil"/>
              <w:bottom w:val="single" w:sz="4" w:space="0" w:color="000000"/>
              <w:right w:val="single" w:sz="4" w:space="0" w:color="000000"/>
            </w:tcBorders>
            <w:shd w:val="clear" w:color="auto" w:fill="DAEEF3"/>
            <w:vAlign w:val="center"/>
            <w:hideMark/>
          </w:tcPr>
          <w:p w:rsidR="00AA6633" w:rsidRPr="00190701" w:rsidRDefault="00AA6633" w:rsidP="00BF78B2">
            <w:pPr>
              <w:pStyle w:val="-f2"/>
              <w:jc w:val="center"/>
              <w:rPr>
                <w:rFonts w:eastAsia="Times New Roman"/>
                <w:sz w:val="18"/>
                <w:szCs w:val="18"/>
              </w:rPr>
            </w:pPr>
            <w:r w:rsidRPr="00190701">
              <w:rPr>
                <w:rFonts w:eastAsia="Times New Roman"/>
                <w:sz w:val="18"/>
                <w:szCs w:val="18"/>
              </w:rPr>
              <w:t>Наименование узла</w:t>
            </w:r>
          </w:p>
        </w:tc>
        <w:tc>
          <w:tcPr>
            <w:tcW w:w="809" w:type="pct"/>
            <w:tcBorders>
              <w:top w:val="single" w:sz="4" w:space="0" w:color="000000"/>
              <w:left w:val="nil"/>
              <w:bottom w:val="single" w:sz="4" w:space="0" w:color="000000"/>
              <w:right w:val="single" w:sz="4" w:space="0" w:color="000000"/>
            </w:tcBorders>
            <w:shd w:val="clear" w:color="auto" w:fill="DAEEF3"/>
            <w:vAlign w:val="center"/>
            <w:hideMark/>
          </w:tcPr>
          <w:p w:rsidR="00AA6633" w:rsidRPr="00190701" w:rsidRDefault="00AA6633" w:rsidP="00BF78B2">
            <w:pPr>
              <w:pStyle w:val="-f2"/>
              <w:jc w:val="center"/>
              <w:rPr>
                <w:rFonts w:eastAsia="Times New Roman"/>
                <w:sz w:val="18"/>
                <w:szCs w:val="18"/>
              </w:rPr>
            </w:pPr>
            <w:r w:rsidRPr="00190701">
              <w:rPr>
                <w:rFonts w:eastAsia="Times New Roman"/>
                <w:sz w:val="18"/>
                <w:szCs w:val="18"/>
              </w:rPr>
              <w:t>Наименование источника</w:t>
            </w:r>
          </w:p>
        </w:tc>
        <w:tc>
          <w:tcPr>
            <w:tcW w:w="516"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A6633" w:rsidRPr="00190701" w:rsidRDefault="00AA6633" w:rsidP="00BF78B2">
            <w:pPr>
              <w:pStyle w:val="-f2"/>
              <w:ind w:left="113" w:right="113"/>
              <w:jc w:val="center"/>
              <w:rPr>
                <w:rFonts w:eastAsia="Times New Roman"/>
                <w:sz w:val="18"/>
                <w:szCs w:val="18"/>
              </w:rPr>
            </w:pPr>
            <w:r w:rsidRPr="00190701">
              <w:rPr>
                <w:rFonts w:eastAsia="Times New Roman"/>
                <w:sz w:val="18"/>
                <w:szCs w:val="18"/>
              </w:rPr>
              <w:t>Расчетная нагрузка на отопление, Гкал/ч</w:t>
            </w:r>
          </w:p>
        </w:tc>
        <w:tc>
          <w:tcPr>
            <w:tcW w:w="516"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A6633" w:rsidRPr="00190701" w:rsidRDefault="00AA6633" w:rsidP="00BF78B2">
            <w:pPr>
              <w:pStyle w:val="-f2"/>
              <w:ind w:left="113" w:right="113"/>
              <w:jc w:val="center"/>
              <w:rPr>
                <w:rFonts w:eastAsia="Times New Roman"/>
                <w:sz w:val="18"/>
                <w:szCs w:val="18"/>
              </w:rPr>
            </w:pPr>
            <w:r w:rsidRPr="00190701">
              <w:rPr>
                <w:rFonts w:eastAsia="Times New Roman"/>
                <w:sz w:val="18"/>
                <w:szCs w:val="18"/>
              </w:rPr>
              <w:t>Коэффициент готовности</w:t>
            </w:r>
          </w:p>
        </w:tc>
        <w:tc>
          <w:tcPr>
            <w:tcW w:w="584"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AA6633" w:rsidRPr="00190701" w:rsidRDefault="00AA6633" w:rsidP="00BF78B2">
            <w:pPr>
              <w:pStyle w:val="-f2"/>
              <w:ind w:left="113" w:right="113"/>
              <w:jc w:val="center"/>
              <w:rPr>
                <w:rFonts w:eastAsia="Times New Roman"/>
                <w:sz w:val="18"/>
                <w:szCs w:val="18"/>
              </w:rPr>
            </w:pPr>
            <w:r w:rsidRPr="00190701">
              <w:rPr>
                <w:rFonts w:eastAsia="Times New Roman"/>
                <w:sz w:val="18"/>
                <w:szCs w:val="18"/>
              </w:rPr>
              <w:t>Средний суммарный недоотпуск теплоты, Гкал/от.период</w:t>
            </w:r>
          </w:p>
        </w:tc>
      </w:tr>
      <w:tr w:rsidR="00AA6633" w:rsidRPr="00190701" w:rsidTr="00BF78B2">
        <w:trPr>
          <w:cantSplit/>
          <w:trHeight w:val="20"/>
        </w:trPr>
        <w:tc>
          <w:tcPr>
            <w:tcW w:w="1027" w:type="pct"/>
            <w:tcBorders>
              <w:top w:val="nil"/>
              <w:left w:val="single" w:sz="4" w:space="0" w:color="000000"/>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ул. Центральная, 17А</w:t>
            </w:r>
          </w:p>
        </w:tc>
        <w:tc>
          <w:tcPr>
            <w:tcW w:w="1547"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МБОУ "Чендекская СОШ", гараж</w:t>
            </w:r>
          </w:p>
        </w:tc>
        <w:tc>
          <w:tcPr>
            <w:tcW w:w="809"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Котельная №7</w:t>
            </w:r>
          </w:p>
        </w:tc>
        <w:tc>
          <w:tcPr>
            <w:tcW w:w="516"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0,0047</w:t>
            </w:r>
          </w:p>
        </w:tc>
        <w:tc>
          <w:tcPr>
            <w:tcW w:w="516"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0,99997</w:t>
            </w:r>
          </w:p>
        </w:tc>
        <w:tc>
          <w:tcPr>
            <w:tcW w:w="584"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0,0003</w:t>
            </w:r>
          </w:p>
        </w:tc>
      </w:tr>
      <w:tr w:rsidR="00AA6633" w:rsidRPr="006655C5" w:rsidTr="00BF78B2">
        <w:trPr>
          <w:cantSplit/>
          <w:trHeight w:val="20"/>
        </w:trPr>
        <w:tc>
          <w:tcPr>
            <w:tcW w:w="1027" w:type="pct"/>
            <w:tcBorders>
              <w:top w:val="nil"/>
              <w:left w:val="single" w:sz="4" w:space="0" w:color="000000"/>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ул. Центральная, 17А</w:t>
            </w:r>
          </w:p>
        </w:tc>
        <w:tc>
          <w:tcPr>
            <w:tcW w:w="1547"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МБОУ "Чендекская СОШ", д/сад "Мараленок"</w:t>
            </w:r>
          </w:p>
        </w:tc>
        <w:tc>
          <w:tcPr>
            <w:tcW w:w="809"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Котельная №7</w:t>
            </w:r>
          </w:p>
        </w:tc>
        <w:tc>
          <w:tcPr>
            <w:tcW w:w="516"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0,0113</w:t>
            </w:r>
          </w:p>
        </w:tc>
        <w:tc>
          <w:tcPr>
            <w:tcW w:w="516"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0,99998</w:t>
            </w:r>
          </w:p>
        </w:tc>
        <w:tc>
          <w:tcPr>
            <w:tcW w:w="584"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0,0008</w:t>
            </w:r>
          </w:p>
        </w:tc>
      </w:tr>
      <w:tr w:rsidR="00AA6633" w:rsidRPr="006655C5" w:rsidTr="00BF78B2">
        <w:trPr>
          <w:cantSplit/>
          <w:trHeight w:val="20"/>
        </w:trPr>
        <w:tc>
          <w:tcPr>
            <w:tcW w:w="1027" w:type="pct"/>
            <w:tcBorders>
              <w:top w:val="nil"/>
              <w:left w:val="single" w:sz="4" w:space="0" w:color="000000"/>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ул. Центральная, 19</w:t>
            </w:r>
          </w:p>
        </w:tc>
        <w:tc>
          <w:tcPr>
            <w:tcW w:w="1547"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Усть-Коксинская ЦРБ</w:t>
            </w:r>
          </w:p>
        </w:tc>
        <w:tc>
          <w:tcPr>
            <w:tcW w:w="809"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Котельная №7</w:t>
            </w:r>
          </w:p>
        </w:tc>
        <w:tc>
          <w:tcPr>
            <w:tcW w:w="516"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0,0133</w:t>
            </w:r>
          </w:p>
        </w:tc>
        <w:tc>
          <w:tcPr>
            <w:tcW w:w="516"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0,99998</w:t>
            </w:r>
          </w:p>
        </w:tc>
        <w:tc>
          <w:tcPr>
            <w:tcW w:w="584"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0,0009</w:t>
            </w:r>
          </w:p>
        </w:tc>
      </w:tr>
      <w:tr w:rsidR="00AA6633" w:rsidRPr="006655C5" w:rsidTr="00BF78B2">
        <w:trPr>
          <w:cantSplit/>
          <w:trHeight w:val="20"/>
        </w:trPr>
        <w:tc>
          <w:tcPr>
            <w:tcW w:w="1027" w:type="pct"/>
            <w:tcBorders>
              <w:top w:val="nil"/>
              <w:left w:val="single" w:sz="4" w:space="0" w:color="000000"/>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ул. Центральная, 15</w:t>
            </w:r>
          </w:p>
        </w:tc>
        <w:tc>
          <w:tcPr>
            <w:tcW w:w="1547"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Сельский дом культуры</w:t>
            </w:r>
          </w:p>
        </w:tc>
        <w:tc>
          <w:tcPr>
            <w:tcW w:w="809"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Котельная №7</w:t>
            </w:r>
          </w:p>
        </w:tc>
        <w:tc>
          <w:tcPr>
            <w:tcW w:w="516"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0,0207</w:t>
            </w:r>
          </w:p>
        </w:tc>
        <w:tc>
          <w:tcPr>
            <w:tcW w:w="516"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0,99999</w:t>
            </w:r>
          </w:p>
        </w:tc>
        <w:tc>
          <w:tcPr>
            <w:tcW w:w="584"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0,0015</w:t>
            </w:r>
          </w:p>
        </w:tc>
      </w:tr>
      <w:tr w:rsidR="00AA6633" w:rsidRPr="006655C5" w:rsidTr="00BF78B2">
        <w:trPr>
          <w:cantSplit/>
          <w:trHeight w:val="20"/>
        </w:trPr>
        <w:tc>
          <w:tcPr>
            <w:tcW w:w="1027" w:type="pct"/>
            <w:tcBorders>
              <w:top w:val="nil"/>
              <w:left w:val="single" w:sz="4" w:space="0" w:color="000000"/>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ул. Центральная, 17</w:t>
            </w:r>
          </w:p>
        </w:tc>
        <w:tc>
          <w:tcPr>
            <w:tcW w:w="1547"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МБОУ "Чендекская СОШ", школа</w:t>
            </w:r>
          </w:p>
        </w:tc>
        <w:tc>
          <w:tcPr>
            <w:tcW w:w="809"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Котельная №7</w:t>
            </w:r>
          </w:p>
        </w:tc>
        <w:tc>
          <w:tcPr>
            <w:tcW w:w="516"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0,0741</w:t>
            </w:r>
          </w:p>
        </w:tc>
        <w:tc>
          <w:tcPr>
            <w:tcW w:w="516"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0,99998</w:t>
            </w:r>
          </w:p>
        </w:tc>
        <w:tc>
          <w:tcPr>
            <w:tcW w:w="584" w:type="pct"/>
            <w:tcBorders>
              <w:top w:val="nil"/>
              <w:left w:val="nil"/>
              <w:bottom w:val="single" w:sz="4" w:space="0" w:color="000000"/>
              <w:right w:val="single" w:sz="4" w:space="0" w:color="000000"/>
            </w:tcBorders>
            <w:shd w:val="clear" w:color="000000" w:fill="FFFFFF"/>
            <w:vAlign w:val="center"/>
          </w:tcPr>
          <w:p w:rsidR="00AA6633" w:rsidRPr="006655C5" w:rsidRDefault="00AA6633" w:rsidP="00BF78B2">
            <w:pPr>
              <w:pStyle w:val="-f2"/>
              <w:jc w:val="center"/>
              <w:rPr>
                <w:rFonts w:eastAsia="Times New Roman"/>
                <w:sz w:val="18"/>
                <w:szCs w:val="18"/>
              </w:rPr>
            </w:pPr>
            <w:r w:rsidRPr="006655C5">
              <w:rPr>
                <w:rFonts w:eastAsia="Times New Roman"/>
                <w:sz w:val="18"/>
                <w:szCs w:val="18"/>
              </w:rPr>
              <w:t>0,0053</w:t>
            </w:r>
          </w:p>
        </w:tc>
      </w:tr>
    </w:tbl>
    <w:p w:rsidR="00AA6633" w:rsidRDefault="00AA6633" w:rsidP="00AA6633">
      <w:pPr>
        <w:pStyle w:val="-2"/>
        <w:numPr>
          <w:ilvl w:val="1"/>
          <w:numId w:val="1"/>
        </w:numPr>
      </w:pPr>
      <w:bookmarkStart w:id="735" w:name="_Toc31122253"/>
      <w:bookmarkStart w:id="736" w:name="_Toc31122482"/>
      <w:bookmarkStart w:id="737" w:name="_Toc33533735"/>
      <w:bookmarkStart w:id="738" w:name="_Toc102167507"/>
      <w:r>
        <w:t>Предложения, обеспечивающие надежность систем теплоснабжения</w:t>
      </w:r>
      <w:bookmarkEnd w:id="735"/>
      <w:bookmarkEnd w:id="736"/>
      <w:bookmarkEnd w:id="737"/>
      <w:bookmarkEnd w:id="738"/>
    </w:p>
    <w:p w:rsidR="00AA6633" w:rsidRDefault="00AA6633" w:rsidP="00AA6633">
      <w:pPr>
        <w:pStyle w:val="-3"/>
        <w:numPr>
          <w:ilvl w:val="2"/>
          <w:numId w:val="1"/>
        </w:numPr>
        <w:jc w:val="both"/>
      </w:pPr>
      <w:bookmarkStart w:id="739" w:name="_Toc31122254"/>
      <w:bookmarkStart w:id="740" w:name="_Toc31122483"/>
      <w:bookmarkStart w:id="741" w:name="_Toc33533736"/>
      <w:bookmarkStart w:id="742" w:name="_Toc102167508"/>
      <w: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739"/>
      <w:bookmarkEnd w:id="740"/>
      <w:bookmarkEnd w:id="741"/>
      <w:bookmarkEnd w:id="742"/>
    </w:p>
    <w:p w:rsidR="00AA6633" w:rsidRDefault="00AA6633" w:rsidP="00AA6633">
      <w:pPr>
        <w:pStyle w:val="-6"/>
      </w:pPr>
      <w: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 не планируется.</w:t>
      </w:r>
    </w:p>
    <w:p w:rsidR="00AA6633" w:rsidRDefault="00AA6633" w:rsidP="00AA6633">
      <w:pPr>
        <w:pStyle w:val="-3"/>
        <w:numPr>
          <w:ilvl w:val="2"/>
          <w:numId w:val="1"/>
        </w:numPr>
      </w:pPr>
      <w:bookmarkStart w:id="743" w:name="_Toc31122255"/>
      <w:bookmarkStart w:id="744" w:name="_Toc31122484"/>
      <w:bookmarkStart w:id="745" w:name="_Toc33533737"/>
      <w:bookmarkStart w:id="746" w:name="_Toc102167509"/>
      <w:r>
        <w:t>Установка резервного оборудования</w:t>
      </w:r>
      <w:bookmarkEnd w:id="743"/>
      <w:bookmarkEnd w:id="744"/>
      <w:bookmarkEnd w:id="745"/>
      <w:bookmarkEnd w:id="746"/>
    </w:p>
    <w:p w:rsidR="00AA6633" w:rsidRPr="006655C5" w:rsidRDefault="00AA6633" w:rsidP="00AA6633">
      <w:pPr>
        <w:pStyle w:val="-6"/>
      </w:pPr>
      <w:r>
        <w:t xml:space="preserve">Установка </w:t>
      </w:r>
      <w:r w:rsidRPr="006655C5">
        <w:t>резервного оборудования не планируется.</w:t>
      </w:r>
    </w:p>
    <w:p w:rsidR="00AA6633" w:rsidRPr="006655C5" w:rsidRDefault="00AA6633" w:rsidP="00AA6633">
      <w:pPr>
        <w:pStyle w:val="-3"/>
        <w:numPr>
          <w:ilvl w:val="2"/>
          <w:numId w:val="1"/>
        </w:numPr>
        <w:jc w:val="both"/>
      </w:pPr>
      <w:bookmarkStart w:id="747" w:name="_Toc31122256"/>
      <w:bookmarkStart w:id="748" w:name="_Toc31122485"/>
      <w:bookmarkStart w:id="749" w:name="_Toc33533738"/>
      <w:bookmarkStart w:id="750" w:name="_Toc102167510"/>
      <w:r w:rsidRPr="006655C5">
        <w:t>Организация совместной работы нескольких источников тепловой энергии на единую тепловую сеть</w:t>
      </w:r>
      <w:bookmarkEnd w:id="747"/>
      <w:bookmarkEnd w:id="748"/>
      <w:bookmarkEnd w:id="749"/>
      <w:bookmarkEnd w:id="750"/>
    </w:p>
    <w:p w:rsidR="00AA6633" w:rsidRPr="006655C5" w:rsidRDefault="00AA6633" w:rsidP="00AA6633">
      <w:pPr>
        <w:pStyle w:val="-6"/>
      </w:pPr>
      <w:r w:rsidRPr="006655C5">
        <w:t>Организация совместной работы нескольких источников тепловой энергии на единую тепловую сеть не планируется.</w:t>
      </w:r>
    </w:p>
    <w:p w:rsidR="00AA6633" w:rsidRPr="006655C5" w:rsidRDefault="00AA6633" w:rsidP="00AA6633">
      <w:pPr>
        <w:pStyle w:val="-3"/>
        <w:numPr>
          <w:ilvl w:val="2"/>
          <w:numId w:val="1"/>
        </w:numPr>
        <w:jc w:val="both"/>
      </w:pPr>
      <w:bookmarkStart w:id="751" w:name="_Toc31122257"/>
      <w:bookmarkStart w:id="752" w:name="_Toc31122486"/>
      <w:bookmarkStart w:id="753" w:name="_Toc33533739"/>
      <w:bookmarkStart w:id="754" w:name="_Toc102167511"/>
      <w:r w:rsidRPr="006655C5">
        <w:t>Резервирование тепловых сетей смежных районов поселения</w:t>
      </w:r>
      <w:bookmarkEnd w:id="751"/>
      <w:bookmarkEnd w:id="752"/>
      <w:bookmarkEnd w:id="753"/>
      <w:bookmarkEnd w:id="754"/>
    </w:p>
    <w:p w:rsidR="00AA6633" w:rsidRPr="006655C5" w:rsidRDefault="00AA6633" w:rsidP="00AA6633">
      <w:pPr>
        <w:pStyle w:val="-6"/>
      </w:pPr>
      <w:r w:rsidRPr="006655C5">
        <w:t>Резервирование тепловых сетей смежных районов поселения не планируется.</w:t>
      </w:r>
    </w:p>
    <w:p w:rsidR="00AA6633" w:rsidRPr="006655C5" w:rsidRDefault="00AA6633" w:rsidP="00AA6633">
      <w:pPr>
        <w:pStyle w:val="-3"/>
        <w:numPr>
          <w:ilvl w:val="2"/>
          <w:numId w:val="1"/>
        </w:numPr>
      </w:pPr>
      <w:bookmarkStart w:id="755" w:name="_Toc31122258"/>
      <w:bookmarkStart w:id="756" w:name="_Toc31122487"/>
      <w:bookmarkStart w:id="757" w:name="_Toc33533740"/>
      <w:bookmarkStart w:id="758" w:name="_Toc102167512"/>
      <w:r w:rsidRPr="006655C5">
        <w:t>Устройство резервных насосных станций</w:t>
      </w:r>
      <w:bookmarkEnd w:id="755"/>
      <w:bookmarkEnd w:id="756"/>
      <w:bookmarkEnd w:id="757"/>
      <w:bookmarkEnd w:id="758"/>
    </w:p>
    <w:p w:rsidR="00AA6633" w:rsidRPr="006655C5" w:rsidRDefault="00AA6633" w:rsidP="00AA6633">
      <w:pPr>
        <w:pStyle w:val="-6"/>
      </w:pPr>
      <w:r w:rsidRPr="006655C5">
        <w:t>Устройство резервных насосных станций не планируется.</w:t>
      </w:r>
    </w:p>
    <w:p w:rsidR="00AA6633" w:rsidRPr="006655C5" w:rsidRDefault="00AA6633" w:rsidP="00AA6633">
      <w:pPr>
        <w:pStyle w:val="-3"/>
        <w:numPr>
          <w:ilvl w:val="2"/>
          <w:numId w:val="1"/>
        </w:numPr>
      </w:pPr>
      <w:bookmarkStart w:id="759" w:name="_Toc31122259"/>
      <w:bookmarkStart w:id="760" w:name="_Toc31122488"/>
      <w:bookmarkStart w:id="761" w:name="_Toc33533741"/>
      <w:bookmarkStart w:id="762" w:name="_Toc102167513"/>
      <w:r w:rsidRPr="006655C5">
        <w:t>Установка баков-аккумуляторов</w:t>
      </w:r>
      <w:bookmarkEnd w:id="759"/>
      <w:bookmarkEnd w:id="760"/>
      <w:bookmarkEnd w:id="761"/>
      <w:bookmarkEnd w:id="762"/>
    </w:p>
    <w:p w:rsidR="00AA6633" w:rsidRDefault="00AA6633" w:rsidP="00AA6633">
      <w:pPr>
        <w:pStyle w:val="-6"/>
      </w:pPr>
      <w:r w:rsidRPr="006655C5">
        <w:t>Установка баков-аккумуляторов не пла</w:t>
      </w:r>
      <w:r>
        <w:t>нируется.</w:t>
      </w:r>
    </w:p>
    <w:p w:rsidR="00AA6633" w:rsidRDefault="00AA6633" w:rsidP="00AA6633">
      <w:pPr>
        <w:pStyle w:val="-2"/>
        <w:numPr>
          <w:ilvl w:val="1"/>
          <w:numId w:val="1"/>
        </w:numPr>
        <w:jc w:val="both"/>
      </w:pPr>
      <w:bookmarkStart w:id="763" w:name="_Toc31122260"/>
      <w:bookmarkStart w:id="764" w:name="_Toc31122489"/>
      <w:bookmarkStart w:id="765" w:name="_Toc33533742"/>
      <w:bookmarkStart w:id="766" w:name="_Toc102167514"/>
      <w:r>
        <w:lastRenderedPageBreak/>
        <w:t>О</w:t>
      </w:r>
      <w:r w:rsidRPr="004A13B1">
        <w:t>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763"/>
      <w:bookmarkEnd w:id="764"/>
      <w:bookmarkEnd w:id="765"/>
      <w:bookmarkEnd w:id="766"/>
    </w:p>
    <w:p w:rsidR="00746375" w:rsidRDefault="001A4EB7" w:rsidP="00AA6633">
      <w:pPr>
        <w:pStyle w:val="-6"/>
      </w:pPr>
      <w:r w:rsidRPr="00334895">
        <w:t>За период, предшествующий актуализации схемы теплоснабжения Чендекского сельского поселения, изменения в показателях надежности теплоснабжения не зафиксированы</w:t>
      </w:r>
      <w:r w:rsidR="00AA6633" w:rsidRPr="00334895">
        <w:t>.</w:t>
      </w:r>
    </w:p>
    <w:p w:rsidR="00746375" w:rsidRDefault="00746375" w:rsidP="00746375">
      <w:pPr>
        <w:pStyle w:val="-1"/>
        <w:numPr>
          <w:ilvl w:val="0"/>
          <w:numId w:val="1"/>
        </w:numPr>
        <w:jc w:val="both"/>
      </w:pPr>
      <w:bookmarkStart w:id="767" w:name="_Toc31122261"/>
      <w:bookmarkStart w:id="768" w:name="_Toc31122490"/>
      <w:bookmarkStart w:id="769" w:name="_Toc102167515"/>
      <w:r>
        <w:lastRenderedPageBreak/>
        <w:t xml:space="preserve">Глава 12. </w:t>
      </w:r>
      <w:r w:rsidRPr="004A13B1">
        <w:t>Обоснование инвестиций в строительство, реконструкцию, техническое перевооружение и (или) модернизацию</w:t>
      </w:r>
      <w:bookmarkEnd w:id="767"/>
      <w:bookmarkEnd w:id="768"/>
      <w:bookmarkEnd w:id="769"/>
    </w:p>
    <w:p w:rsidR="00746375" w:rsidRDefault="00746375" w:rsidP="00746375">
      <w:pPr>
        <w:pStyle w:val="-2"/>
        <w:numPr>
          <w:ilvl w:val="1"/>
          <w:numId w:val="1"/>
        </w:numPr>
        <w:jc w:val="both"/>
      </w:pPr>
      <w:bookmarkStart w:id="770" w:name="_Toc31122262"/>
      <w:bookmarkStart w:id="771" w:name="_Toc31122491"/>
      <w:bookmarkStart w:id="772" w:name="_Toc102167516"/>
      <w:r>
        <w:t xml:space="preserve">Оценка финансовых потребностей для осуществления строительства, реконструкции, технического перевооружения и </w:t>
      </w:r>
      <w:r w:rsidR="001A4EB7">
        <w:t>м</w:t>
      </w:r>
      <w:r>
        <w:t>одернизации источников тепловой энергии и тепловых сетей</w:t>
      </w:r>
      <w:bookmarkEnd w:id="770"/>
      <w:bookmarkEnd w:id="771"/>
      <w:bookmarkEnd w:id="772"/>
    </w:p>
    <w:p w:rsidR="007F6EA7" w:rsidRPr="007F6EA7" w:rsidRDefault="007F6EA7" w:rsidP="007F6EA7">
      <w:pPr>
        <w:pStyle w:val="-6"/>
        <w:rPr>
          <w:rFonts w:eastAsia="Times New Roman" w:cs="Times New Roman"/>
        </w:rPr>
      </w:pPr>
      <w:r w:rsidRPr="007F6EA7">
        <w:rPr>
          <w:rFonts w:eastAsia="Times New Roman" w:cs="Times New Roman"/>
        </w:rPr>
        <w:t>При оценке эффективности инвестиций используются методические подходы, разработанные в мировой практике. Финансово-экономические расчёты выполнены в соответствии со следующими нормативно-методическими документами:</w:t>
      </w:r>
    </w:p>
    <w:p w:rsidR="007F6EA7" w:rsidRPr="007F6EA7" w:rsidRDefault="007F6EA7" w:rsidP="007F6EA7">
      <w:pPr>
        <w:widowControl w:val="0"/>
        <w:numPr>
          <w:ilvl w:val="0"/>
          <w:numId w:val="29"/>
        </w:numPr>
        <w:spacing w:before="120" w:after="120" w:line="360" w:lineRule="atLeast"/>
        <w:jc w:val="both"/>
        <w:rPr>
          <w:rFonts w:ascii="Arial" w:eastAsia="Times New Roman" w:hAnsi="Arial"/>
          <w:lang w:eastAsia="ru-RU"/>
        </w:rPr>
      </w:pPr>
      <w:r w:rsidRPr="007F6EA7">
        <w:rPr>
          <w:rFonts w:ascii="Arial" w:eastAsia="Times New Roman" w:hAnsi="Arial"/>
          <w:lang w:eastAsia="ru-RU"/>
        </w:rPr>
        <w:t>«Руководство по подготовке промышленных технико-экономических исследований», ЮНИДО (UNIDO, Организация Объединенных Наций по промышленному развитию);</w:t>
      </w:r>
    </w:p>
    <w:p w:rsidR="007F6EA7" w:rsidRPr="007F6EA7" w:rsidRDefault="007F6EA7" w:rsidP="007F6EA7">
      <w:pPr>
        <w:widowControl w:val="0"/>
        <w:numPr>
          <w:ilvl w:val="0"/>
          <w:numId w:val="29"/>
        </w:numPr>
        <w:spacing w:before="120" w:after="120" w:line="360" w:lineRule="atLeast"/>
        <w:jc w:val="both"/>
        <w:rPr>
          <w:rFonts w:ascii="Arial" w:eastAsia="Times New Roman" w:hAnsi="Arial"/>
          <w:lang w:eastAsia="ru-RU"/>
        </w:rPr>
      </w:pPr>
      <w:r w:rsidRPr="007F6EA7">
        <w:rPr>
          <w:rFonts w:ascii="Arial" w:eastAsia="Times New Roman" w:hAnsi="Arial"/>
          <w:lang w:eastAsia="ru-RU"/>
        </w:rPr>
        <w:t>«Методические рекомендации по оценке эффективности инвестиционных проектов», утверждённые Минэкономики РФ, Министерством финансов РФ и Государственным комитетом РФ по строительной, архитектурной и жилищной политике № ВК 477 от 21.06.1999 г.;</w:t>
      </w:r>
    </w:p>
    <w:p w:rsidR="007F6EA7" w:rsidRPr="007F6EA7" w:rsidRDefault="007F6EA7" w:rsidP="007F6EA7">
      <w:pPr>
        <w:widowControl w:val="0"/>
        <w:numPr>
          <w:ilvl w:val="0"/>
          <w:numId w:val="29"/>
        </w:numPr>
        <w:spacing w:before="120" w:after="120" w:line="360" w:lineRule="atLeast"/>
        <w:jc w:val="both"/>
        <w:rPr>
          <w:rFonts w:ascii="Arial" w:eastAsia="Times New Roman" w:hAnsi="Arial"/>
          <w:lang w:eastAsia="ru-RU"/>
        </w:rPr>
      </w:pPr>
      <w:r w:rsidRPr="007F6EA7">
        <w:rPr>
          <w:rFonts w:ascii="Arial" w:eastAsia="Times New Roman" w:hAnsi="Arial"/>
          <w:lang w:eastAsia="ru-RU"/>
        </w:rPr>
        <w:t>«Практические рекомендации по оценке и разработке инвестиционных проектов и бизнес-планов в электроэнергетике (с типовыми примерами)», утверждённые РАО «ЕЭС России» от 07.02.2000 № 54;</w:t>
      </w:r>
    </w:p>
    <w:p w:rsidR="007F6EA7" w:rsidRPr="007F6EA7" w:rsidRDefault="007F6EA7" w:rsidP="007F6EA7">
      <w:pPr>
        <w:widowControl w:val="0"/>
        <w:spacing w:before="120" w:after="120" w:line="360" w:lineRule="atLeast"/>
        <w:ind w:firstLine="567"/>
        <w:jc w:val="both"/>
        <w:rPr>
          <w:rFonts w:ascii="Arial" w:eastAsiaTheme="minorEastAsia" w:hAnsi="Arial"/>
          <w:b/>
          <w:lang w:eastAsia="ru-RU"/>
        </w:rPr>
      </w:pPr>
      <w:r w:rsidRPr="007F6EA7">
        <w:rPr>
          <w:rFonts w:ascii="Arial" w:eastAsiaTheme="minorEastAsia" w:hAnsi="Arial"/>
          <w:b/>
          <w:lang w:eastAsia="ru-RU"/>
        </w:rPr>
        <w:t>Макроэкономическое окружение</w:t>
      </w:r>
    </w:p>
    <w:p w:rsidR="007F6EA7" w:rsidRPr="007F6EA7" w:rsidRDefault="007F6EA7" w:rsidP="000E71BF">
      <w:pPr>
        <w:pStyle w:val="-6"/>
        <w:rPr>
          <w:rFonts w:eastAsia="Times New Roman"/>
        </w:rPr>
      </w:pPr>
      <w:r w:rsidRPr="007F6EA7">
        <w:rPr>
          <w:rFonts w:eastAsia="Times New Roman"/>
        </w:rPr>
        <w:t>Инфляционные процессы оказывают существенное влияние на показатели эффективности инвестиционного проекта, условия финансовой реализуемости, потребность в финансировании и эффективность участия в проекте. Это влияние особенно заметно для проектов с растянутым во времени инвестиционным циклом, в том числе для проектов в энергетике.</w:t>
      </w:r>
    </w:p>
    <w:p w:rsidR="007F6EA7" w:rsidRPr="007F6EA7" w:rsidRDefault="007F6EA7" w:rsidP="000E71BF">
      <w:pPr>
        <w:pStyle w:val="-6"/>
        <w:rPr>
          <w:rFonts w:eastAsia="Times New Roman"/>
        </w:rPr>
      </w:pPr>
      <w:r w:rsidRPr="007F6EA7">
        <w:rPr>
          <w:rFonts w:eastAsia="Times New Roman"/>
        </w:rPr>
        <w:t>Учёт инфляции в финансово-экономических расчетах осуществлен с использованием:</w:t>
      </w:r>
    </w:p>
    <w:p w:rsidR="007F6EA7" w:rsidRPr="007F6EA7" w:rsidRDefault="007F6EA7" w:rsidP="007F6EA7">
      <w:pPr>
        <w:widowControl w:val="0"/>
        <w:numPr>
          <w:ilvl w:val="0"/>
          <w:numId w:val="30"/>
        </w:numPr>
        <w:spacing w:before="120" w:after="120" w:line="360" w:lineRule="atLeast"/>
        <w:jc w:val="both"/>
        <w:rPr>
          <w:rFonts w:ascii="Arial" w:eastAsia="Times New Roman" w:hAnsi="Arial"/>
          <w:lang w:eastAsia="ru-RU"/>
        </w:rPr>
      </w:pPr>
      <w:r w:rsidRPr="007F6EA7">
        <w:rPr>
          <w:rFonts w:ascii="Arial" w:eastAsia="Times New Roman" w:hAnsi="Arial"/>
          <w:lang w:eastAsia="ru-RU"/>
        </w:rPr>
        <w:t>общего индекса внутренней инфляции (ИПЦ);</w:t>
      </w:r>
    </w:p>
    <w:p w:rsidR="007F6EA7" w:rsidRPr="007F6EA7" w:rsidRDefault="007F6EA7" w:rsidP="007F6EA7">
      <w:pPr>
        <w:widowControl w:val="0"/>
        <w:numPr>
          <w:ilvl w:val="0"/>
          <w:numId w:val="30"/>
        </w:numPr>
        <w:spacing w:before="120" w:after="120" w:line="360" w:lineRule="atLeast"/>
        <w:jc w:val="both"/>
        <w:rPr>
          <w:rFonts w:ascii="Arial" w:eastAsia="Times New Roman" w:hAnsi="Arial"/>
          <w:lang w:eastAsia="ru-RU"/>
        </w:rPr>
      </w:pPr>
      <w:r w:rsidRPr="007F6EA7">
        <w:rPr>
          <w:rFonts w:ascii="Arial" w:eastAsia="Times New Roman" w:hAnsi="Arial"/>
          <w:lang w:eastAsia="ru-RU"/>
        </w:rPr>
        <w:t>прогнозов изменения во времени цен на продукцию и ресурсы;</w:t>
      </w:r>
    </w:p>
    <w:p w:rsidR="007F6EA7" w:rsidRPr="007F6EA7" w:rsidRDefault="007F6EA7" w:rsidP="007F6EA7">
      <w:pPr>
        <w:widowControl w:val="0"/>
        <w:numPr>
          <w:ilvl w:val="0"/>
          <w:numId w:val="30"/>
        </w:numPr>
        <w:spacing w:before="120" w:after="120" w:line="360" w:lineRule="atLeast"/>
        <w:jc w:val="both"/>
        <w:rPr>
          <w:rFonts w:ascii="Arial" w:eastAsia="Times New Roman" w:hAnsi="Arial"/>
          <w:lang w:eastAsia="ru-RU"/>
        </w:rPr>
      </w:pPr>
      <w:r w:rsidRPr="007F6EA7">
        <w:rPr>
          <w:rFonts w:ascii="Arial" w:eastAsia="Times New Roman" w:hAnsi="Arial"/>
          <w:lang w:eastAsia="ru-RU"/>
        </w:rPr>
        <w:t>прогнозов изменения других показателей на перспективу (в т. ч. капитальных вложений, заработной платы и пр.)</w:t>
      </w:r>
    </w:p>
    <w:p w:rsidR="007F6EA7" w:rsidRPr="007F6EA7" w:rsidRDefault="007F6EA7" w:rsidP="000E71BF">
      <w:pPr>
        <w:pStyle w:val="-6"/>
        <w:rPr>
          <w:rFonts w:eastAsia="Times New Roman"/>
        </w:rPr>
      </w:pPr>
      <w:r w:rsidRPr="007F6EA7">
        <w:rPr>
          <w:rFonts w:eastAsia="Times New Roman"/>
        </w:rPr>
        <w:t>Согласно Методическим рекомендациям по разработке Схем теплоснабжения (утв. Приказом Минэнерго и Минрегиона России № 565/667 от 29.12.2012 г.) с целью приведения фин</w:t>
      </w:r>
      <w:r w:rsidR="000E71BF">
        <w:rPr>
          <w:rFonts w:eastAsia="Times New Roman"/>
        </w:rPr>
        <w:t xml:space="preserve">ансовых потребностей </w:t>
      </w:r>
      <w:r w:rsidRPr="007F6EA7">
        <w:rPr>
          <w:rFonts w:eastAsia="Times New Roman"/>
        </w:rPr>
        <w:t>для осуществления производственной деятельности теплоснабжающих и теплосетевых предприятий, реализации проектов схемы теплоснабжения к ценам соответствующих лет, используется показатель «Индексы-дефляторы МЭР», предназначенный для использования индексов-дефляторов, установленных Минэкономразвития России.</w:t>
      </w:r>
    </w:p>
    <w:p w:rsidR="007F6EA7" w:rsidRPr="007F6EA7" w:rsidRDefault="007F6EA7" w:rsidP="000E71BF">
      <w:pPr>
        <w:pStyle w:val="-6"/>
        <w:rPr>
          <w:rFonts w:eastAsia="Times New Roman"/>
        </w:rPr>
      </w:pPr>
      <w:r w:rsidRPr="007F6EA7">
        <w:rPr>
          <w:rFonts w:eastAsia="Times New Roman"/>
        </w:rPr>
        <w:t>В таблице ниже представлены принятые к расчетам инфляционные параметры макро</w:t>
      </w:r>
      <w:r w:rsidRPr="007F6EA7">
        <w:rPr>
          <w:rFonts w:eastAsia="Times New Roman"/>
        </w:rPr>
        <w:lastRenderedPageBreak/>
        <w:t>экономического окружения, установленные Минэкономразвития России и официально опубликованные на сайте министерства:</w:t>
      </w:r>
    </w:p>
    <w:p w:rsidR="007F6EA7" w:rsidRPr="007F6EA7" w:rsidRDefault="007F6EA7" w:rsidP="007F6EA7">
      <w:pPr>
        <w:widowControl w:val="0"/>
        <w:numPr>
          <w:ilvl w:val="0"/>
          <w:numId w:val="28"/>
        </w:numPr>
        <w:spacing w:before="120" w:after="120" w:line="360" w:lineRule="atLeast"/>
        <w:rPr>
          <w:rFonts w:ascii="Arial" w:eastAsia="Times New Roman" w:hAnsi="Arial" w:cs="Times New Roman"/>
          <w:lang w:eastAsia="ru-RU"/>
        </w:rPr>
      </w:pPr>
      <w:r w:rsidRPr="007F6EA7">
        <w:rPr>
          <w:rFonts w:ascii="Arial" w:eastAsia="Times New Roman" w:hAnsi="Arial" w:cs="Times New Roman"/>
          <w:lang w:eastAsia="ru-RU"/>
        </w:rPr>
        <w:t xml:space="preserve">базовый вариант прогноза социально-экономического развития Российской Федерации на период до 2024 года, приведен на официальном сайте Минэкономразвития России по адресу: </w:t>
      </w:r>
      <w:hyperlink r:id="rId55" w:history="1">
        <w:r w:rsidRPr="007F6EA7">
          <w:rPr>
            <w:rFonts w:ascii="Arial" w:eastAsia="Times New Roman" w:hAnsi="Arial" w:cs="Times New Roman"/>
            <w:color w:val="0000FF"/>
            <w:u w:val="single"/>
            <w:lang w:eastAsia="ru-RU"/>
          </w:rPr>
          <w:t>http://economy.gov.ru/minec/activity/sections/macro/prognoz/2019100702</w:t>
        </w:r>
      </w:hyperlink>
      <w:r w:rsidRPr="007F6EA7">
        <w:rPr>
          <w:rFonts w:ascii="Arial" w:eastAsia="Times New Roman" w:hAnsi="Arial" w:cs="Times New Roman"/>
          <w:lang w:eastAsia="ru-RU"/>
        </w:rPr>
        <w:t xml:space="preserve">, а так же по адресу </w:t>
      </w:r>
      <w:hyperlink r:id="rId56" w:history="1">
        <w:r w:rsidRPr="007F6EA7">
          <w:rPr>
            <w:rFonts w:ascii="Arial" w:eastAsia="Times New Roman" w:hAnsi="Arial" w:cs="Times New Roman"/>
            <w:color w:val="0000FF"/>
            <w:u w:val="single"/>
            <w:lang w:eastAsia="ru-RU"/>
          </w:rPr>
          <w:t>http://economy.gov.ru/minec/activity/sections/macro/prognoz/2019093005</w:t>
        </w:r>
      </w:hyperlink>
    </w:p>
    <w:p w:rsidR="007F6EA7" w:rsidRPr="007F6EA7" w:rsidRDefault="007F6EA7" w:rsidP="000E71BF">
      <w:pPr>
        <w:pStyle w:val="-6"/>
        <w:rPr>
          <w:rFonts w:eastAsia="Times New Roman"/>
        </w:rPr>
      </w:pPr>
      <w:r w:rsidRPr="007F6EA7">
        <w:rPr>
          <w:rFonts w:eastAsia="Times New Roman"/>
        </w:rPr>
        <w:t>Для расчета ценовых последствий с использованием индексов-дефляторов были применены следующие условия:</w:t>
      </w:r>
    </w:p>
    <w:p w:rsidR="007F6EA7" w:rsidRPr="00747DFC" w:rsidRDefault="007F6EA7" w:rsidP="007F6EA7">
      <w:pPr>
        <w:widowControl w:val="0"/>
        <w:numPr>
          <w:ilvl w:val="0"/>
          <w:numId w:val="27"/>
        </w:numPr>
        <w:spacing w:before="120" w:after="120" w:line="360" w:lineRule="atLeast"/>
        <w:jc w:val="both"/>
        <w:rPr>
          <w:rFonts w:ascii="Arial" w:eastAsia="Times New Roman" w:hAnsi="Arial" w:cs="Times New Roman"/>
          <w:lang w:eastAsia="ru-RU"/>
        </w:rPr>
      </w:pPr>
      <w:r w:rsidRPr="00747DFC">
        <w:rPr>
          <w:rFonts w:ascii="Arial" w:eastAsia="Times New Roman" w:hAnsi="Arial" w:cs="Times New Roman"/>
          <w:lang w:eastAsia="ru-RU"/>
        </w:rPr>
        <w:t>базовый период регулирования установлен на 01.01.202</w:t>
      </w:r>
      <w:r w:rsidR="00747DFC" w:rsidRPr="00747DFC">
        <w:rPr>
          <w:rFonts w:ascii="Arial" w:eastAsia="Times New Roman" w:hAnsi="Arial" w:cs="Times New Roman"/>
          <w:lang w:eastAsia="ru-RU"/>
        </w:rPr>
        <w:t>0</w:t>
      </w:r>
      <w:r w:rsidR="005D5C31" w:rsidRPr="00747DFC">
        <w:rPr>
          <w:rFonts w:ascii="Arial" w:eastAsia="Times New Roman" w:hAnsi="Arial" w:cs="Times New Roman"/>
          <w:lang w:eastAsia="ru-RU"/>
        </w:rPr>
        <w:t xml:space="preserve"> </w:t>
      </w:r>
      <w:r w:rsidRPr="00747DFC">
        <w:rPr>
          <w:rFonts w:ascii="Arial" w:eastAsia="Times New Roman" w:hAnsi="Arial" w:cs="Times New Roman"/>
          <w:lang w:eastAsia="ru-RU"/>
        </w:rPr>
        <w:t>год;</w:t>
      </w:r>
    </w:p>
    <w:p w:rsidR="007F6EA7" w:rsidRPr="00747DFC" w:rsidRDefault="007F6EA7" w:rsidP="007F6EA7">
      <w:pPr>
        <w:widowControl w:val="0"/>
        <w:numPr>
          <w:ilvl w:val="0"/>
          <w:numId w:val="27"/>
        </w:numPr>
        <w:spacing w:before="120" w:after="120" w:line="360" w:lineRule="atLeast"/>
        <w:jc w:val="both"/>
        <w:rPr>
          <w:rFonts w:ascii="Arial" w:eastAsia="Times New Roman" w:hAnsi="Arial" w:cs="Times New Roman"/>
          <w:lang w:eastAsia="ru-RU"/>
        </w:rPr>
      </w:pPr>
      <w:r w:rsidRPr="00747DFC">
        <w:rPr>
          <w:rFonts w:ascii="Arial" w:eastAsia="Times New Roman" w:hAnsi="Arial" w:cs="Times New Roman"/>
          <w:lang w:eastAsia="ru-RU"/>
        </w:rPr>
        <w:t>производственные расходы товарного отпуска тепловой энергии приняты по материалам тарифных дел за 2019 год;</w:t>
      </w:r>
    </w:p>
    <w:p w:rsidR="007F6EA7" w:rsidRPr="007F6EA7" w:rsidRDefault="007F6EA7" w:rsidP="007F6EA7">
      <w:pPr>
        <w:widowControl w:val="0"/>
        <w:numPr>
          <w:ilvl w:val="0"/>
          <w:numId w:val="31"/>
        </w:numPr>
        <w:spacing w:before="120" w:after="120" w:line="360" w:lineRule="atLeast"/>
        <w:jc w:val="both"/>
        <w:rPr>
          <w:rFonts w:ascii="Arial" w:eastAsia="Times New Roman" w:hAnsi="Arial" w:cs="Times New Roman"/>
          <w:lang w:eastAsia="ru-RU"/>
        </w:rPr>
      </w:pPr>
      <w:r w:rsidRPr="007F6EA7">
        <w:rPr>
          <w:rFonts w:ascii="Arial" w:eastAsiaTheme="minorEastAsia" w:hAnsi="Arial"/>
          <w:lang w:eastAsia="ru-RU"/>
        </w:rPr>
        <w:t>производственные расходы на отпуск тепловой энергии с коллекторов источников тепловой энергии, на услуги по передаче тепловой энергии по тепловым сетям сформированы по материалам тарифных дел, а также статьям калькуляции затрат, основанных на данных теплоснабжающих компаний.</w:t>
      </w:r>
    </w:p>
    <w:p w:rsidR="007F6EA7" w:rsidRPr="007F6EA7" w:rsidRDefault="007F6EA7" w:rsidP="000E71BF">
      <w:pPr>
        <w:pStyle w:val="-f0"/>
        <w:spacing w:before="0"/>
        <w:rPr>
          <w:rFonts w:eastAsia="Times New Roman"/>
        </w:rPr>
      </w:pPr>
      <w:bookmarkStart w:id="773" w:name="_Ref21695467"/>
      <w:bookmarkStart w:id="774" w:name="_Ref21873247"/>
      <w:bookmarkStart w:id="775" w:name="_Toc26797929"/>
      <w:bookmarkStart w:id="776" w:name="_Toc101857026"/>
      <w:r w:rsidRPr="005D5C31">
        <w:rPr>
          <w:rFonts w:eastAsia="Times New Roman"/>
          <w:highlight w:val="yellow"/>
        </w:rPr>
        <w:t xml:space="preserve">Таблица </w:t>
      </w:r>
      <w:bookmarkEnd w:id="773"/>
      <w:r w:rsidRPr="005D5C31">
        <w:rPr>
          <w:rFonts w:eastAsia="Times New Roman"/>
          <w:highlight w:val="yellow"/>
        </w:rPr>
        <w:fldChar w:fldCharType="begin"/>
      </w:r>
      <w:r w:rsidRPr="005D5C31">
        <w:rPr>
          <w:rFonts w:eastAsia="Times New Roman"/>
          <w:highlight w:val="yellow"/>
        </w:rPr>
        <w:instrText xml:space="preserve"> STYLEREF "СТ - 1 заголовок" \s </w:instrText>
      </w:r>
      <w:r w:rsidRPr="005D5C31">
        <w:rPr>
          <w:rFonts w:eastAsia="Times New Roman"/>
          <w:highlight w:val="yellow"/>
        </w:rPr>
        <w:fldChar w:fldCharType="separate"/>
      </w:r>
      <w:r w:rsidR="009E3838">
        <w:rPr>
          <w:rFonts w:eastAsia="Times New Roman"/>
          <w:noProof/>
          <w:highlight w:val="yellow"/>
        </w:rPr>
        <w:t>13</w:t>
      </w:r>
      <w:r w:rsidRPr="005D5C31">
        <w:rPr>
          <w:rFonts w:eastAsia="Times New Roman"/>
          <w:noProof/>
          <w:highlight w:val="yellow"/>
        </w:rPr>
        <w:fldChar w:fldCharType="end"/>
      </w:r>
      <w:r w:rsidRPr="005D5C31">
        <w:rPr>
          <w:rFonts w:eastAsia="Times New Roman"/>
          <w:highlight w:val="yellow"/>
        </w:rPr>
        <w:t>.</w:t>
      </w:r>
      <w:r w:rsidRPr="005D5C31">
        <w:rPr>
          <w:rFonts w:eastAsia="Times New Roman"/>
          <w:highlight w:val="yellow"/>
        </w:rPr>
        <w:fldChar w:fldCharType="begin"/>
      </w:r>
      <w:r w:rsidRPr="005D5C31">
        <w:rPr>
          <w:rFonts w:eastAsia="Times New Roman"/>
          <w:highlight w:val="yellow"/>
        </w:rPr>
        <w:instrText xml:space="preserve"> SEQ Таблица \* ARABIC \</w:instrText>
      </w:r>
      <w:r w:rsidRPr="005D5C31">
        <w:rPr>
          <w:rFonts w:eastAsia="Times New Roman"/>
          <w:highlight w:val="yellow"/>
          <w:lang w:val="en-US"/>
        </w:rPr>
        <w:instrText>r</w:instrText>
      </w:r>
      <w:r w:rsidRPr="005D5C31">
        <w:rPr>
          <w:rFonts w:eastAsia="Times New Roman"/>
          <w:highlight w:val="yellow"/>
        </w:rPr>
        <w:instrText xml:space="preserve"> 1 </w:instrText>
      </w:r>
      <w:r w:rsidRPr="005D5C31">
        <w:rPr>
          <w:rFonts w:eastAsia="Times New Roman"/>
          <w:highlight w:val="yellow"/>
        </w:rPr>
        <w:fldChar w:fldCharType="separate"/>
      </w:r>
      <w:r w:rsidR="009E3838">
        <w:rPr>
          <w:rFonts w:eastAsia="Times New Roman"/>
          <w:noProof/>
          <w:highlight w:val="yellow"/>
        </w:rPr>
        <w:t>1</w:t>
      </w:r>
      <w:r w:rsidRPr="005D5C31">
        <w:rPr>
          <w:rFonts w:eastAsia="Times New Roman"/>
          <w:noProof/>
          <w:highlight w:val="yellow"/>
        </w:rPr>
        <w:fldChar w:fldCharType="end"/>
      </w:r>
      <w:bookmarkEnd w:id="774"/>
      <w:r w:rsidRPr="005D5C31">
        <w:rPr>
          <w:rFonts w:eastAsia="Times New Roman"/>
          <w:highlight w:val="yellow"/>
        </w:rPr>
        <w:t xml:space="preserve"> – Инфляционные параметры макроэкономического окружения, установленные Минэкономразвития России (МЭР) 2019 -</w:t>
      </w:r>
      <w:r w:rsidR="000E71BF" w:rsidRPr="005D5C31">
        <w:rPr>
          <w:rFonts w:eastAsia="Times New Roman"/>
          <w:highlight w:val="yellow"/>
        </w:rPr>
        <w:t xml:space="preserve"> </w:t>
      </w:r>
      <w:r w:rsidRPr="005D5C31">
        <w:rPr>
          <w:rFonts w:eastAsia="Times New Roman"/>
          <w:highlight w:val="yellow"/>
        </w:rPr>
        <w:t>2026 г.г.</w:t>
      </w:r>
      <w:bookmarkEnd w:id="775"/>
      <w:bookmarkEnd w:id="776"/>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42"/>
        <w:gridCol w:w="943"/>
        <w:gridCol w:w="943"/>
        <w:gridCol w:w="943"/>
        <w:gridCol w:w="943"/>
        <w:gridCol w:w="943"/>
        <w:gridCol w:w="943"/>
        <w:gridCol w:w="937"/>
      </w:tblGrid>
      <w:tr w:rsidR="007F6EA7" w:rsidRPr="007F6EA7" w:rsidTr="00747DFC">
        <w:trPr>
          <w:cantSplit/>
          <w:trHeight w:val="20"/>
          <w:tblHeader/>
        </w:trPr>
        <w:tc>
          <w:tcPr>
            <w:tcW w:w="1155" w:type="pct"/>
            <w:shd w:val="clear" w:color="000000" w:fill="DAEEF3"/>
            <w:vAlign w:val="center"/>
            <w:hideMark/>
          </w:tcPr>
          <w:p w:rsidR="007F6EA7" w:rsidRPr="007F6EA7" w:rsidRDefault="007F6EA7" w:rsidP="007F6EA7">
            <w:pPr>
              <w:widowControl w:val="0"/>
              <w:spacing w:after="0" w:line="240" w:lineRule="auto"/>
              <w:jc w:val="center"/>
              <w:rPr>
                <w:rFonts w:ascii="Arial" w:eastAsia="Times New Roman" w:hAnsi="Arial" w:cs="Arial"/>
                <w:spacing w:val="-5"/>
                <w:sz w:val="20"/>
                <w:szCs w:val="20"/>
              </w:rPr>
            </w:pPr>
            <w:r w:rsidRPr="007F6EA7">
              <w:rPr>
                <w:rFonts w:ascii="Arial" w:eastAsia="Times New Roman" w:hAnsi="Arial" w:cs="Arial"/>
                <w:spacing w:val="-5"/>
                <w:sz w:val="20"/>
                <w:szCs w:val="20"/>
              </w:rPr>
              <w:t>Наименование</w:t>
            </w:r>
          </w:p>
        </w:tc>
        <w:tc>
          <w:tcPr>
            <w:tcW w:w="481" w:type="pct"/>
            <w:shd w:val="clear" w:color="000000" w:fill="DAEEF3"/>
            <w:noWrap/>
            <w:vAlign w:val="center"/>
            <w:hideMark/>
          </w:tcPr>
          <w:p w:rsidR="007F6EA7" w:rsidRPr="007F6EA7" w:rsidRDefault="007F6EA7" w:rsidP="007F6EA7">
            <w:pPr>
              <w:widowControl w:val="0"/>
              <w:spacing w:after="0" w:line="240" w:lineRule="auto"/>
              <w:jc w:val="center"/>
              <w:rPr>
                <w:rFonts w:ascii="Arial" w:eastAsia="Times New Roman" w:hAnsi="Arial" w:cs="Arial"/>
                <w:spacing w:val="-5"/>
                <w:sz w:val="20"/>
                <w:szCs w:val="20"/>
                <w:lang w:val="en-US"/>
              </w:rPr>
            </w:pPr>
            <w:r w:rsidRPr="007F6EA7">
              <w:rPr>
                <w:rFonts w:ascii="Arial" w:eastAsia="Times New Roman" w:hAnsi="Arial" w:cs="Arial"/>
                <w:spacing w:val="-5"/>
                <w:sz w:val="20"/>
                <w:szCs w:val="20"/>
                <w:lang w:val="en-US"/>
              </w:rPr>
              <w:t>2019</w:t>
            </w:r>
          </w:p>
        </w:tc>
        <w:tc>
          <w:tcPr>
            <w:tcW w:w="481" w:type="pct"/>
            <w:shd w:val="clear" w:color="000000" w:fill="DAEEF3"/>
            <w:noWrap/>
            <w:vAlign w:val="center"/>
            <w:hideMark/>
          </w:tcPr>
          <w:p w:rsidR="007F6EA7" w:rsidRPr="007F6EA7" w:rsidRDefault="007F6EA7" w:rsidP="007F6EA7">
            <w:pPr>
              <w:widowControl w:val="0"/>
              <w:spacing w:after="0" w:line="240" w:lineRule="auto"/>
              <w:jc w:val="center"/>
              <w:rPr>
                <w:rFonts w:ascii="Arial" w:eastAsia="Times New Roman" w:hAnsi="Arial" w:cs="Arial"/>
                <w:spacing w:val="-5"/>
                <w:sz w:val="20"/>
                <w:szCs w:val="20"/>
                <w:lang w:val="en-US"/>
              </w:rPr>
            </w:pPr>
            <w:r w:rsidRPr="007F6EA7">
              <w:rPr>
                <w:rFonts w:ascii="Arial" w:eastAsia="Times New Roman" w:hAnsi="Arial" w:cs="Arial"/>
                <w:spacing w:val="-5"/>
                <w:sz w:val="20"/>
                <w:szCs w:val="20"/>
                <w:lang w:val="en-US"/>
              </w:rPr>
              <w:t>2020</w:t>
            </w:r>
          </w:p>
        </w:tc>
        <w:tc>
          <w:tcPr>
            <w:tcW w:w="481" w:type="pct"/>
            <w:shd w:val="clear" w:color="000000" w:fill="DAEEF3"/>
            <w:noWrap/>
            <w:vAlign w:val="center"/>
            <w:hideMark/>
          </w:tcPr>
          <w:p w:rsidR="007F6EA7" w:rsidRPr="007F6EA7" w:rsidRDefault="007F6EA7" w:rsidP="007F6EA7">
            <w:pPr>
              <w:widowControl w:val="0"/>
              <w:spacing w:after="0" w:line="240" w:lineRule="auto"/>
              <w:jc w:val="center"/>
              <w:rPr>
                <w:rFonts w:ascii="Arial" w:eastAsia="Times New Roman" w:hAnsi="Arial" w:cs="Arial"/>
                <w:spacing w:val="-5"/>
                <w:sz w:val="20"/>
                <w:szCs w:val="20"/>
                <w:lang w:val="en-US"/>
              </w:rPr>
            </w:pPr>
            <w:r w:rsidRPr="007F6EA7">
              <w:rPr>
                <w:rFonts w:ascii="Arial" w:eastAsia="Times New Roman" w:hAnsi="Arial" w:cs="Arial"/>
                <w:spacing w:val="-5"/>
                <w:sz w:val="20"/>
                <w:szCs w:val="20"/>
                <w:lang w:val="en-US"/>
              </w:rPr>
              <w:t>2021</w:t>
            </w:r>
          </w:p>
        </w:tc>
        <w:tc>
          <w:tcPr>
            <w:tcW w:w="481" w:type="pct"/>
            <w:shd w:val="clear" w:color="000000" w:fill="DAEEF3"/>
            <w:noWrap/>
            <w:vAlign w:val="center"/>
            <w:hideMark/>
          </w:tcPr>
          <w:p w:rsidR="007F6EA7" w:rsidRPr="007F6EA7" w:rsidRDefault="007F6EA7" w:rsidP="007F6EA7">
            <w:pPr>
              <w:widowControl w:val="0"/>
              <w:spacing w:after="0" w:line="240" w:lineRule="auto"/>
              <w:jc w:val="center"/>
              <w:rPr>
                <w:rFonts w:ascii="Arial" w:eastAsia="Times New Roman" w:hAnsi="Arial" w:cs="Arial"/>
                <w:spacing w:val="-5"/>
                <w:sz w:val="20"/>
                <w:szCs w:val="20"/>
                <w:lang w:val="en-US"/>
              </w:rPr>
            </w:pPr>
            <w:r w:rsidRPr="007F6EA7">
              <w:rPr>
                <w:rFonts w:ascii="Arial" w:eastAsia="Times New Roman" w:hAnsi="Arial" w:cs="Arial"/>
                <w:spacing w:val="-5"/>
                <w:sz w:val="20"/>
                <w:szCs w:val="20"/>
                <w:lang w:val="en-US"/>
              </w:rPr>
              <w:t>2022</w:t>
            </w:r>
          </w:p>
        </w:tc>
        <w:tc>
          <w:tcPr>
            <w:tcW w:w="481" w:type="pct"/>
            <w:shd w:val="clear" w:color="000000" w:fill="DAEEF3"/>
            <w:noWrap/>
            <w:vAlign w:val="center"/>
            <w:hideMark/>
          </w:tcPr>
          <w:p w:rsidR="007F6EA7" w:rsidRPr="007F6EA7" w:rsidRDefault="007F6EA7" w:rsidP="007F6EA7">
            <w:pPr>
              <w:widowControl w:val="0"/>
              <w:spacing w:after="0" w:line="240" w:lineRule="auto"/>
              <w:jc w:val="center"/>
              <w:rPr>
                <w:rFonts w:ascii="Arial" w:eastAsia="Times New Roman" w:hAnsi="Arial" w:cs="Arial"/>
                <w:spacing w:val="-5"/>
                <w:sz w:val="20"/>
                <w:szCs w:val="20"/>
                <w:lang w:val="en-US"/>
              </w:rPr>
            </w:pPr>
            <w:r w:rsidRPr="007F6EA7">
              <w:rPr>
                <w:rFonts w:ascii="Arial" w:eastAsia="Times New Roman" w:hAnsi="Arial" w:cs="Arial"/>
                <w:spacing w:val="-5"/>
                <w:sz w:val="20"/>
                <w:szCs w:val="20"/>
                <w:lang w:val="en-US"/>
              </w:rPr>
              <w:t>2023</w:t>
            </w:r>
          </w:p>
        </w:tc>
        <w:tc>
          <w:tcPr>
            <w:tcW w:w="481" w:type="pct"/>
            <w:shd w:val="clear" w:color="000000" w:fill="DAEEF3"/>
            <w:noWrap/>
            <w:vAlign w:val="center"/>
            <w:hideMark/>
          </w:tcPr>
          <w:p w:rsidR="007F6EA7" w:rsidRPr="007F6EA7" w:rsidRDefault="007F6EA7" w:rsidP="007F6EA7">
            <w:pPr>
              <w:widowControl w:val="0"/>
              <w:spacing w:after="0" w:line="240" w:lineRule="auto"/>
              <w:jc w:val="center"/>
              <w:rPr>
                <w:rFonts w:ascii="Arial" w:eastAsia="Times New Roman" w:hAnsi="Arial" w:cs="Arial"/>
                <w:spacing w:val="-5"/>
                <w:sz w:val="20"/>
                <w:szCs w:val="20"/>
                <w:lang w:val="en-US"/>
              </w:rPr>
            </w:pPr>
            <w:r w:rsidRPr="007F6EA7">
              <w:rPr>
                <w:rFonts w:ascii="Arial" w:eastAsia="Times New Roman" w:hAnsi="Arial" w:cs="Arial"/>
                <w:spacing w:val="-5"/>
                <w:sz w:val="20"/>
                <w:szCs w:val="20"/>
                <w:lang w:val="en-US"/>
              </w:rPr>
              <w:t>2024</w:t>
            </w:r>
          </w:p>
        </w:tc>
        <w:tc>
          <w:tcPr>
            <w:tcW w:w="481" w:type="pct"/>
            <w:shd w:val="clear" w:color="000000" w:fill="DAEEF3"/>
            <w:noWrap/>
            <w:vAlign w:val="center"/>
            <w:hideMark/>
          </w:tcPr>
          <w:p w:rsidR="007F6EA7" w:rsidRPr="007F6EA7" w:rsidRDefault="007F6EA7" w:rsidP="007F6EA7">
            <w:pPr>
              <w:widowControl w:val="0"/>
              <w:spacing w:after="0" w:line="240" w:lineRule="auto"/>
              <w:jc w:val="center"/>
              <w:rPr>
                <w:rFonts w:ascii="Arial" w:eastAsia="Times New Roman" w:hAnsi="Arial" w:cs="Arial"/>
                <w:spacing w:val="-5"/>
                <w:sz w:val="20"/>
                <w:szCs w:val="20"/>
                <w:lang w:val="en-US"/>
              </w:rPr>
            </w:pPr>
            <w:r w:rsidRPr="007F6EA7">
              <w:rPr>
                <w:rFonts w:ascii="Arial" w:eastAsia="Times New Roman" w:hAnsi="Arial" w:cs="Arial"/>
                <w:spacing w:val="-5"/>
                <w:sz w:val="20"/>
                <w:szCs w:val="20"/>
                <w:lang w:val="en-US"/>
              </w:rPr>
              <w:t>2025</w:t>
            </w:r>
          </w:p>
        </w:tc>
        <w:tc>
          <w:tcPr>
            <w:tcW w:w="478" w:type="pct"/>
            <w:shd w:val="clear" w:color="000000" w:fill="DAEEF3"/>
            <w:noWrap/>
            <w:vAlign w:val="center"/>
            <w:hideMark/>
          </w:tcPr>
          <w:p w:rsidR="007F6EA7" w:rsidRPr="007F6EA7" w:rsidRDefault="007F6EA7" w:rsidP="007F6EA7">
            <w:pPr>
              <w:widowControl w:val="0"/>
              <w:spacing w:after="0" w:line="240" w:lineRule="auto"/>
              <w:jc w:val="center"/>
              <w:rPr>
                <w:rFonts w:ascii="Arial" w:eastAsia="Times New Roman" w:hAnsi="Arial" w:cs="Arial"/>
                <w:spacing w:val="-5"/>
                <w:sz w:val="20"/>
                <w:szCs w:val="20"/>
                <w:lang w:val="en-US"/>
              </w:rPr>
            </w:pPr>
            <w:r w:rsidRPr="007F6EA7">
              <w:rPr>
                <w:rFonts w:ascii="Arial" w:eastAsia="Times New Roman" w:hAnsi="Arial" w:cs="Arial"/>
                <w:spacing w:val="-5"/>
                <w:sz w:val="20"/>
                <w:szCs w:val="20"/>
                <w:lang w:val="en-US"/>
              </w:rPr>
              <w:t>2026</w:t>
            </w:r>
          </w:p>
        </w:tc>
      </w:tr>
      <w:tr w:rsidR="00747DFC" w:rsidRPr="007F6EA7" w:rsidTr="00747DFC">
        <w:trPr>
          <w:cantSplit/>
          <w:trHeight w:val="20"/>
        </w:trPr>
        <w:tc>
          <w:tcPr>
            <w:tcW w:w="1155" w:type="pct"/>
            <w:shd w:val="clear" w:color="auto" w:fill="auto"/>
            <w:vAlign w:val="center"/>
            <w:hideMark/>
          </w:tcPr>
          <w:p w:rsidR="00747DFC" w:rsidRPr="007F6EA7" w:rsidRDefault="00747DFC" w:rsidP="00747DFC">
            <w:pPr>
              <w:widowControl w:val="0"/>
              <w:spacing w:after="0" w:line="240" w:lineRule="auto"/>
              <w:rPr>
                <w:rFonts w:ascii="Arial" w:eastAsia="Times New Roman" w:hAnsi="Arial" w:cs="Arial"/>
                <w:spacing w:val="-5"/>
                <w:sz w:val="20"/>
                <w:szCs w:val="20"/>
              </w:rPr>
            </w:pPr>
            <w:r w:rsidRPr="007F6EA7">
              <w:rPr>
                <w:rFonts w:ascii="Arial" w:eastAsia="Times New Roman" w:hAnsi="Arial" w:cs="Arial"/>
                <w:spacing w:val="-5"/>
                <w:sz w:val="20"/>
                <w:szCs w:val="20"/>
              </w:rPr>
              <w:t>Предполагаемый темп годового роста потребительских цен</w:t>
            </w:r>
          </w:p>
        </w:tc>
        <w:tc>
          <w:tcPr>
            <w:tcW w:w="481" w:type="pct"/>
            <w:shd w:val="clear" w:color="000000" w:fill="FFFFFF"/>
            <w:noWrap/>
            <w:vAlign w:val="center"/>
            <w:hideMark/>
          </w:tcPr>
          <w:p w:rsidR="00747DFC" w:rsidRPr="00C43C3E" w:rsidRDefault="00747DFC" w:rsidP="00747DFC">
            <w:pPr>
              <w:widowControl w:val="0"/>
              <w:spacing w:after="0" w:line="240" w:lineRule="auto"/>
              <w:jc w:val="center"/>
              <w:rPr>
                <w:rFonts w:ascii="Arial" w:eastAsia="Times New Roman" w:hAnsi="Arial" w:cs="Arial"/>
                <w:spacing w:val="-5"/>
                <w:sz w:val="20"/>
                <w:szCs w:val="20"/>
                <w:lang w:val="en-US"/>
              </w:rPr>
            </w:pPr>
            <w:r w:rsidRPr="00C43C3E">
              <w:rPr>
                <w:rFonts w:ascii="Arial" w:eastAsia="Times New Roman" w:hAnsi="Arial" w:cs="Arial"/>
                <w:spacing w:val="-5"/>
                <w:sz w:val="20"/>
                <w:szCs w:val="20"/>
                <w:lang w:val="en-US"/>
              </w:rPr>
              <w:t>3,80%</w:t>
            </w:r>
          </w:p>
        </w:tc>
        <w:tc>
          <w:tcPr>
            <w:tcW w:w="481" w:type="pct"/>
            <w:shd w:val="clear" w:color="000000" w:fill="FFFFFF"/>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3,40%</w:t>
            </w:r>
          </w:p>
        </w:tc>
        <w:tc>
          <w:tcPr>
            <w:tcW w:w="481" w:type="pct"/>
            <w:shd w:val="clear" w:color="000000" w:fill="FFFFFF"/>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6,00%</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4,3%</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78"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r>
      <w:tr w:rsidR="00747DFC" w:rsidRPr="007F6EA7" w:rsidTr="00747DFC">
        <w:trPr>
          <w:cantSplit/>
          <w:trHeight w:val="20"/>
        </w:trPr>
        <w:tc>
          <w:tcPr>
            <w:tcW w:w="1155" w:type="pct"/>
            <w:shd w:val="clear" w:color="auto" w:fill="auto"/>
            <w:vAlign w:val="center"/>
            <w:hideMark/>
          </w:tcPr>
          <w:p w:rsidR="00747DFC" w:rsidRPr="007F6EA7" w:rsidRDefault="00747DFC" w:rsidP="00747DFC">
            <w:pPr>
              <w:widowControl w:val="0"/>
              <w:spacing w:after="0" w:line="240" w:lineRule="auto"/>
              <w:rPr>
                <w:rFonts w:ascii="Arial" w:eastAsia="Times New Roman" w:hAnsi="Arial" w:cs="Arial"/>
                <w:spacing w:val="-5"/>
                <w:sz w:val="20"/>
                <w:szCs w:val="20"/>
              </w:rPr>
            </w:pPr>
            <w:r w:rsidRPr="007F6EA7">
              <w:rPr>
                <w:rFonts w:ascii="Arial" w:eastAsia="Times New Roman" w:hAnsi="Arial" w:cs="Arial"/>
                <w:spacing w:val="-5"/>
                <w:sz w:val="20"/>
                <w:szCs w:val="20"/>
              </w:rPr>
              <w:t>Инфляция на капитальные вложения</w:t>
            </w:r>
          </w:p>
        </w:tc>
        <w:tc>
          <w:tcPr>
            <w:tcW w:w="481" w:type="pct"/>
            <w:shd w:val="clear" w:color="000000" w:fill="FFFFFF"/>
            <w:noWrap/>
            <w:vAlign w:val="center"/>
            <w:hideMark/>
          </w:tcPr>
          <w:p w:rsidR="00747DFC" w:rsidRPr="00C43C3E" w:rsidRDefault="00747DFC" w:rsidP="00747DFC">
            <w:pPr>
              <w:widowControl w:val="0"/>
              <w:spacing w:after="0" w:line="240" w:lineRule="auto"/>
              <w:jc w:val="center"/>
              <w:rPr>
                <w:rFonts w:ascii="Arial" w:eastAsia="Times New Roman" w:hAnsi="Arial" w:cs="Arial"/>
                <w:spacing w:val="-5"/>
                <w:sz w:val="20"/>
                <w:szCs w:val="20"/>
                <w:lang w:val="en-US"/>
              </w:rPr>
            </w:pPr>
            <w:r w:rsidRPr="00C43C3E">
              <w:rPr>
                <w:rFonts w:ascii="Arial" w:eastAsia="Times New Roman" w:hAnsi="Arial" w:cs="Arial"/>
                <w:spacing w:val="-5"/>
                <w:sz w:val="20"/>
                <w:szCs w:val="20"/>
                <w:lang w:val="en-US"/>
              </w:rPr>
              <w:t>7,40%</w:t>
            </w:r>
          </w:p>
        </w:tc>
        <w:tc>
          <w:tcPr>
            <w:tcW w:w="481" w:type="pct"/>
            <w:shd w:val="clear" w:color="000000" w:fill="FFFFFF"/>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5,60%</w:t>
            </w:r>
          </w:p>
        </w:tc>
        <w:tc>
          <w:tcPr>
            <w:tcW w:w="481" w:type="pct"/>
            <w:shd w:val="clear" w:color="000000" w:fill="FFFFFF"/>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5,40%</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5,1%</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4,9%</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4,9%</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4,9%</w:t>
            </w:r>
          </w:p>
        </w:tc>
        <w:tc>
          <w:tcPr>
            <w:tcW w:w="478"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4,9%</w:t>
            </w:r>
          </w:p>
        </w:tc>
      </w:tr>
      <w:tr w:rsidR="00747DFC" w:rsidRPr="007F6EA7" w:rsidTr="00747DFC">
        <w:trPr>
          <w:cantSplit/>
          <w:trHeight w:val="20"/>
        </w:trPr>
        <w:tc>
          <w:tcPr>
            <w:tcW w:w="1155" w:type="pct"/>
            <w:shd w:val="clear" w:color="auto" w:fill="auto"/>
            <w:vAlign w:val="center"/>
            <w:hideMark/>
          </w:tcPr>
          <w:p w:rsidR="00747DFC" w:rsidRPr="007F6EA7" w:rsidRDefault="00747DFC" w:rsidP="00747DFC">
            <w:pPr>
              <w:widowControl w:val="0"/>
              <w:spacing w:after="0" w:line="240" w:lineRule="auto"/>
              <w:rPr>
                <w:rFonts w:ascii="Arial" w:eastAsia="Times New Roman" w:hAnsi="Arial" w:cs="Arial"/>
                <w:spacing w:val="-5"/>
                <w:sz w:val="20"/>
                <w:szCs w:val="20"/>
              </w:rPr>
            </w:pPr>
            <w:r w:rsidRPr="007F6EA7">
              <w:rPr>
                <w:rFonts w:ascii="Arial" w:eastAsia="Times New Roman" w:hAnsi="Arial" w:cs="Arial"/>
                <w:spacing w:val="-5"/>
                <w:sz w:val="20"/>
                <w:szCs w:val="20"/>
              </w:rPr>
              <w:t>Темпы роста цен на электроэнергию</w:t>
            </w:r>
          </w:p>
        </w:tc>
        <w:tc>
          <w:tcPr>
            <w:tcW w:w="481" w:type="pct"/>
            <w:shd w:val="clear" w:color="000000" w:fill="FFFFFF"/>
            <w:noWrap/>
            <w:vAlign w:val="center"/>
            <w:hideMark/>
          </w:tcPr>
          <w:p w:rsidR="00747DFC" w:rsidRPr="00C43C3E" w:rsidRDefault="00747DFC" w:rsidP="00747DFC">
            <w:pPr>
              <w:widowControl w:val="0"/>
              <w:spacing w:after="0" w:line="240" w:lineRule="auto"/>
              <w:jc w:val="center"/>
              <w:rPr>
                <w:rFonts w:ascii="Arial" w:eastAsia="Times New Roman" w:hAnsi="Arial" w:cs="Arial"/>
                <w:spacing w:val="-5"/>
                <w:sz w:val="20"/>
                <w:szCs w:val="20"/>
                <w:lang w:val="en-US"/>
              </w:rPr>
            </w:pPr>
            <w:r w:rsidRPr="00C43C3E">
              <w:rPr>
                <w:rFonts w:ascii="Arial" w:eastAsia="Times New Roman" w:hAnsi="Arial" w:cs="Arial"/>
                <w:spacing w:val="-5"/>
                <w:sz w:val="20"/>
                <w:szCs w:val="20"/>
                <w:lang w:val="en-US"/>
              </w:rPr>
              <w:t>3,00%</w:t>
            </w:r>
          </w:p>
        </w:tc>
        <w:tc>
          <w:tcPr>
            <w:tcW w:w="481" w:type="pct"/>
            <w:shd w:val="clear" w:color="000000" w:fill="FFFFFF"/>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6,10%</w:t>
            </w:r>
          </w:p>
        </w:tc>
        <w:tc>
          <w:tcPr>
            <w:tcW w:w="481" w:type="pct"/>
            <w:shd w:val="clear" w:color="000000" w:fill="FFFFFF"/>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3,40%</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3,7%</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78"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r>
      <w:tr w:rsidR="00747DFC" w:rsidRPr="007F6EA7" w:rsidTr="00747DFC">
        <w:trPr>
          <w:cantSplit/>
          <w:trHeight w:val="20"/>
        </w:trPr>
        <w:tc>
          <w:tcPr>
            <w:tcW w:w="1155" w:type="pct"/>
            <w:shd w:val="clear" w:color="auto" w:fill="auto"/>
            <w:vAlign w:val="center"/>
            <w:hideMark/>
          </w:tcPr>
          <w:p w:rsidR="00747DFC" w:rsidRPr="007F6EA7" w:rsidRDefault="00747DFC" w:rsidP="00747DFC">
            <w:pPr>
              <w:widowControl w:val="0"/>
              <w:spacing w:after="0" w:line="240" w:lineRule="auto"/>
              <w:rPr>
                <w:rFonts w:ascii="Arial" w:eastAsia="Times New Roman" w:hAnsi="Arial" w:cs="Arial"/>
                <w:spacing w:val="-5"/>
                <w:sz w:val="20"/>
                <w:szCs w:val="20"/>
              </w:rPr>
            </w:pPr>
            <w:r w:rsidRPr="007F6EA7">
              <w:rPr>
                <w:rFonts w:ascii="Arial" w:eastAsia="Times New Roman" w:hAnsi="Arial" w:cs="Arial"/>
                <w:spacing w:val="-5"/>
                <w:sz w:val="20"/>
                <w:szCs w:val="20"/>
              </w:rPr>
              <w:t xml:space="preserve">Темпы роста тарифов на тепловую энергию </w:t>
            </w:r>
          </w:p>
        </w:tc>
        <w:tc>
          <w:tcPr>
            <w:tcW w:w="481" w:type="pct"/>
            <w:shd w:val="clear" w:color="000000" w:fill="FFFFFF"/>
            <w:noWrap/>
            <w:vAlign w:val="center"/>
            <w:hideMark/>
          </w:tcPr>
          <w:p w:rsidR="00747DFC" w:rsidRPr="00C43C3E" w:rsidRDefault="00747DFC" w:rsidP="00747DFC">
            <w:pPr>
              <w:widowControl w:val="0"/>
              <w:spacing w:after="0" w:line="240" w:lineRule="auto"/>
              <w:jc w:val="center"/>
              <w:rPr>
                <w:rFonts w:ascii="Arial" w:eastAsia="Times New Roman" w:hAnsi="Arial" w:cs="Arial"/>
                <w:spacing w:val="-5"/>
                <w:sz w:val="20"/>
                <w:szCs w:val="20"/>
                <w:lang w:val="en-US"/>
              </w:rPr>
            </w:pPr>
            <w:r w:rsidRPr="00C43C3E">
              <w:rPr>
                <w:rFonts w:ascii="Arial" w:eastAsia="Times New Roman" w:hAnsi="Arial" w:cs="Arial"/>
                <w:spacing w:val="-5"/>
                <w:sz w:val="20"/>
                <w:szCs w:val="20"/>
                <w:lang w:val="en-US"/>
              </w:rPr>
              <w:t>4,80%</w:t>
            </w:r>
          </w:p>
        </w:tc>
        <w:tc>
          <w:tcPr>
            <w:tcW w:w="481" w:type="pct"/>
            <w:shd w:val="clear" w:color="000000" w:fill="FFFFFF"/>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6,10%</w:t>
            </w:r>
          </w:p>
        </w:tc>
        <w:tc>
          <w:tcPr>
            <w:tcW w:w="481" w:type="pct"/>
            <w:shd w:val="clear" w:color="000000" w:fill="FFFFFF"/>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3,40%</w:t>
            </w:r>
          </w:p>
        </w:tc>
        <w:tc>
          <w:tcPr>
            <w:tcW w:w="481" w:type="pct"/>
            <w:shd w:val="clear" w:color="000000" w:fill="FFFFFF"/>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3,7%</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78"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r>
      <w:tr w:rsidR="00747DFC" w:rsidRPr="007F6EA7" w:rsidTr="00747DFC">
        <w:trPr>
          <w:cantSplit/>
          <w:trHeight w:val="20"/>
        </w:trPr>
        <w:tc>
          <w:tcPr>
            <w:tcW w:w="1155" w:type="pct"/>
            <w:shd w:val="clear" w:color="auto" w:fill="auto"/>
            <w:vAlign w:val="center"/>
            <w:hideMark/>
          </w:tcPr>
          <w:p w:rsidR="00747DFC" w:rsidRPr="007F6EA7" w:rsidRDefault="00747DFC" w:rsidP="00747DFC">
            <w:pPr>
              <w:widowControl w:val="0"/>
              <w:spacing w:after="0" w:line="240" w:lineRule="auto"/>
              <w:rPr>
                <w:rFonts w:ascii="Arial" w:eastAsia="Times New Roman" w:hAnsi="Arial" w:cs="Arial"/>
                <w:spacing w:val="-5"/>
                <w:sz w:val="20"/>
                <w:szCs w:val="20"/>
              </w:rPr>
            </w:pPr>
            <w:r w:rsidRPr="007F6EA7">
              <w:rPr>
                <w:rFonts w:ascii="Arial" w:eastAsia="Times New Roman" w:hAnsi="Arial" w:cs="Arial"/>
                <w:spacing w:val="-5"/>
                <w:sz w:val="20"/>
                <w:szCs w:val="20"/>
              </w:rPr>
              <w:t>Инфляция на топливо</w:t>
            </w:r>
          </w:p>
        </w:tc>
        <w:tc>
          <w:tcPr>
            <w:tcW w:w="481" w:type="pct"/>
            <w:shd w:val="clear" w:color="000000" w:fill="FFFFFF"/>
            <w:noWrap/>
            <w:vAlign w:val="center"/>
            <w:hideMark/>
          </w:tcPr>
          <w:p w:rsidR="00747DFC" w:rsidRPr="00C43C3E" w:rsidRDefault="00747DFC" w:rsidP="00747DFC">
            <w:pPr>
              <w:widowControl w:val="0"/>
              <w:spacing w:after="0" w:line="240" w:lineRule="auto"/>
              <w:jc w:val="center"/>
              <w:rPr>
                <w:rFonts w:ascii="Arial" w:eastAsia="Times New Roman" w:hAnsi="Arial" w:cs="Arial"/>
                <w:spacing w:val="-5"/>
                <w:sz w:val="20"/>
                <w:szCs w:val="20"/>
                <w:lang w:val="en-US"/>
              </w:rPr>
            </w:pPr>
            <w:r w:rsidRPr="00C43C3E">
              <w:rPr>
                <w:rFonts w:ascii="Arial" w:eastAsia="Times New Roman" w:hAnsi="Arial" w:cs="Arial"/>
                <w:spacing w:val="-5"/>
                <w:sz w:val="20"/>
                <w:szCs w:val="20"/>
                <w:lang w:val="en-US"/>
              </w:rPr>
              <w:t>1,40%</w:t>
            </w:r>
          </w:p>
        </w:tc>
        <w:tc>
          <w:tcPr>
            <w:tcW w:w="481" w:type="pct"/>
            <w:shd w:val="clear" w:color="000000" w:fill="FFFFFF"/>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3,40%</w:t>
            </w:r>
          </w:p>
        </w:tc>
        <w:tc>
          <w:tcPr>
            <w:tcW w:w="481" w:type="pct"/>
            <w:shd w:val="clear" w:color="000000" w:fill="FFFFFF"/>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6,00%</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4,3%</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78"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r>
    </w:tbl>
    <w:p w:rsidR="007F6EA7" w:rsidRPr="007F6EA7" w:rsidRDefault="007F6EA7" w:rsidP="000E71BF">
      <w:pPr>
        <w:pStyle w:val="-f0"/>
        <w:rPr>
          <w:rFonts w:eastAsia="Times New Roman"/>
        </w:rPr>
      </w:pPr>
      <w:bookmarkStart w:id="777" w:name="_Toc101857027"/>
      <w:r w:rsidRPr="007F6EA7">
        <w:rPr>
          <w:rFonts w:eastAsia="Times New Roman"/>
        </w:rPr>
        <w:t xml:space="preserve">Таблица </w:t>
      </w:r>
      <w:r w:rsidRPr="007F6EA7">
        <w:rPr>
          <w:rFonts w:eastAsia="Times New Roman"/>
        </w:rPr>
        <w:fldChar w:fldCharType="begin"/>
      </w:r>
      <w:r w:rsidRPr="007F6EA7">
        <w:rPr>
          <w:rFonts w:eastAsia="Times New Roman"/>
        </w:rPr>
        <w:instrText xml:space="preserve"> STYLEREF "СТ - 1 заголовок" \s </w:instrText>
      </w:r>
      <w:r w:rsidRPr="007F6EA7">
        <w:rPr>
          <w:rFonts w:eastAsia="Times New Roman"/>
        </w:rPr>
        <w:fldChar w:fldCharType="separate"/>
      </w:r>
      <w:r w:rsidR="009E3838">
        <w:rPr>
          <w:rFonts w:eastAsia="Times New Roman"/>
          <w:noProof/>
        </w:rPr>
        <w:t>13</w:t>
      </w:r>
      <w:r w:rsidRPr="007F6EA7">
        <w:rPr>
          <w:rFonts w:eastAsia="Times New Roman"/>
          <w:noProof/>
        </w:rPr>
        <w:fldChar w:fldCharType="end"/>
      </w:r>
      <w:r w:rsidRPr="007F6EA7">
        <w:rPr>
          <w:rFonts w:eastAsia="Times New Roman"/>
        </w:rPr>
        <w:t>.</w:t>
      </w:r>
      <w:r w:rsidRPr="007F6EA7">
        <w:rPr>
          <w:rFonts w:eastAsia="Times New Roman"/>
        </w:rPr>
        <w:fldChar w:fldCharType="begin"/>
      </w:r>
      <w:r w:rsidRPr="007F6EA7">
        <w:rPr>
          <w:rFonts w:eastAsia="Times New Roman"/>
        </w:rPr>
        <w:instrText xml:space="preserve"> SEQ Таблица \* ARABIC \</w:instrText>
      </w:r>
      <w:r w:rsidRPr="007F6EA7">
        <w:rPr>
          <w:rFonts w:eastAsia="Times New Roman"/>
          <w:lang w:val="en-US"/>
        </w:rPr>
        <w:instrText>s</w:instrText>
      </w:r>
      <w:r w:rsidRPr="007F6EA7">
        <w:rPr>
          <w:rFonts w:eastAsia="Times New Roman"/>
        </w:rPr>
        <w:instrText xml:space="preserve">1 </w:instrText>
      </w:r>
      <w:r w:rsidRPr="007F6EA7">
        <w:rPr>
          <w:rFonts w:eastAsia="Times New Roman"/>
        </w:rPr>
        <w:fldChar w:fldCharType="separate"/>
      </w:r>
      <w:r w:rsidR="009E3838">
        <w:rPr>
          <w:rFonts w:eastAsia="Times New Roman"/>
          <w:noProof/>
        </w:rPr>
        <w:t>2</w:t>
      </w:r>
      <w:r w:rsidRPr="007F6EA7">
        <w:rPr>
          <w:rFonts w:eastAsia="Times New Roman"/>
          <w:noProof/>
        </w:rPr>
        <w:fldChar w:fldCharType="end"/>
      </w:r>
      <w:r w:rsidRPr="007F6EA7">
        <w:rPr>
          <w:rFonts w:eastAsia="Times New Roman"/>
        </w:rPr>
        <w:t xml:space="preserve"> – Инфляционные параметры макроэкономического окружения, установленные Минэкономразвития России (МЭР) 2027 -</w:t>
      </w:r>
      <w:r w:rsidR="000E71BF" w:rsidRPr="000E71BF">
        <w:rPr>
          <w:rFonts w:eastAsia="Times New Roman"/>
        </w:rPr>
        <w:t xml:space="preserve"> </w:t>
      </w:r>
      <w:r w:rsidRPr="007F6EA7">
        <w:rPr>
          <w:rFonts w:eastAsia="Times New Roman"/>
        </w:rPr>
        <w:t>2034 г.г.</w:t>
      </w:r>
      <w:bookmarkEnd w:id="777"/>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42"/>
        <w:gridCol w:w="943"/>
        <w:gridCol w:w="943"/>
        <w:gridCol w:w="943"/>
        <w:gridCol w:w="943"/>
        <w:gridCol w:w="943"/>
        <w:gridCol w:w="943"/>
        <w:gridCol w:w="937"/>
      </w:tblGrid>
      <w:tr w:rsidR="007F6EA7" w:rsidRPr="007F6EA7" w:rsidTr="00747DFC">
        <w:trPr>
          <w:cantSplit/>
          <w:trHeight w:val="20"/>
          <w:tblHeader/>
        </w:trPr>
        <w:tc>
          <w:tcPr>
            <w:tcW w:w="1155" w:type="pct"/>
            <w:shd w:val="clear" w:color="000000" w:fill="DAEEF3"/>
            <w:vAlign w:val="center"/>
            <w:hideMark/>
          </w:tcPr>
          <w:p w:rsidR="007F6EA7" w:rsidRPr="007F6EA7" w:rsidRDefault="007F6EA7" w:rsidP="007F6EA7">
            <w:pPr>
              <w:widowControl w:val="0"/>
              <w:spacing w:after="0" w:line="240" w:lineRule="auto"/>
              <w:jc w:val="center"/>
              <w:rPr>
                <w:rFonts w:ascii="Arial" w:eastAsia="Times New Roman" w:hAnsi="Arial" w:cs="Arial"/>
                <w:spacing w:val="-5"/>
                <w:sz w:val="20"/>
                <w:szCs w:val="20"/>
              </w:rPr>
            </w:pPr>
            <w:r w:rsidRPr="007F6EA7">
              <w:rPr>
                <w:rFonts w:ascii="Arial" w:eastAsia="Times New Roman" w:hAnsi="Arial" w:cs="Arial"/>
                <w:spacing w:val="-5"/>
                <w:sz w:val="20"/>
                <w:szCs w:val="20"/>
              </w:rPr>
              <w:t>Наименование</w:t>
            </w:r>
          </w:p>
        </w:tc>
        <w:tc>
          <w:tcPr>
            <w:tcW w:w="481" w:type="pct"/>
            <w:shd w:val="clear" w:color="auto" w:fill="DAEEF3"/>
            <w:noWrap/>
            <w:vAlign w:val="center"/>
          </w:tcPr>
          <w:p w:rsidR="007F6EA7" w:rsidRPr="007F6EA7" w:rsidRDefault="007F6EA7" w:rsidP="007F6EA7">
            <w:pPr>
              <w:widowControl w:val="0"/>
              <w:spacing w:after="0" w:line="240" w:lineRule="auto"/>
              <w:jc w:val="center"/>
              <w:rPr>
                <w:rFonts w:ascii="Arial" w:eastAsia="Times New Roman" w:hAnsi="Arial" w:cs="Arial"/>
                <w:spacing w:val="-5"/>
                <w:sz w:val="20"/>
                <w:szCs w:val="20"/>
              </w:rPr>
            </w:pPr>
            <w:r w:rsidRPr="007F6EA7">
              <w:rPr>
                <w:rFonts w:ascii="Arial" w:eastAsia="Times New Roman" w:hAnsi="Arial" w:cs="Arial"/>
                <w:spacing w:val="-5"/>
                <w:sz w:val="20"/>
                <w:szCs w:val="20"/>
              </w:rPr>
              <w:t>2027</w:t>
            </w:r>
          </w:p>
        </w:tc>
        <w:tc>
          <w:tcPr>
            <w:tcW w:w="481" w:type="pct"/>
            <w:shd w:val="clear" w:color="auto" w:fill="DAEEF3"/>
            <w:noWrap/>
            <w:vAlign w:val="center"/>
          </w:tcPr>
          <w:p w:rsidR="007F6EA7" w:rsidRPr="007F6EA7" w:rsidRDefault="007F6EA7" w:rsidP="007F6EA7">
            <w:pPr>
              <w:widowControl w:val="0"/>
              <w:spacing w:after="0" w:line="240" w:lineRule="auto"/>
              <w:jc w:val="center"/>
              <w:rPr>
                <w:rFonts w:ascii="Arial" w:eastAsia="Times New Roman" w:hAnsi="Arial" w:cs="Arial"/>
                <w:spacing w:val="-5"/>
                <w:sz w:val="20"/>
                <w:szCs w:val="20"/>
              </w:rPr>
            </w:pPr>
            <w:r w:rsidRPr="007F6EA7">
              <w:rPr>
                <w:rFonts w:ascii="Arial" w:eastAsia="Times New Roman" w:hAnsi="Arial" w:cs="Arial"/>
                <w:spacing w:val="-5"/>
                <w:sz w:val="20"/>
                <w:szCs w:val="20"/>
              </w:rPr>
              <w:t>2028</w:t>
            </w:r>
          </w:p>
        </w:tc>
        <w:tc>
          <w:tcPr>
            <w:tcW w:w="481" w:type="pct"/>
            <w:shd w:val="clear" w:color="auto" w:fill="DAEEF3"/>
            <w:noWrap/>
            <w:vAlign w:val="center"/>
          </w:tcPr>
          <w:p w:rsidR="007F6EA7" w:rsidRPr="007F6EA7" w:rsidRDefault="007F6EA7" w:rsidP="007F6EA7">
            <w:pPr>
              <w:widowControl w:val="0"/>
              <w:spacing w:after="0" w:line="240" w:lineRule="auto"/>
              <w:jc w:val="center"/>
              <w:rPr>
                <w:rFonts w:ascii="Arial" w:eastAsia="Times New Roman" w:hAnsi="Arial" w:cs="Arial"/>
                <w:spacing w:val="-5"/>
                <w:sz w:val="20"/>
                <w:szCs w:val="20"/>
              </w:rPr>
            </w:pPr>
            <w:r w:rsidRPr="007F6EA7">
              <w:rPr>
                <w:rFonts w:ascii="Arial" w:eastAsia="Times New Roman" w:hAnsi="Arial" w:cs="Arial"/>
                <w:spacing w:val="-5"/>
                <w:sz w:val="20"/>
                <w:szCs w:val="20"/>
              </w:rPr>
              <w:t>2029</w:t>
            </w:r>
          </w:p>
        </w:tc>
        <w:tc>
          <w:tcPr>
            <w:tcW w:w="481" w:type="pct"/>
            <w:shd w:val="clear" w:color="auto" w:fill="DAEEF3"/>
            <w:noWrap/>
            <w:vAlign w:val="center"/>
          </w:tcPr>
          <w:p w:rsidR="007F6EA7" w:rsidRPr="007F6EA7" w:rsidRDefault="007F6EA7" w:rsidP="007F6EA7">
            <w:pPr>
              <w:widowControl w:val="0"/>
              <w:spacing w:after="0" w:line="240" w:lineRule="auto"/>
              <w:jc w:val="center"/>
              <w:rPr>
                <w:rFonts w:ascii="Arial" w:eastAsia="Times New Roman" w:hAnsi="Arial" w:cs="Arial"/>
                <w:spacing w:val="-5"/>
                <w:sz w:val="20"/>
                <w:szCs w:val="20"/>
              </w:rPr>
            </w:pPr>
            <w:r w:rsidRPr="007F6EA7">
              <w:rPr>
                <w:rFonts w:ascii="Arial" w:eastAsia="Times New Roman" w:hAnsi="Arial" w:cs="Arial"/>
                <w:spacing w:val="-5"/>
                <w:sz w:val="20"/>
                <w:szCs w:val="20"/>
              </w:rPr>
              <w:t>2030</w:t>
            </w:r>
          </w:p>
        </w:tc>
        <w:tc>
          <w:tcPr>
            <w:tcW w:w="481" w:type="pct"/>
            <w:shd w:val="clear" w:color="auto" w:fill="DAEEF3"/>
            <w:noWrap/>
            <w:vAlign w:val="center"/>
          </w:tcPr>
          <w:p w:rsidR="007F6EA7" w:rsidRPr="007F6EA7" w:rsidRDefault="007F6EA7" w:rsidP="007F6EA7">
            <w:pPr>
              <w:widowControl w:val="0"/>
              <w:spacing w:after="0" w:line="240" w:lineRule="auto"/>
              <w:jc w:val="center"/>
              <w:rPr>
                <w:rFonts w:ascii="Arial" w:eastAsia="Times New Roman" w:hAnsi="Arial" w:cs="Arial"/>
                <w:spacing w:val="-5"/>
                <w:sz w:val="20"/>
                <w:szCs w:val="20"/>
              </w:rPr>
            </w:pPr>
            <w:r w:rsidRPr="007F6EA7">
              <w:rPr>
                <w:rFonts w:ascii="Arial" w:eastAsia="Times New Roman" w:hAnsi="Arial" w:cs="Arial"/>
                <w:spacing w:val="-5"/>
                <w:sz w:val="20"/>
                <w:szCs w:val="20"/>
              </w:rPr>
              <w:t>2031</w:t>
            </w:r>
          </w:p>
        </w:tc>
        <w:tc>
          <w:tcPr>
            <w:tcW w:w="481" w:type="pct"/>
            <w:shd w:val="clear" w:color="auto" w:fill="DAEEF3"/>
            <w:noWrap/>
            <w:vAlign w:val="center"/>
          </w:tcPr>
          <w:p w:rsidR="007F6EA7" w:rsidRPr="007F6EA7" w:rsidRDefault="007F6EA7" w:rsidP="007F6EA7">
            <w:pPr>
              <w:widowControl w:val="0"/>
              <w:spacing w:after="0" w:line="240" w:lineRule="auto"/>
              <w:jc w:val="center"/>
              <w:rPr>
                <w:rFonts w:ascii="Arial" w:eastAsia="Times New Roman" w:hAnsi="Arial" w:cs="Arial"/>
                <w:spacing w:val="-5"/>
                <w:sz w:val="20"/>
                <w:szCs w:val="20"/>
                <w:lang w:val="en-US"/>
              </w:rPr>
            </w:pPr>
            <w:r w:rsidRPr="007F6EA7">
              <w:rPr>
                <w:rFonts w:ascii="Arial" w:eastAsia="Times New Roman" w:hAnsi="Arial" w:cs="Arial"/>
                <w:spacing w:val="-5"/>
                <w:sz w:val="20"/>
                <w:szCs w:val="20"/>
              </w:rPr>
              <w:t>2032</w:t>
            </w:r>
          </w:p>
        </w:tc>
        <w:tc>
          <w:tcPr>
            <w:tcW w:w="481" w:type="pct"/>
            <w:shd w:val="clear" w:color="auto" w:fill="DAEEF3"/>
            <w:noWrap/>
            <w:vAlign w:val="center"/>
          </w:tcPr>
          <w:p w:rsidR="007F6EA7" w:rsidRPr="007F6EA7" w:rsidRDefault="007F6EA7" w:rsidP="007F6EA7">
            <w:pPr>
              <w:widowControl w:val="0"/>
              <w:spacing w:after="0" w:line="240" w:lineRule="auto"/>
              <w:jc w:val="center"/>
              <w:rPr>
                <w:rFonts w:ascii="Arial" w:eastAsia="Times New Roman" w:hAnsi="Arial" w:cs="Arial"/>
                <w:spacing w:val="-5"/>
                <w:sz w:val="20"/>
                <w:szCs w:val="20"/>
              </w:rPr>
            </w:pPr>
            <w:r w:rsidRPr="007F6EA7">
              <w:rPr>
                <w:rFonts w:ascii="Arial" w:eastAsia="Times New Roman" w:hAnsi="Arial" w:cs="Arial"/>
                <w:spacing w:val="-5"/>
                <w:sz w:val="20"/>
                <w:szCs w:val="20"/>
              </w:rPr>
              <w:t>2033</w:t>
            </w:r>
          </w:p>
        </w:tc>
        <w:tc>
          <w:tcPr>
            <w:tcW w:w="478" w:type="pct"/>
            <w:shd w:val="clear" w:color="auto" w:fill="DAEEF3"/>
            <w:noWrap/>
            <w:vAlign w:val="center"/>
          </w:tcPr>
          <w:p w:rsidR="007F6EA7" w:rsidRPr="007F6EA7" w:rsidRDefault="007F6EA7" w:rsidP="007F6EA7">
            <w:pPr>
              <w:widowControl w:val="0"/>
              <w:spacing w:after="0" w:line="240" w:lineRule="auto"/>
              <w:jc w:val="center"/>
              <w:rPr>
                <w:rFonts w:ascii="Arial" w:eastAsia="Times New Roman" w:hAnsi="Arial" w:cs="Arial"/>
                <w:spacing w:val="-5"/>
                <w:sz w:val="20"/>
                <w:szCs w:val="20"/>
              </w:rPr>
            </w:pPr>
            <w:r w:rsidRPr="007F6EA7">
              <w:rPr>
                <w:rFonts w:ascii="Arial" w:eastAsia="Times New Roman" w:hAnsi="Arial" w:cs="Arial"/>
                <w:spacing w:val="-5"/>
                <w:sz w:val="20"/>
                <w:szCs w:val="20"/>
              </w:rPr>
              <w:t>2034</w:t>
            </w:r>
          </w:p>
        </w:tc>
      </w:tr>
      <w:tr w:rsidR="00747DFC" w:rsidRPr="007F6EA7" w:rsidTr="00747DFC">
        <w:trPr>
          <w:cantSplit/>
          <w:trHeight w:val="20"/>
        </w:trPr>
        <w:tc>
          <w:tcPr>
            <w:tcW w:w="1155" w:type="pct"/>
            <w:shd w:val="clear" w:color="auto" w:fill="auto"/>
            <w:vAlign w:val="center"/>
            <w:hideMark/>
          </w:tcPr>
          <w:p w:rsidR="00747DFC" w:rsidRPr="007F6EA7" w:rsidRDefault="00747DFC" w:rsidP="00747DFC">
            <w:pPr>
              <w:widowControl w:val="0"/>
              <w:spacing w:after="0" w:line="240" w:lineRule="auto"/>
              <w:rPr>
                <w:rFonts w:ascii="Arial" w:eastAsia="Times New Roman" w:hAnsi="Arial" w:cs="Arial"/>
                <w:spacing w:val="-5"/>
                <w:sz w:val="20"/>
                <w:szCs w:val="20"/>
              </w:rPr>
            </w:pPr>
            <w:r w:rsidRPr="007F6EA7">
              <w:rPr>
                <w:rFonts w:ascii="Arial" w:eastAsia="Times New Roman" w:hAnsi="Arial" w:cs="Arial"/>
                <w:spacing w:val="-5"/>
                <w:sz w:val="20"/>
                <w:szCs w:val="20"/>
              </w:rPr>
              <w:t>Предполагаемый темп годового роста потребительских цен</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78" w:type="pct"/>
            <w:shd w:val="clear" w:color="auto" w:fill="auto"/>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r>
      <w:tr w:rsidR="00747DFC" w:rsidRPr="007F6EA7" w:rsidTr="00747DFC">
        <w:trPr>
          <w:cantSplit/>
          <w:trHeight w:val="20"/>
        </w:trPr>
        <w:tc>
          <w:tcPr>
            <w:tcW w:w="1155" w:type="pct"/>
            <w:shd w:val="clear" w:color="auto" w:fill="auto"/>
            <w:vAlign w:val="center"/>
            <w:hideMark/>
          </w:tcPr>
          <w:p w:rsidR="00747DFC" w:rsidRPr="007F6EA7" w:rsidRDefault="00747DFC" w:rsidP="00747DFC">
            <w:pPr>
              <w:widowControl w:val="0"/>
              <w:spacing w:after="0" w:line="240" w:lineRule="auto"/>
              <w:rPr>
                <w:rFonts w:ascii="Arial" w:eastAsia="Times New Roman" w:hAnsi="Arial" w:cs="Arial"/>
                <w:spacing w:val="-5"/>
                <w:sz w:val="20"/>
                <w:szCs w:val="20"/>
                <w:lang w:val="en-US"/>
              </w:rPr>
            </w:pPr>
            <w:r w:rsidRPr="007F6EA7">
              <w:rPr>
                <w:rFonts w:ascii="Arial" w:eastAsia="Times New Roman" w:hAnsi="Arial" w:cs="Arial"/>
                <w:spacing w:val="-5"/>
                <w:sz w:val="20"/>
                <w:szCs w:val="20"/>
              </w:rPr>
              <w:t>Инфляция на капитальные вложения</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4,9%</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4,9%</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4,9%</w:t>
            </w:r>
          </w:p>
        </w:tc>
        <w:tc>
          <w:tcPr>
            <w:tcW w:w="481" w:type="pct"/>
            <w:shd w:val="clear" w:color="auto" w:fill="auto"/>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4,9%</w:t>
            </w:r>
          </w:p>
        </w:tc>
        <w:tc>
          <w:tcPr>
            <w:tcW w:w="481" w:type="pct"/>
            <w:shd w:val="clear" w:color="auto" w:fill="auto"/>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4,9%</w:t>
            </w:r>
          </w:p>
        </w:tc>
        <w:tc>
          <w:tcPr>
            <w:tcW w:w="481" w:type="pct"/>
            <w:shd w:val="clear" w:color="auto" w:fill="auto"/>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4,9%</w:t>
            </w:r>
          </w:p>
        </w:tc>
        <w:tc>
          <w:tcPr>
            <w:tcW w:w="481" w:type="pct"/>
            <w:shd w:val="clear" w:color="auto" w:fill="auto"/>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4,9%</w:t>
            </w:r>
          </w:p>
        </w:tc>
        <w:tc>
          <w:tcPr>
            <w:tcW w:w="478" w:type="pct"/>
            <w:shd w:val="clear" w:color="auto" w:fill="auto"/>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4,9%</w:t>
            </w:r>
          </w:p>
        </w:tc>
      </w:tr>
      <w:tr w:rsidR="00747DFC" w:rsidRPr="007F6EA7" w:rsidTr="00747DFC">
        <w:trPr>
          <w:cantSplit/>
          <w:trHeight w:val="20"/>
        </w:trPr>
        <w:tc>
          <w:tcPr>
            <w:tcW w:w="1155" w:type="pct"/>
            <w:shd w:val="clear" w:color="auto" w:fill="auto"/>
            <w:vAlign w:val="center"/>
            <w:hideMark/>
          </w:tcPr>
          <w:p w:rsidR="00747DFC" w:rsidRPr="007F6EA7" w:rsidRDefault="00747DFC" w:rsidP="00747DFC">
            <w:pPr>
              <w:widowControl w:val="0"/>
              <w:spacing w:after="0" w:line="240" w:lineRule="auto"/>
              <w:rPr>
                <w:rFonts w:ascii="Arial" w:eastAsia="Times New Roman" w:hAnsi="Arial" w:cs="Arial"/>
                <w:spacing w:val="-5"/>
                <w:sz w:val="20"/>
                <w:szCs w:val="20"/>
              </w:rPr>
            </w:pPr>
            <w:r w:rsidRPr="007F6EA7">
              <w:rPr>
                <w:rFonts w:ascii="Arial" w:eastAsia="Times New Roman" w:hAnsi="Arial" w:cs="Arial"/>
                <w:spacing w:val="-5"/>
                <w:sz w:val="20"/>
                <w:szCs w:val="20"/>
              </w:rPr>
              <w:t>Темпы роста цен на электроэнергию</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78" w:type="pct"/>
            <w:shd w:val="clear" w:color="auto" w:fill="auto"/>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r>
      <w:tr w:rsidR="00747DFC" w:rsidRPr="007F6EA7" w:rsidTr="00747DFC">
        <w:trPr>
          <w:cantSplit/>
          <w:trHeight w:val="20"/>
        </w:trPr>
        <w:tc>
          <w:tcPr>
            <w:tcW w:w="1155" w:type="pct"/>
            <w:shd w:val="clear" w:color="auto" w:fill="auto"/>
            <w:vAlign w:val="center"/>
            <w:hideMark/>
          </w:tcPr>
          <w:p w:rsidR="00747DFC" w:rsidRPr="007F6EA7" w:rsidRDefault="00747DFC" w:rsidP="00747DFC">
            <w:pPr>
              <w:widowControl w:val="0"/>
              <w:spacing w:after="0" w:line="240" w:lineRule="auto"/>
              <w:rPr>
                <w:rFonts w:ascii="Arial" w:eastAsia="Times New Roman" w:hAnsi="Arial" w:cs="Arial"/>
                <w:spacing w:val="-5"/>
                <w:sz w:val="20"/>
                <w:szCs w:val="20"/>
              </w:rPr>
            </w:pPr>
            <w:r w:rsidRPr="007F6EA7">
              <w:rPr>
                <w:rFonts w:ascii="Arial" w:eastAsia="Times New Roman" w:hAnsi="Arial" w:cs="Arial"/>
                <w:spacing w:val="-5"/>
                <w:sz w:val="20"/>
                <w:szCs w:val="20"/>
              </w:rPr>
              <w:t xml:space="preserve">Темпы роста тарифов на тепловую энергию </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78" w:type="pct"/>
            <w:shd w:val="clear" w:color="auto" w:fill="auto"/>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r>
      <w:tr w:rsidR="00747DFC" w:rsidRPr="007F6EA7" w:rsidTr="00747DFC">
        <w:trPr>
          <w:cantSplit/>
          <w:trHeight w:val="20"/>
        </w:trPr>
        <w:tc>
          <w:tcPr>
            <w:tcW w:w="1155" w:type="pct"/>
            <w:shd w:val="clear" w:color="auto" w:fill="auto"/>
            <w:vAlign w:val="center"/>
            <w:hideMark/>
          </w:tcPr>
          <w:p w:rsidR="00747DFC" w:rsidRPr="007F6EA7" w:rsidRDefault="00747DFC" w:rsidP="00747DFC">
            <w:pPr>
              <w:widowControl w:val="0"/>
              <w:spacing w:after="0" w:line="240" w:lineRule="auto"/>
              <w:rPr>
                <w:rFonts w:ascii="Arial" w:eastAsia="Times New Roman" w:hAnsi="Arial" w:cs="Arial"/>
                <w:spacing w:val="-5"/>
                <w:sz w:val="20"/>
                <w:szCs w:val="20"/>
                <w:lang w:val="en-US"/>
              </w:rPr>
            </w:pPr>
            <w:r w:rsidRPr="007F6EA7">
              <w:rPr>
                <w:rFonts w:ascii="Arial" w:eastAsia="Times New Roman" w:hAnsi="Arial" w:cs="Arial"/>
                <w:spacing w:val="-5"/>
                <w:sz w:val="20"/>
                <w:szCs w:val="20"/>
              </w:rPr>
              <w:t>Инфляция на топливо</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noWrap/>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81" w:type="pct"/>
            <w:shd w:val="clear" w:color="auto" w:fill="auto"/>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c>
          <w:tcPr>
            <w:tcW w:w="478" w:type="pct"/>
            <w:shd w:val="clear" w:color="auto" w:fill="auto"/>
            <w:vAlign w:val="center"/>
            <w:hideMark/>
          </w:tcPr>
          <w:p w:rsidR="00747DFC" w:rsidRPr="00BE4620" w:rsidRDefault="00747DFC" w:rsidP="00747DFC">
            <w:pPr>
              <w:widowControl w:val="0"/>
              <w:spacing w:after="0" w:line="240" w:lineRule="auto"/>
              <w:jc w:val="center"/>
              <w:rPr>
                <w:rFonts w:ascii="Arial" w:eastAsia="Times New Roman" w:hAnsi="Arial" w:cs="Arial"/>
                <w:spacing w:val="-5"/>
                <w:sz w:val="20"/>
                <w:szCs w:val="20"/>
                <w:lang w:val="en-US"/>
              </w:rPr>
            </w:pPr>
            <w:r w:rsidRPr="00BE4620">
              <w:rPr>
                <w:rFonts w:ascii="Arial" w:eastAsia="Times New Roman" w:hAnsi="Arial" w:cs="Arial"/>
                <w:spacing w:val="-5"/>
                <w:sz w:val="20"/>
                <w:szCs w:val="20"/>
                <w:lang w:val="en-US"/>
              </w:rPr>
              <w:t>4,0%</w:t>
            </w:r>
          </w:p>
        </w:tc>
      </w:tr>
    </w:tbl>
    <w:p w:rsidR="007F6EA7" w:rsidRPr="007F6EA7" w:rsidRDefault="007F6EA7" w:rsidP="007F6EA7">
      <w:pPr>
        <w:widowControl w:val="0"/>
        <w:spacing w:before="120" w:after="120" w:line="360" w:lineRule="atLeast"/>
        <w:ind w:firstLine="567"/>
        <w:jc w:val="both"/>
        <w:rPr>
          <w:rFonts w:ascii="Arial" w:eastAsia="Times New Roman" w:hAnsi="Arial"/>
          <w:b/>
          <w:lang w:eastAsia="ru-RU"/>
        </w:rPr>
      </w:pPr>
      <w:r w:rsidRPr="007F6EA7">
        <w:rPr>
          <w:rFonts w:ascii="Arial" w:eastAsia="Times New Roman" w:hAnsi="Arial"/>
          <w:b/>
          <w:lang w:eastAsia="ru-RU"/>
        </w:rPr>
        <w:t>Налоговое окружение</w:t>
      </w:r>
    </w:p>
    <w:p w:rsidR="007F6EA7" w:rsidRPr="00747DFC" w:rsidRDefault="007F6EA7" w:rsidP="000E71BF">
      <w:pPr>
        <w:pStyle w:val="-6"/>
        <w:rPr>
          <w:rFonts w:eastAsia="Times New Roman"/>
        </w:rPr>
      </w:pPr>
      <w:r w:rsidRPr="00747DFC">
        <w:rPr>
          <w:rFonts w:eastAsia="Times New Roman"/>
        </w:rPr>
        <w:t xml:space="preserve">В расчетах учитываются действующие налоги и страховые взносы во внебюджетные фонды, не изменяемые в течение всего инвестиционного периода. Ставки налогов приняты </w:t>
      </w:r>
      <w:r w:rsidRPr="00747DFC">
        <w:rPr>
          <w:rFonts w:eastAsia="Times New Roman"/>
        </w:rPr>
        <w:lastRenderedPageBreak/>
        <w:t>согласно Налоговому Кодексу РФ по состоянию на 2019 г.</w:t>
      </w:r>
    </w:p>
    <w:p w:rsidR="007F6EA7" w:rsidRPr="00747DFC" w:rsidRDefault="007F6EA7" w:rsidP="000E71BF">
      <w:pPr>
        <w:pStyle w:val="-6"/>
        <w:rPr>
          <w:rFonts w:eastAsia="Times New Roman"/>
        </w:rPr>
      </w:pPr>
      <w:r w:rsidRPr="00747DFC">
        <w:rPr>
          <w:rFonts w:eastAsia="Times New Roman"/>
        </w:rPr>
        <w:t>Данные таблицы ниже используются при нормировании текущих обязательств по проектам, формировании финансовых результатов и составлении базовых форм финансовой отчётности.</w:t>
      </w:r>
    </w:p>
    <w:p w:rsidR="007F6EA7" w:rsidRPr="007F6EA7" w:rsidRDefault="007F6EA7" w:rsidP="000E71BF">
      <w:pPr>
        <w:pStyle w:val="-f0"/>
        <w:rPr>
          <w:rFonts w:eastAsia="Times New Roman"/>
        </w:rPr>
      </w:pPr>
      <w:bookmarkStart w:id="778" w:name="_Ref21699293"/>
      <w:bookmarkStart w:id="779" w:name="_Toc26797930"/>
      <w:bookmarkStart w:id="780" w:name="_Toc101857028"/>
      <w:r w:rsidRPr="00747DFC">
        <w:rPr>
          <w:rFonts w:eastAsia="Times New Roman"/>
        </w:rPr>
        <w:t xml:space="preserve">Таблица </w:t>
      </w:r>
      <w:bookmarkEnd w:id="778"/>
      <w:r w:rsidRPr="00747DFC">
        <w:rPr>
          <w:rFonts w:eastAsia="Times New Roman"/>
        </w:rPr>
        <w:fldChar w:fldCharType="begin"/>
      </w:r>
      <w:r w:rsidRPr="00747DFC">
        <w:rPr>
          <w:rFonts w:eastAsia="Times New Roman"/>
        </w:rPr>
        <w:instrText xml:space="preserve"> STYLEREF "СТ - 1 заголовок" \s </w:instrText>
      </w:r>
      <w:r w:rsidRPr="00747DFC">
        <w:rPr>
          <w:rFonts w:eastAsia="Times New Roman"/>
        </w:rPr>
        <w:fldChar w:fldCharType="separate"/>
      </w:r>
      <w:r w:rsidR="009E3838">
        <w:rPr>
          <w:rFonts w:eastAsia="Times New Roman"/>
          <w:noProof/>
        </w:rPr>
        <w:t>13</w:t>
      </w:r>
      <w:r w:rsidRPr="00747DFC">
        <w:rPr>
          <w:rFonts w:eastAsia="Times New Roman"/>
        </w:rPr>
        <w:fldChar w:fldCharType="end"/>
      </w:r>
      <w:r w:rsidRPr="00747DFC">
        <w:rPr>
          <w:rFonts w:eastAsia="Times New Roman"/>
        </w:rPr>
        <w:t>.</w:t>
      </w:r>
      <w:r w:rsidRPr="00747DFC">
        <w:rPr>
          <w:rFonts w:eastAsia="Times New Roman"/>
        </w:rPr>
        <w:fldChar w:fldCharType="begin"/>
      </w:r>
      <w:r w:rsidRPr="00747DFC">
        <w:rPr>
          <w:rFonts w:eastAsia="Times New Roman"/>
        </w:rPr>
        <w:instrText xml:space="preserve"> SEQ Таблица \* ARABIC \s 1 </w:instrText>
      </w:r>
      <w:r w:rsidRPr="00747DFC">
        <w:rPr>
          <w:rFonts w:eastAsia="Times New Roman"/>
        </w:rPr>
        <w:fldChar w:fldCharType="separate"/>
      </w:r>
      <w:r w:rsidR="009E3838">
        <w:rPr>
          <w:rFonts w:eastAsia="Times New Roman"/>
          <w:noProof/>
        </w:rPr>
        <w:t>3</w:t>
      </w:r>
      <w:r w:rsidRPr="00747DFC">
        <w:rPr>
          <w:rFonts w:eastAsia="Times New Roman"/>
          <w:noProof/>
        </w:rPr>
        <w:fldChar w:fldCharType="end"/>
      </w:r>
      <w:r w:rsidRPr="00747DFC">
        <w:rPr>
          <w:rFonts w:eastAsia="Times New Roman"/>
        </w:rPr>
        <w:t xml:space="preserve"> – Ставки налогов и взносов</w:t>
      </w:r>
      <w:bookmarkEnd w:id="779"/>
      <w:bookmarkEnd w:id="7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5"/>
        <w:gridCol w:w="2264"/>
        <w:gridCol w:w="3398"/>
      </w:tblGrid>
      <w:tr w:rsidR="007F6EA7" w:rsidRPr="007F6EA7" w:rsidTr="007F6EA7">
        <w:trPr>
          <w:trHeight w:val="254"/>
          <w:tblHeader/>
        </w:trPr>
        <w:tc>
          <w:tcPr>
            <w:tcW w:w="2059" w:type="pct"/>
            <w:shd w:val="clear" w:color="auto" w:fill="DAEEF3"/>
            <w:tcMar>
              <w:top w:w="15" w:type="dxa"/>
              <w:left w:w="97" w:type="dxa"/>
              <w:bottom w:w="0" w:type="dxa"/>
              <w:right w:w="97" w:type="dxa"/>
            </w:tcMar>
            <w:vAlign w:val="center"/>
            <w:hideMark/>
          </w:tcPr>
          <w:p w:rsidR="007F6EA7" w:rsidRPr="007F6EA7" w:rsidRDefault="007F6EA7" w:rsidP="007F6EA7">
            <w:pPr>
              <w:spacing w:after="0" w:line="240" w:lineRule="auto"/>
              <w:jc w:val="center"/>
              <w:rPr>
                <w:rFonts w:ascii="Arial" w:eastAsia="Times New Roman" w:hAnsi="Arial" w:cs="Arial"/>
                <w:spacing w:val="-5"/>
                <w:sz w:val="20"/>
                <w:szCs w:val="20"/>
              </w:rPr>
            </w:pPr>
            <w:r w:rsidRPr="007F6EA7">
              <w:rPr>
                <w:rFonts w:ascii="Arial" w:eastAsia="Times New Roman" w:hAnsi="Arial" w:cs="Arial"/>
                <w:spacing w:val="-5"/>
                <w:sz w:val="20"/>
                <w:szCs w:val="20"/>
              </w:rPr>
              <w:t>Наименование</w:t>
            </w:r>
          </w:p>
        </w:tc>
        <w:tc>
          <w:tcPr>
            <w:tcW w:w="1176" w:type="pct"/>
            <w:shd w:val="clear" w:color="auto" w:fill="DAEEF3"/>
            <w:tcMar>
              <w:top w:w="15" w:type="dxa"/>
              <w:left w:w="97" w:type="dxa"/>
              <w:bottom w:w="0" w:type="dxa"/>
              <w:right w:w="97" w:type="dxa"/>
            </w:tcMar>
            <w:vAlign w:val="center"/>
            <w:hideMark/>
          </w:tcPr>
          <w:p w:rsidR="007F6EA7" w:rsidRPr="007F6EA7" w:rsidRDefault="007F6EA7" w:rsidP="007F6EA7">
            <w:pPr>
              <w:spacing w:after="0" w:line="240" w:lineRule="auto"/>
              <w:jc w:val="center"/>
              <w:rPr>
                <w:rFonts w:ascii="Arial" w:eastAsia="Times New Roman" w:hAnsi="Arial" w:cs="Arial"/>
                <w:spacing w:val="-5"/>
                <w:sz w:val="20"/>
                <w:szCs w:val="20"/>
              </w:rPr>
            </w:pPr>
            <w:r w:rsidRPr="007F6EA7">
              <w:rPr>
                <w:rFonts w:ascii="Arial" w:eastAsia="Times New Roman" w:hAnsi="Arial" w:cs="Arial"/>
                <w:spacing w:val="-5"/>
                <w:sz w:val="20"/>
                <w:szCs w:val="20"/>
              </w:rPr>
              <w:t>Ставка</w:t>
            </w:r>
          </w:p>
        </w:tc>
        <w:tc>
          <w:tcPr>
            <w:tcW w:w="1765" w:type="pct"/>
            <w:shd w:val="clear" w:color="auto" w:fill="DAEEF3"/>
            <w:tcMar>
              <w:top w:w="15" w:type="dxa"/>
              <w:left w:w="97" w:type="dxa"/>
              <w:bottom w:w="0" w:type="dxa"/>
              <w:right w:w="97" w:type="dxa"/>
            </w:tcMar>
            <w:vAlign w:val="center"/>
            <w:hideMark/>
          </w:tcPr>
          <w:p w:rsidR="007F6EA7" w:rsidRPr="007F6EA7" w:rsidRDefault="007F6EA7" w:rsidP="007F6EA7">
            <w:pPr>
              <w:spacing w:after="0" w:line="240" w:lineRule="auto"/>
              <w:jc w:val="center"/>
              <w:rPr>
                <w:rFonts w:ascii="Arial" w:eastAsia="Times New Roman" w:hAnsi="Arial" w:cs="Arial"/>
                <w:spacing w:val="-5"/>
                <w:sz w:val="20"/>
                <w:szCs w:val="20"/>
              </w:rPr>
            </w:pPr>
            <w:r w:rsidRPr="007F6EA7">
              <w:rPr>
                <w:rFonts w:ascii="Arial" w:eastAsia="Times New Roman" w:hAnsi="Arial" w:cs="Arial"/>
                <w:spacing w:val="-5"/>
                <w:sz w:val="20"/>
                <w:szCs w:val="20"/>
              </w:rPr>
              <w:t>Источник</w:t>
            </w:r>
          </w:p>
        </w:tc>
      </w:tr>
      <w:tr w:rsidR="007F6EA7" w:rsidRPr="007F6EA7" w:rsidTr="007F6EA7">
        <w:trPr>
          <w:trHeight w:val="232"/>
        </w:trPr>
        <w:tc>
          <w:tcPr>
            <w:tcW w:w="2059" w:type="pct"/>
            <w:shd w:val="clear" w:color="auto" w:fill="auto"/>
            <w:tcMar>
              <w:top w:w="15" w:type="dxa"/>
              <w:left w:w="97" w:type="dxa"/>
              <w:bottom w:w="0" w:type="dxa"/>
              <w:right w:w="97" w:type="dxa"/>
            </w:tcMar>
            <w:vAlign w:val="center"/>
            <w:hideMark/>
          </w:tcPr>
          <w:p w:rsidR="007F6EA7" w:rsidRPr="007F6EA7" w:rsidRDefault="007F6EA7" w:rsidP="007F6EA7">
            <w:pPr>
              <w:spacing w:after="0" w:line="240" w:lineRule="auto"/>
              <w:rPr>
                <w:rFonts w:ascii="Arial" w:eastAsia="Times New Roman" w:hAnsi="Arial" w:cs="Arial"/>
                <w:spacing w:val="-5"/>
                <w:sz w:val="20"/>
                <w:szCs w:val="20"/>
              </w:rPr>
            </w:pPr>
            <w:r w:rsidRPr="007F6EA7">
              <w:rPr>
                <w:rFonts w:ascii="Arial" w:eastAsia="Times New Roman" w:hAnsi="Arial" w:cs="Arial"/>
                <w:spacing w:val="-5"/>
                <w:sz w:val="20"/>
                <w:szCs w:val="20"/>
              </w:rPr>
              <w:t>Налог на добавленную стоимость</w:t>
            </w:r>
          </w:p>
        </w:tc>
        <w:tc>
          <w:tcPr>
            <w:tcW w:w="1176" w:type="pct"/>
            <w:shd w:val="clear" w:color="auto" w:fill="auto"/>
            <w:tcMar>
              <w:top w:w="15" w:type="dxa"/>
              <w:left w:w="97" w:type="dxa"/>
              <w:bottom w:w="0" w:type="dxa"/>
              <w:right w:w="97" w:type="dxa"/>
            </w:tcMar>
            <w:vAlign w:val="center"/>
            <w:hideMark/>
          </w:tcPr>
          <w:p w:rsidR="007F6EA7" w:rsidRPr="007F6EA7" w:rsidRDefault="007F6EA7" w:rsidP="007F6EA7">
            <w:pPr>
              <w:spacing w:after="0" w:line="240" w:lineRule="auto"/>
              <w:jc w:val="center"/>
              <w:rPr>
                <w:rFonts w:ascii="Arial" w:eastAsia="Times New Roman" w:hAnsi="Arial" w:cs="Arial"/>
                <w:spacing w:val="-5"/>
                <w:sz w:val="20"/>
                <w:szCs w:val="20"/>
                <w:lang w:val="en-US"/>
              </w:rPr>
            </w:pPr>
            <w:r w:rsidRPr="007F6EA7">
              <w:rPr>
                <w:rFonts w:ascii="Arial" w:eastAsia="Times New Roman" w:hAnsi="Arial" w:cs="Arial"/>
                <w:spacing w:val="-5"/>
                <w:sz w:val="20"/>
                <w:szCs w:val="20"/>
                <w:lang w:val="en-US"/>
              </w:rPr>
              <w:t>20%</w:t>
            </w:r>
          </w:p>
        </w:tc>
        <w:tc>
          <w:tcPr>
            <w:tcW w:w="1765" w:type="pct"/>
            <w:shd w:val="clear" w:color="auto" w:fill="auto"/>
            <w:tcMar>
              <w:top w:w="15" w:type="dxa"/>
              <w:left w:w="97" w:type="dxa"/>
              <w:bottom w:w="0" w:type="dxa"/>
              <w:right w:w="97" w:type="dxa"/>
            </w:tcMar>
            <w:vAlign w:val="center"/>
            <w:hideMark/>
          </w:tcPr>
          <w:p w:rsidR="007F6EA7" w:rsidRPr="007F6EA7" w:rsidRDefault="007F6EA7" w:rsidP="007F6EA7">
            <w:pPr>
              <w:spacing w:after="0" w:line="240" w:lineRule="auto"/>
              <w:jc w:val="center"/>
              <w:rPr>
                <w:rFonts w:ascii="Arial" w:eastAsia="Times New Roman" w:hAnsi="Arial" w:cs="Arial"/>
                <w:spacing w:val="-5"/>
                <w:sz w:val="20"/>
                <w:szCs w:val="20"/>
                <w:lang w:val="en-US"/>
              </w:rPr>
            </w:pPr>
            <w:r w:rsidRPr="007F6EA7">
              <w:rPr>
                <w:rFonts w:ascii="Arial" w:eastAsia="Times New Roman" w:hAnsi="Arial" w:cs="Arial"/>
                <w:spacing w:val="-5"/>
                <w:sz w:val="20"/>
                <w:szCs w:val="20"/>
                <w:lang w:val="en-US"/>
              </w:rPr>
              <w:t>НК РФ, глава 21, ст. 164</w:t>
            </w:r>
          </w:p>
        </w:tc>
      </w:tr>
      <w:tr w:rsidR="007F6EA7" w:rsidRPr="007F6EA7" w:rsidTr="007F6EA7">
        <w:trPr>
          <w:trHeight w:val="250"/>
        </w:trPr>
        <w:tc>
          <w:tcPr>
            <w:tcW w:w="2059" w:type="pct"/>
            <w:shd w:val="clear" w:color="auto" w:fill="auto"/>
            <w:tcMar>
              <w:top w:w="15" w:type="dxa"/>
              <w:left w:w="97" w:type="dxa"/>
              <w:bottom w:w="0" w:type="dxa"/>
              <w:right w:w="97" w:type="dxa"/>
            </w:tcMar>
            <w:vAlign w:val="center"/>
            <w:hideMark/>
          </w:tcPr>
          <w:p w:rsidR="007F6EA7" w:rsidRPr="007F6EA7" w:rsidRDefault="007F6EA7" w:rsidP="007F6EA7">
            <w:pPr>
              <w:spacing w:after="0" w:line="240" w:lineRule="auto"/>
              <w:rPr>
                <w:rFonts w:ascii="Arial" w:eastAsia="Times New Roman" w:hAnsi="Arial" w:cs="Arial"/>
                <w:spacing w:val="-5"/>
                <w:sz w:val="20"/>
                <w:szCs w:val="20"/>
              </w:rPr>
            </w:pPr>
            <w:r w:rsidRPr="007F6EA7">
              <w:rPr>
                <w:rFonts w:ascii="Arial" w:eastAsia="Times New Roman" w:hAnsi="Arial" w:cs="Arial"/>
                <w:spacing w:val="-5"/>
                <w:sz w:val="20"/>
                <w:szCs w:val="20"/>
              </w:rPr>
              <w:t>Налог на прибыль</w:t>
            </w:r>
          </w:p>
        </w:tc>
        <w:tc>
          <w:tcPr>
            <w:tcW w:w="1176" w:type="pct"/>
            <w:shd w:val="clear" w:color="auto" w:fill="auto"/>
            <w:tcMar>
              <w:top w:w="15" w:type="dxa"/>
              <w:left w:w="97" w:type="dxa"/>
              <w:bottom w:w="0" w:type="dxa"/>
              <w:right w:w="97" w:type="dxa"/>
            </w:tcMar>
            <w:vAlign w:val="center"/>
            <w:hideMark/>
          </w:tcPr>
          <w:p w:rsidR="007F6EA7" w:rsidRPr="007F6EA7" w:rsidRDefault="007F6EA7" w:rsidP="007F6EA7">
            <w:pPr>
              <w:spacing w:after="0" w:line="240" w:lineRule="auto"/>
              <w:jc w:val="center"/>
              <w:rPr>
                <w:rFonts w:ascii="Arial" w:eastAsia="Times New Roman" w:hAnsi="Arial" w:cs="Arial"/>
                <w:spacing w:val="-5"/>
                <w:sz w:val="20"/>
                <w:szCs w:val="20"/>
                <w:lang w:val="en-US"/>
              </w:rPr>
            </w:pPr>
            <w:r w:rsidRPr="007F6EA7">
              <w:rPr>
                <w:rFonts w:ascii="Arial" w:eastAsia="Times New Roman" w:hAnsi="Arial" w:cs="Arial"/>
                <w:spacing w:val="-5"/>
                <w:sz w:val="20"/>
                <w:szCs w:val="20"/>
                <w:lang w:val="en-US"/>
              </w:rPr>
              <w:t>20%</w:t>
            </w:r>
          </w:p>
        </w:tc>
        <w:tc>
          <w:tcPr>
            <w:tcW w:w="1765" w:type="pct"/>
            <w:shd w:val="clear" w:color="auto" w:fill="auto"/>
            <w:tcMar>
              <w:top w:w="15" w:type="dxa"/>
              <w:left w:w="97" w:type="dxa"/>
              <w:bottom w:w="0" w:type="dxa"/>
              <w:right w:w="97" w:type="dxa"/>
            </w:tcMar>
            <w:vAlign w:val="center"/>
            <w:hideMark/>
          </w:tcPr>
          <w:p w:rsidR="007F6EA7" w:rsidRPr="007F6EA7" w:rsidRDefault="007F6EA7" w:rsidP="007F6EA7">
            <w:pPr>
              <w:spacing w:after="0" w:line="240" w:lineRule="auto"/>
              <w:jc w:val="center"/>
              <w:rPr>
                <w:rFonts w:ascii="Arial" w:eastAsia="Times New Roman" w:hAnsi="Arial" w:cs="Arial"/>
                <w:spacing w:val="-5"/>
                <w:sz w:val="20"/>
                <w:szCs w:val="20"/>
                <w:lang w:val="en-US"/>
              </w:rPr>
            </w:pPr>
            <w:r w:rsidRPr="007F6EA7">
              <w:rPr>
                <w:rFonts w:ascii="Arial" w:eastAsia="Times New Roman" w:hAnsi="Arial" w:cs="Arial"/>
                <w:spacing w:val="-5"/>
                <w:sz w:val="20"/>
                <w:szCs w:val="20"/>
                <w:lang w:val="en-US"/>
              </w:rPr>
              <w:t>НК РФ, глава 25, ст. 284</w:t>
            </w:r>
          </w:p>
        </w:tc>
      </w:tr>
      <w:tr w:rsidR="007F6EA7" w:rsidRPr="007F6EA7" w:rsidTr="007F6EA7">
        <w:trPr>
          <w:trHeight w:val="254"/>
        </w:trPr>
        <w:tc>
          <w:tcPr>
            <w:tcW w:w="2059" w:type="pct"/>
            <w:shd w:val="clear" w:color="auto" w:fill="auto"/>
            <w:tcMar>
              <w:top w:w="15" w:type="dxa"/>
              <w:left w:w="97" w:type="dxa"/>
              <w:bottom w:w="0" w:type="dxa"/>
              <w:right w:w="97" w:type="dxa"/>
            </w:tcMar>
            <w:vAlign w:val="center"/>
            <w:hideMark/>
          </w:tcPr>
          <w:p w:rsidR="007F6EA7" w:rsidRPr="007F6EA7" w:rsidRDefault="007F6EA7" w:rsidP="007F6EA7">
            <w:pPr>
              <w:spacing w:after="0" w:line="240" w:lineRule="auto"/>
              <w:rPr>
                <w:rFonts w:ascii="Arial" w:eastAsia="Times New Roman" w:hAnsi="Arial" w:cs="Arial"/>
                <w:spacing w:val="-5"/>
                <w:sz w:val="20"/>
                <w:szCs w:val="20"/>
              </w:rPr>
            </w:pPr>
            <w:r w:rsidRPr="007F6EA7">
              <w:rPr>
                <w:rFonts w:ascii="Arial" w:eastAsia="Times New Roman" w:hAnsi="Arial" w:cs="Arial"/>
                <w:spacing w:val="-5"/>
                <w:sz w:val="20"/>
                <w:szCs w:val="20"/>
              </w:rPr>
              <w:t>Налог на имущество</w:t>
            </w:r>
          </w:p>
        </w:tc>
        <w:tc>
          <w:tcPr>
            <w:tcW w:w="1176" w:type="pct"/>
            <w:shd w:val="clear" w:color="auto" w:fill="auto"/>
            <w:tcMar>
              <w:top w:w="15" w:type="dxa"/>
              <w:left w:w="97" w:type="dxa"/>
              <w:bottom w:w="0" w:type="dxa"/>
              <w:right w:w="97" w:type="dxa"/>
            </w:tcMar>
            <w:vAlign w:val="center"/>
            <w:hideMark/>
          </w:tcPr>
          <w:p w:rsidR="007F6EA7" w:rsidRPr="007F6EA7" w:rsidRDefault="007F6EA7" w:rsidP="007F6EA7">
            <w:pPr>
              <w:spacing w:after="0" w:line="240" w:lineRule="auto"/>
              <w:jc w:val="center"/>
              <w:rPr>
                <w:rFonts w:ascii="Arial" w:eastAsia="Times New Roman" w:hAnsi="Arial" w:cs="Arial"/>
                <w:spacing w:val="-5"/>
                <w:sz w:val="20"/>
                <w:szCs w:val="20"/>
                <w:lang w:val="en-US"/>
              </w:rPr>
            </w:pPr>
            <w:r w:rsidRPr="007F6EA7">
              <w:rPr>
                <w:rFonts w:ascii="Arial" w:eastAsia="Times New Roman" w:hAnsi="Arial" w:cs="Arial"/>
                <w:spacing w:val="-5"/>
                <w:sz w:val="20"/>
                <w:szCs w:val="20"/>
                <w:lang w:val="en-US"/>
              </w:rPr>
              <w:t>2,2%</w:t>
            </w:r>
          </w:p>
        </w:tc>
        <w:tc>
          <w:tcPr>
            <w:tcW w:w="1765" w:type="pct"/>
            <w:shd w:val="clear" w:color="auto" w:fill="auto"/>
            <w:tcMar>
              <w:top w:w="15" w:type="dxa"/>
              <w:left w:w="97" w:type="dxa"/>
              <w:bottom w:w="0" w:type="dxa"/>
              <w:right w:w="97" w:type="dxa"/>
            </w:tcMar>
            <w:vAlign w:val="center"/>
            <w:hideMark/>
          </w:tcPr>
          <w:p w:rsidR="007F6EA7" w:rsidRPr="007F6EA7" w:rsidRDefault="007F6EA7" w:rsidP="007F6EA7">
            <w:pPr>
              <w:spacing w:after="0" w:line="240" w:lineRule="auto"/>
              <w:jc w:val="center"/>
              <w:rPr>
                <w:rFonts w:ascii="Arial" w:eastAsia="Times New Roman" w:hAnsi="Arial" w:cs="Arial"/>
                <w:spacing w:val="-5"/>
                <w:sz w:val="20"/>
                <w:szCs w:val="20"/>
                <w:lang w:val="en-US"/>
              </w:rPr>
            </w:pPr>
            <w:r w:rsidRPr="007F6EA7">
              <w:rPr>
                <w:rFonts w:ascii="Arial" w:eastAsia="Times New Roman" w:hAnsi="Arial" w:cs="Arial"/>
                <w:spacing w:val="-5"/>
                <w:sz w:val="20"/>
                <w:szCs w:val="20"/>
                <w:lang w:val="en-US"/>
              </w:rPr>
              <w:t>НК РФ, глава 30, ст. 380</w:t>
            </w:r>
          </w:p>
        </w:tc>
      </w:tr>
      <w:tr w:rsidR="007F6EA7" w:rsidRPr="007F6EA7" w:rsidTr="007F6EA7">
        <w:trPr>
          <w:trHeight w:val="458"/>
        </w:trPr>
        <w:tc>
          <w:tcPr>
            <w:tcW w:w="2059" w:type="pct"/>
            <w:shd w:val="clear" w:color="auto" w:fill="auto"/>
            <w:tcMar>
              <w:top w:w="15" w:type="dxa"/>
              <w:left w:w="97" w:type="dxa"/>
              <w:bottom w:w="0" w:type="dxa"/>
              <w:right w:w="97" w:type="dxa"/>
            </w:tcMar>
            <w:vAlign w:val="center"/>
            <w:hideMark/>
          </w:tcPr>
          <w:p w:rsidR="007F6EA7" w:rsidRPr="007F6EA7" w:rsidRDefault="007F6EA7" w:rsidP="007F6EA7">
            <w:pPr>
              <w:spacing w:after="0" w:line="240" w:lineRule="auto"/>
              <w:rPr>
                <w:rFonts w:ascii="Arial" w:eastAsia="Times New Roman" w:hAnsi="Arial" w:cs="Arial"/>
                <w:spacing w:val="-5"/>
                <w:sz w:val="20"/>
                <w:szCs w:val="20"/>
              </w:rPr>
            </w:pPr>
            <w:r w:rsidRPr="007F6EA7">
              <w:rPr>
                <w:rFonts w:ascii="Arial" w:eastAsia="Times New Roman" w:hAnsi="Arial" w:cs="Arial"/>
                <w:spacing w:val="-5"/>
                <w:sz w:val="20"/>
                <w:szCs w:val="20"/>
              </w:rPr>
              <w:t>Страховые взносы:</w:t>
            </w:r>
          </w:p>
          <w:p w:rsidR="007F6EA7" w:rsidRPr="007F6EA7" w:rsidRDefault="007F6EA7" w:rsidP="007F6EA7">
            <w:pPr>
              <w:spacing w:after="0" w:line="240" w:lineRule="auto"/>
              <w:rPr>
                <w:rFonts w:ascii="Arial" w:eastAsia="Times New Roman" w:hAnsi="Arial" w:cs="Arial"/>
                <w:spacing w:val="-5"/>
                <w:sz w:val="20"/>
                <w:szCs w:val="20"/>
              </w:rPr>
            </w:pPr>
            <w:r w:rsidRPr="007F6EA7">
              <w:rPr>
                <w:rFonts w:ascii="Arial" w:eastAsia="Times New Roman" w:hAnsi="Arial" w:cs="Arial"/>
                <w:spacing w:val="-5"/>
                <w:sz w:val="20"/>
                <w:szCs w:val="20"/>
              </w:rPr>
              <w:t>- в Пенсионный фонд (ПФ);</w:t>
            </w:r>
          </w:p>
          <w:p w:rsidR="007F6EA7" w:rsidRPr="007F6EA7" w:rsidRDefault="007F6EA7" w:rsidP="007F6EA7">
            <w:pPr>
              <w:spacing w:after="0" w:line="240" w:lineRule="auto"/>
              <w:rPr>
                <w:rFonts w:ascii="Arial" w:eastAsia="Times New Roman" w:hAnsi="Arial" w:cs="Arial"/>
                <w:spacing w:val="-5"/>
                <w:sz w:val="20"/>
                <w:szCs w:val="20"/>
              </w:rPr>
            </w:pPr>
            <w:r w:rsidRPr="007F6EA7">
              <w:rPr>
                <w:rFonts w:ascii="Arial" w:eastAsia="Times New Roman" w:hAnsi="Arial" w:cs="Arial"/>
                <w:spacing w:val="-5"/>
                <w:sz w:val="20"/>
                <w:szCs w:val="20"/>
              </w:rPr>
              <w:t>- в Фонд социального страхования (ФСС);</w:t>
            </w:r>
          </w:p>
          <w:p w:rsidR="007F6EA7" w:rsidRPr="007F6EA7" w:rsidRDefault="007F6EA7" w:rsidP="007F6EA7">
            <w:pPr>
              <w:spacing w:after="0" w:line="240" w:lineRule="auto"/>
              <w:rPr>
                <w:rFonts w:ascii="Arial" w:eastAsia="Times New Roman" w:hAnsi="Arial" w:cs="Arial"/>
                <w:spacing w:val="-5"/>
                <w:sz w:val="20"/>
                <w:szCs w:val="20"/>
              </w:rPr>
            </w:pPr>
            <w:r w:rsidRPr="007F6EA7">
              <w:rPr>
                <w:rFonts w:ascii="Arial" w:eastAsia="Times New Roman" w:hAnsi="Arial" w:cs="Arial"/>
                <w:spacing w:val="-5"/>
                <w:sz w:val="20"/>
                <w:szCs w:val="20"/>
              </w:rPr>
              <w:t>- в Фонд обязательного медицинского страхования (ФОМС)</w:t>
            </w:r>
          </w:p>
        </w:tc>
        <w:tc>
          <w:tcPr>
            <w:tcW w:w="1176" w:type="pct"/>
            <w:shd w:val="clear" w:color="auto" w:fill="auto"/>
            <w:tcMar>
              <w:top w:w="15" w:type="dxa"/>
              <w:left w:w="97" w:type="dxa"/>
              <w:bottom w:w="0" w:type="dxa"/>
              <w:right w:w="97" w:type="dxa"/>
            </w:tcMar>
            <w:vAlign w:val="center"/>
            <w:hideMark/>
          </w:tcPr>
          <w:p w:rsidR="007F6EA7" w:rsidRPr="007F6EA7" w:rsidRDefault="007F6EA7" w:rsidP="007F6EA7">
            <w:pPr>
              <w:spacing w:after="0" w:line="240" w:lineRule="auto"/>
              <w:jc w:val="center"/>
              <w:rPr>
                <w:rFonts w:ascii="Arial" w:eastAsia="Times New Roman" w:hAnsi="Arial" w:cs="Arial"/>
                <w:spacing w:val="-5"/>
                <w:sz w:val="20"/>
                <w:szCs w:val="20"/>
              </w:rPr>
            </w:pPr>
            <w:r w:rsidRPr="007F6EA7">
              <w:rPr>
                <w:rFonts w:ascii="Arial" w:eastAsia="Times New Roman" w:hAnsi="Arial" w:cs="Arial"/>
                <w:spacing w:val="-5"/>
                <w:sz w:val="20"/>
                <w:szCs w:val="20"/>
              </w:rPr>
              <w:t>в ПФ - 22%</w:t>
            </w:r>
          </w:p>
          <w:p w:rsidR="007F6EA7" w:rsidRPr="007F6EA7" w:rsidRDefault="007F6EA7" w:rsidP="007F6EA7">
            <w:pPr>
              <w:spacing w:after="0" w:line="240" w:lineRule="auto"/>
              <w:jc w:val="center"/>
              <w:rPr>
                <w:rFonts w:ascii="Arial" w:eastAsia="Times New Roman" w:hAnsi="Arial" w:cs="Arial"/>
                <w:spacing w:val="-5"/>
                <w:sz w:val="20"/>
                <w:szCs w:val="20"/>
              </w:rPr>
            </w:pPr>
            <w:r w:rsidRPr="007F6EA7">
              <w:rPr>
                <w:rFonts w:ascii="Arial" w:eastAsia="Times New Roman" w:hAnsi="Arial" w:cs="Arial"/>
                <w:spacing w:val="-5"/>
                <w:sz w:val="20"/>
                <w:szCs w:val="20"/>
              </w:rPr>
              <w:t>в ФСС - 2,9%;</w:t>
            </w:r>
          </w:p>
          <w:p w:rsidR="007F6EA7" w:rsidRPr="007F6EA7" w:rsidRDefault="007F6EA7" w:rsidP="007F6EA7">
            <w:pPr>
              <w:spacing w:after="0" w:line="240" w:lineRule="auto"/>
              <w:jc w:val="center"/>
              <w:rPr>
                <w:rFonts w:ascii="Arial" w:eastAsia="Times New Roman" w:hAnsi="Arial" w:cs="Arial"/>
                <w:spacing w:val="-5"/>
                <w:sz w:val="20"/>
                <w:szCs w:val="20"/>
              </w:rPr>
            </w:pPr>
            <w:r w:rsidRPr="007F6EA7">
              <w:rPr>
                <w:rFonts w:ascii="Arial" w:eastAsia="Times New Roman" w:hAnsi="Arial" w:cs="Arial"/>
                <w:spacing w:val="-5"/>
                <w:sz w:val="20"/>
                <w:szCs w:val="20"/>
              </w:rPr>
              <w:t>в ФОМС - 5,1%</w:t>
            </w:r>
          </w:p>
        </w:tc>
        <w:tc>
          <w:tcPr>
            <w:tcW w:w="1765" w:type="pct"/>
            <w:shd w:val="clear" w:color="auto" w:fill="auto"/>
            <w:tcMar>
              <w:top w:w="15" w:type="dxa"/>
              <w:left w:w="97" w:type="dxa"/>
              <w:bottom w:w="0" w:type="dxa"/>
              <w:right w:w="97" w:type="dxa"/>
            </w:tcMar>
            <w:vAlign w:val="center"/>
            <w:hideMark/>
          </w:tcPr>
          <w:p w:rsidR="007F6EA7" w:rsidRPr="007F6EA7" w:rsidRDefault="007F6EA7" w:rsidP="007F6EA7">
            <w:pPr>
              <w:spacing w:after="0" w:line="240" w:lineRule="auto"/>
              <w:jc w:val="center"/>
              <w:rPr>
                <w:rFonts w:ascii="Arial" w:eastAsia="Times New Roman" w:hAnsi="Arial" w:cs="Arial"/>
                <w:spacing w:val="-5"/>
                <w:sz w:val="20"/>
                <w:szCs w:val="20"/>
              </w:rPr>
            </w:pPr>
            <w:r w:rsidRPr="007F6EA7">
              <w:rPr>
                <w:rFonts w:ascii="Arial" w:eastAsia="Times New Roman" w:hAnsi="Arial" w:cs="Arial"/>
                <w:spacing w:val="-5"/>
                <w:sz w:val="20"/>
                <w:szCs w:val="20"/>
              </w:rPr>
              <w:t>№ 212-ФЗ статья 58.2 (в ред. ФЗ от 03.12.2012 № 243-ФЗ)</w:t>
            </w:r>
          </w:p>
        </w:tc>
      </w:tr>
    </w:tbl>
    <w:p w:rsidR="007F6EA7" w:rsidRPr="007F6EA7" w:rsidRDefault="007F6EA7" w:rsidP="007F6EA7">
      <w:pPr>
        <w:widowControl w:val="0"/>
        <w:spacing w:before="120" w:after="120" w:line="360" w:lineRule="atLeast"/>
        <w:ind w:firstLine="567"/>
        <w:jc w:val="both"/>
        <w:rPr>
          <w:rFonts w:ascii="Arial" w:eastAsia="Times New Roman" w:hAnsi="Arial"/>
          <w:b/>
          <w:lang w:eastAsia="ru-RU"/>
        </w:rPr>
      </w:pPr>
      <w:r w:rsidRPr="007F6EA7">
        <w:rPr>
          <w:rFonts w:ascii="Arial" w:eastAsia="Times New Roman" w:hAnsi="Arial"/>
          <w:b/>
          <w:lang w:eastAsia="ru-RU"/>
        </w:rPr>
        <w:t>Ставка дисконтирования</w:t>
      </w:r>
    </w:p>
    <w:p w:rsidR="007F6EA7" w:rsidRPr="00747DFC" w:rsidRDefault="007F6EA7" w:rsidP="000E71BF">
      <w:pPr>
        <w:pStyle w:val="-6"/>
        <w:rPr>
          <w:rFonts w:eastAsia="Times New Roman"/>
        </w:rPr>
      </w:pPr>
      <w:r w:rsidRPr="00747DFC">
        <w:rPr>
          <w:rFonts w:eastAsia="Times New Roman"/>
        </w:rPr>
        <w:t>В связи с длительным инвестиционным циклом проекта возникает необходимость приведения разновременных экономических показателей в сопоставимый вид. В качестве точки приведения принят 2019 г. Приведение осуществляется с помощью коэффициента (ставки) дисконтирования.</w:t>
      </w:r>
    </w:p>
    <w:p w:rsidR="007F6EA7" w:rsidRPr="007F6EA7" w:rsidRDefault="007F6EA7" w:rsidP="000E71BF">
      <w:pPr>
        <w:pStyle w:val="-6"/>
        <w:rPr>
          <w:rFonts w:eastAsia="Times New Roman"/>
        </w:rPr>
      </w:pPr>
      <w:r w:rsidRPr="00747DFC">
        <w:rPr>
          <w:rFonts w:eastAsia="Times New Roman"/>
        </w:rPr>
        <w:t>При оценке экономической эффективности мероприятий теплоснабжающих организаций используется ставка дисконта 12%, включающая безрисковую и рисковую составляющие. В качестве безрисковой составляющей принимается ключевая ставка, которая с 09.09.2019 г. равна 7%, а ставка, отражающая отраслевой риск для проектов энергетики на базе освоенной техники, принимается равной 5%.</w:t>
      </w:r>
    </w:p>
    <w:p w:rsidR="007F6EA7" w:rsidRPr="007F6EA7" w:rsidRDefault="007F6EA7" w:rsidP="007F6EA7">
      <w:pPr>
        <w:widowControl w:val="0"/>
        <w:spacing w:before="120" w:after="120" w:line="360" w:lineRule="atLeast"/>
        <w:ind w:firstLine="567"/>
        <w:jc w:val="both"/>
        <w:rPr>
          <w:rFonts w:ascii="Arial" w:eastAsia="Times New Roman" w:hAnsi="Arial"/>
          <w:b/>
          <w:lang w:eastAsia="ru-RU"/>
        </w:rPr>
      </w:pPr>
      <w:r w:rsidRPr="007F6EA7">
        <w:rPr>
          <w:rFonts w:ascii="Arial" w:eastAsia="Times New Roman" w:hAnsi="Arial"/>
          <w:b/>
          <w:lang w:eastAsia="ru-RU"/>
        </w:rPr>
        <w:t>Потребность в инвестициях</w:t>
      </w:r>
    </w:p>
    <w:p w:rsidR="007F6EA7" w:rsidRPr="007F6EA7" w:rsidRDefault="007F6EA7" w:rsidP="000E71BF">
      <w:pPr>
        <w:pStyle w:val="-6"/>
        <w:rPr>
          <w:rFonts w:eastAsia="Times New Roman"/>
        </w:rPr>
      </w:pPr>
      <w:r w:rsidRPr="007F6EA7">
        <w:rPr>
          <w:rFonts w:eastAsia="Times New Roman"/>
        </w:rPr>
        <w:t>Инвестиционные затраты включают в себя все капиталовложения, используемые на строительно-монтажные работы, приобретение технологического оборудования и прочие затраты, связанные с реализацией проекта (транспортные расходы, инвентарь и т.д.).</w:t>
      </w:r>
    </w:p>
    <w:p w:rsidR="007F6EA7" w:rsidRPr="007F6EA7" w:rsidRDefault="007F6EA7" w:rsidP="000E71BF">
      <w:pPr>
        <w:pStyle w:val="-6"/>
        <w:rPr>
          <w:rFonts w:eastAsia="Times New Roman"/>
        </w:rPr>
      </w:pPr>
      <w:r w:rsidRPr="007F6EA7">
        <w:rPr>
          <w:rFonts w:eastAsia="Times New Roman"/>
        </w:rPr>
        <w:t>Помимо капитальных затрат, инвестиционные затраты так же учитывают инфляционную составляющую, в соответствии с индексом-дефлятором инвестиций по прогнозам МЭР России, а также НДС.</w:t>
      </w:r>
    </w:p>
    <w:p w:rsidR="007F6EA7" w:rsidRPr="007F6EA7" w:rsidRDefault="007F6EA7" w:rsidP="000E71BF">
      <w:pPr>
        <w:pStyle w:val="-6"/>
        <w:rPr>
          <w:rFonts w:eastAsia="Times New Roman"/>
        </w:rPr>
      </w:pPr>
      <w:r w:rsidRPr="007F6EA7">
        <w:rPr>
          <w:rFonts w:eastAsia="Times New Roman"/>
        </w:rPr>
        <w:t>Подробно финансовые потребности в реализацию всех рассматриваемых мероприятий по тепловым источникам и теплосетям приведены в Главе 7 «Предложения по строительству, реконструкции, техническому перевооружению и (или) модернизации источников тепловой энергии» и в Главе 8 «Предложения по строительству, реконструкции и (или) модернизации тепловых сетей».</w:t>
      </w:r>
    </w:p>
    <w:p w:rsidR="007F6EA7" w:rsidRPr="007F6EA7" w:rsidRDefault="007F6EA7" w:rsidP="007F6EA7">
      <w:pPr>
        <w:widowControl w:val="0"/>
        <w:spacing w:before="120" w:after="120" w:line="360" w:lineRule="atLeast"/>
        <w:ind w:firstLine="567"/>
        <w:jc w:val="both"/>
        <w:rPr>
          <w:rFonts w:ascii="Arial" w:eastAsia="Times New Roman" w:hAnsi="Arial"/>
          <w:b/>
          <w:lang w:eastAsia="ru-RU"/>
        </w:rPr>
      </w:pPr>
      <w:r w:rsidRPr="007F6EA7">
        <w:rPr>
          <w:rFonts w:ascii="Arial" w:eastAsia="Times New Roman" w:hAnsi="Arial"/>
          <w:b/>
          <w:lang w:eastAsia="ru-RU"/>
        </w:rPr>
        <w:t>Программа производства и реализации</w:t>
      </w:r>
    </w:p>
    <w:p w:rsidR="007F6EA7" w:rsidRPr="007F6EA7" w:rsidRDefault="007F6EA7" w:rsidP="000E71BF">
      <w:pPr>
        <w:pStyle w:val="-6"/>
        <w:rPr>
          <w:rFonts w:eastAsia="Times New Roman"/>
        </w:rPr>
      </w:pPr>
      <w:r w:rsidRPr="007F6EA7">
        <w:rPr>
          <w:rFonts w:eastAsia="Times New Roman"/>
        </w:rPr>
        <w:t>Программа производства (реализации) включает в себя изменение производства (полезного отпуска) тепловой энергии.</w:t>
      </w:r>
    </w:p>
    <w:p w:rsidR="007F6EA7" w:rsidRPr="007F6EA7" w:rsidRDefault="007F6EA7" w:rsidP="000E71BF">
      <w:pPr>
        <w:pStyle w:val="-6"/>
        <w:rPr>
          <w:rFonts w:eastAsia="Times New Roman"/>
        </w:rPr>
      </w:pPr>
      <w:r w:rsidRPr="007F6EA7">
        <w:rPr>
          <w:rFonts w:eastAsia="Times New Roman"/>
        </w:rPr>
        <w:lastRenderedPageBreak/>
        <w:t>Расчёт выручки по теплоисточникам от реализации основной продукции/основных услуг выполнен с учётом текущего тарифа на тепловую энергию и соответствующего вида инфляции по прогнозам МЭР России.</w:t>
      </w:r>
    </w:p>
    <w:p w:rsidR="007F6EA7" w:rsidRPr="007F6EA7" w:rsidRDefault="007F6EA7" w:rsidP="007F6EA7">
      <w:pPr>
        <w:widowControl w:val="0"/>
        <w:spacing w:before="120" w:after="120" w:line="360" w:lineRule="atLeast"/>
        <w:ind w:firstLine="567"/>
        <w:jc w:val="both"/>
        <w:rPr>
          <w:rFonts w:ascii="Arial" w:eastAsia="Times New Roman" w:hAnsi="Arial"/>
          <w:b/>
          <w:lang w:eastAsia="ru-RU"/>
        </w:rPr>
      </w:pPr>
      <w:r w:rsidRPr="007F6EA7">
        <w:rPr>
          <w:rFonts w:ascii="Arial" w:eastAsia="Times New Roman" w:hAnsi="Arial"/>
          <w:b/>
          <w:lang w:eastAsia="ru-RU"/>
        </w:rPr>
        <w:t>Производственные издержки</w:t>
      </w:r>
    </w:p>
    <w:p w:rsidR="007F6EA7" w:rsidRPr="007F6EA7" w:rsidRDefault="007F6EA7" w:rsidP="000E71BF">
      <w:pPr>
        <w:pStyle w:val="-6"/>
        <w:rPr>
          <w:rFonts w:eastAsia="Times New Roman"/>
        </w:rPr>
      </w:pPr>
      <w:r w:rsidRPr="007F6EA7">
        <w:rPr>
          <w:rFonts w:eastAsia="Times New Roman"/>
        </w:rPr>
        <w:t>В отношении теплоисточников учитываются изменения по следующим группам затрат:</w:t>
      </w:r>
    </w:p>
    <w:p w:rsidR="007F6EA7" w:rsidRPr="007F6EA7" w:rsidRDefault="007F6EA7" w:rsidP="007F6EA7">
      <w:pPr>
        <w:widowControl w:val="0"/>
        <w:numPr>
          <w:ilvl w:val="0"/>
          <w:numId w:val="32"/>
        </w:numPr>
        <w:spacing w:before="120" w:after="120" w:line="360" w:lineRule="atLeast"/>
        <w:jc w:val="both"/>
        <w:rPr>
          <w:rFonts w:ascii="Arial" w:eastAsia="Times New Roman" w:hAnsi="Arial"/>
          <w:lang w:eastAsia="ru-RU"/>
        </w:rPr>
      </w:pPr>
      <w:r w:rsidRPr="007F6EA7">
        <w:rPr>
          <w:rFonts w:ascii="Arial" w:eastAsia="Times New Roman" w:hAnsi="Arial"/>
          <w:lang w:eastAsia="ru-RU"/>
        </w:rPr>
        <w:t>затраты на топливо;</w:t>
      </w:r>
    </w:p>
    <w:p w:rsidR="007F6EA7" w:rsidRPr="007F6EA7" w:rsidRDefault="007F6EA7" w:rsidP="007F6EA7">
      <w:pPr>
        <w:widowControl w:val="0"/>
        <w:numPr>
          <w:ilvl w:val="0"/>
          <w:numId w:val="32"/>
        </w:numPr>
        <w:spacing w:before="120" w:after="120" w:line="360" w:lineRule="atLeast"/>
        <w:jc w:val="both"/>
        <w:rPr>
          <w:rFonts w:ascii="Arial" w:eastAsia="Times New Roman" w:hAnsi="Arial"/>
          <w:lang w:eastAsia="ru-RU"/>
        </w:rPr>
      </w:pPr>
      <w:r w:rsidRPr="007F6EA7">
        <w:rPr>
          <w:rFonts w:ascii="Arial" w:eastAsia="Times New Roman" w:hAnsi="Arial"/>
          <w:lang w:eastAsia="ru-RU"/>
        </w:rPr>
        <w:t>амортизационные отчисления,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01.01.2002 г.;</w:t>
      </w:r>
    </w:p>
    <w:p w:rsidR="007F6EA7" w:rsidRPr="007F6EA7" w:rsidRDefault="007F6EA7" w:rsidP="007F6EA7">
      <w:pPr>
        <w:widowControl w:val="0"/>
        <w:numPr>
          <w:ilvl w:val="0"/>
          <w:numId w:val="32"/>
        </w:numPr>
        <w:spacing w:before="120" w:after="120" w:line="360" w:lineRule="atLeast"/>
        <w:jc w:val="both"/>
        <w:rPr>
          <w:rFonts w:ascii="Arial" w:eastAsia="Times New Roman" w:hAnsi="Arial"/>
          <w:lang w:eastAsia="ru-RU"/>
        </w:rPr>
      </w:pPr>
      <w:r w:rsidRPr="007F6EA7">
        <w:rPr>
          <w:rFonts w:ascii="Arial" w:eastAsia="Times New Roman" w:hAnsi="Arial"/>
          <w:lang w:eastAsia="ru-RU"/>
        </w:rPr>
        <w:t>затраты на техническое обслуживание (ТО) и ремонт объектов основных средств (отчисления в ремонтный фонд);</w:t>
      </w:r>
    </w:p>
    <w:p w:rsidR="007F6EA7" w:rsidRPr="007F6EA7" w:rsidRDefault="007F6EA7" w:rsidP="007F6EA7">
      <w:pPr>
        <w:widowControl w:val="0"/>
        <w:numPr>
          <w:ilvl w:val="0"/>
          <w:numId w:val="32"/>
        </w:numPr>
        <w:spacing w:before="120" w:after="120" w:line="360" w:lineRule="atLeast"/>
        <w:jc w:val="both"/>
        <w:rPr>
          <w:rFonts w:ascii="Arial" w:eastAsia="Times New Roman" w:hAnsi="Arial"/>
          <w:lang w:eastAsia="ru-RU"/>
        </w:rPr>
      </w:pPr>
      <w:r w:rsidRPr="007F6EA7">
        <w:rPr>
          <w:rFonts w:ascii="Arial" w:eastAsia="Times New Roman" w:hAnsi="Arial"/>
          <w:lang w:eastAsia="ru-RU"/>
        </w:rPr>
        <w:t>налог на имущество (в отношении новых основных средств).</w:t>
      </w:r>
    </w:p>
    <w:p w:rsidR="007F6EA7" w:rsidRPr="007F6EA7" w:rsidRDefault="007F6EA7" w:rsidP="000E71BF">
      <w:pPr>
        <w:pStyle w:val="-6"/>
        <w:rPr>
          <w:rFonts w:eastAsia="Times New Roman"/>
        </w:rPr>
      </w:pPr>
      <w:r w:rsidRPr="007F6EA7">
        <w:rPr>
          <w:rFonts w:eastAsia="Times New Roman"/>
        </w:rPr>
        <w:t>В отношении тепловых сетей учитываются следующие группы затрат:</w:t>
      </w:r>
    </w:p>
    <w:p w:rsidR="007F6EA7" w:rsidRPr="007F6EA7" w:rsidRDefault="007F6EA7" w:rsidP="007F6EA7">
      <w:pPr>
        <w:widowControl w:val="0"/>
        <w:numPr>
          <w:ilvl w:val="0"/>
          <w:numId w:val="33"/>
        </w:numPr>
        <w:spacing w:before="120" w:after="120" w:line="360" w:lineRule="atLeast"/>
        <w:jc w:val="both"/>
        <w:rPr>
          <w:rFonts w:ascii="Arial" w:eastAsia="Times New Roman" w:hAnsi="Arial"/>
          <w:lang w:eastAsia="ru-RU"/>
        </w:rPr>
      </w:pPr>
      <w:r w:rsidRPr="007F6EA7">
        <w:rPr>
          <w:rFonts w:ascii="Arial" w:eastAsia="Times New Roman" w:hAnsi="Arial"/>
          <w:lang w:eastAsia="ru-RU"/>
        </w:rPr>
        <w:t>амортизационные отчисления по капитальным вложениям в тепловые сети;</w:t>
      </w:r>
    </w:p>
    <w:p w:rsidR="007F6EA7" w:rsidRPr="007F6EA7" w:rsidRDefault="007F6EA7" w:rsidP="007F6EA7">
      <w:pPr>
        <w:widowControl w:val="0"/>
        <w:numPr>
          <w:ilvl w:val="0"/>
          <w:numId w:val="33"/>
        </w:numPr>
        <w:spacing w:before="120" w:after="120" w:line="360" w:lineRule="atLeast"/>
        <w:jc w:val="both"/>
        <w:rPr>
          <w:rFonts w:ascii="Arial" w:eastAsia="Times New Roman" w:hAnsi="Arial"/>
          <w:lang w:eastAsia="ru-RU"/>
        </w:rPr>
      </w:pPr>
      <w:r w:rsidRPr="007F6EA7">
        <w:rPr>
          <w:rFonts w:ascii="Arial" w:eastAsia="Times New Roman" w:hAnsi="Arial"/>
          <w:lang w:eastAsia="ru-RU"/>
        </w:rPr>
        <w:t>затраты на техническое обслуживание (ТО) и ремонт объектов основных средств (отчисления в ремонтный фонд);</w:t>
      </w:r>
    </w:p>
    <w:p w:rsidR="007F6EA7" w:rsidRPr="007F6EA7" w:rsidRDefault="007F6EA7" w:rsidP="007F6EA7">
      <w:pPr>
        <w:widowControl w:val="0"/>
        <w:numPr>
          <w:ilvl w:val="0"/>
          <w:numId w:val="33"/>
        </w:numPr>
        <w:spacing w:before="120" w:after="120" w:line="360" w:lineRule="atLeast"/>
        <w:jc w:val="both"/>
        <w:rPr>
          <w:rFonts w:ascii="Arial" w:eastAsia="Times New Roman" w:hAnsi="Arial"/>
          <w:lang w:eastAsia="ru-RU"/>
        </w:rPr>
      </w:pPr>
      <w:r w:rsidRPr="007F6EA7">
        <w:rPr>
          <w:rFonts w:ascii="Arial" w:eastAsia="Times New Roman" w:hAnsi="Arial"/>
          <w:lang w:eastAsia="ru-RU"/>
        </w:rPr>
        <w:t>затраты на компенсацию потерь тепла в тепловой сети при передаче;</w:t>
      </w:r>
    </w:p>
    <w:p w:rsidR="007F6EA7" w:rsidRPr="000E71BF" w:rsidRDefault="007F6EA7" w:rsidP="000E71BF">
      <w:pPr>
        <w:pStyle w:val="-6"/>
      </w:pPr>
      <w:r w:rsidRPr="000E71BF">
        <w:t>Основой для расчёта амортизационных отчислений служит стоимость объектов основных средств и срок их полезного использования. 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w:t>
      </w:r>
    </w:p>
    <w:p w:rsidR="007F6EA7" w:rsidRPr="000E71BF" w:rsidRDefault="007F6EA7" w:rsidP="000E71BF">
      <w:pPr>
        <w:pStyle w:val="-6"/>
      </w:pPr>
      <w:r w:rsidRPr="000E71BF">
        <w:t>Сроком полезного использования основных фондов называется период, в течение которого они приносят экономический доход организации. Это нормативный срок службы, как правило, принимаемый в качестве амортизационного периода (срок списания стоимости).</w:t>
      </w:r>
    </w:p>
    <w:p w:rsidR="007F6EA7" w:rsidRPr="000E71BF" w:rsidRDefault="007F6EA7" w:rsidP="000E71BF">
      <w:pPr>
        <w:pStyle w:val="-6"/>
      </w:pPr>
      <w:r w:rsidRPr="000E71BF">
        <w:t>Для всего комплекса амортизируемого имущества в расчетах применен линейный метод расчета амортизационных отчислений, при котором амортизируемая стоимость объекта списывается в равных суммах.</w:t>
      </w:r>
    </w:p>
    <w:p w:rsidR="007F6EA7" w:rsidRPr="000E71BF" w:rsidRDefault="007F6EA7" w:rsidP="000E71BF">
      <w:pPr>
        <w:pStyle w:val="-6"/>
      </w:pPr>
      <w:r w:rsidRPr="000E71BF">
        <w:t>Затраты на топливо определены исходя из годовых расходов различных видов натурального топлива и их фактических цен, с учетом индексации на соответствующий вид инфляции по прогнозам МЭР России.</w:t>
      </w:r>
    </w:p>
    <w:p w:rsidR="007F6EA7" w:rsidRPr="000E71BF" w:rsidRDefault="007F6EA7" w:rsidP="000E71BF">
      <w:pPr>
        <w:pStyle w:val="-6"/>
      </w:pPr>
      <w:r w:rsidRPr="000E71BF">
        <w:t xml:space="preserve">Для определения затрат на техническое обслуживание (ТО) и ремонт объектов основных средств по годам эксплуатации оборудования теплоисточников (ТЭЦ и котельных) принят </w:t>
      </w:r>
      <w:r w:rsidRPr="000E71BF">
        <w:lastRenderedPageBreak/>
        <w:t>метод усреднённых затрат через ежегодные отчисления в ремонтный фонд. При этом реальный эксплуатационный цикл работы оборудования условно разделялся на три характерных этапа: I – приработка (освоение) оборудования; II – нормальная эксплуатация; III – старение энергоустановки.</w:t>
      </w:r>
    </w:p>
    <w:p w:rsidR="007F6EA7" w:rsidRPr="000E71BF" w:rsidRDefault="007F6EA7" w:rsidP="000E71BF">
      <w:pPr>
        <w:pStyle w:val="-6"/>
      </w:pPr>
      <w:r w:rsidRPr="000E71BF">
        <w:t>По экспертной оценке, затраты на оборудование и материалы для ремонтов в первый год эксплуатации теплоисточников приняты в размере 3% от первоначальной стоимости оборудования, на втором этапе эксплуатации и в последующие 15 лет – 2%, через 16 лет эксплуатации - на уровне 3,5%. Данный подход соответствует среднестатистическим показателям затрат на ТО и ремонт основных средств объектов российской энергетики.</w:t>
      </w:r>
    </w:p>
    <w:p w:rsidR="00746375" w:rsidRPr="000E71BF" w:rsidRDefault="007F6EA7" w:rsidP="000E71BF">
      <w:pPr>
        <w:pStyle w:val="-6"/>
      </w:pPr>
      <w:r w:rsidRPr="000E71BF">
        <w:t>Затраты на ТО и ремонты тепловых сетей определяются на основании СО 34.20.611-2003. Порядок определения нормативной величины затрат и пересчета их в текущие цены определен в соответствии с СО 34.20.609-2003. Ежегодные ремонтные отчисления по теплосетям приняты в размере 1,33%.</w:t>
      </w:r>
    </w:p>
    <w:p w:rsidR="00746375" w:rsidRDefault="00746375" w:rsidP="00746375">
      <w:pPr>
        <w:pStyle w:val="-2"/>
        <w:numPr>
          <w:ilvl w:val="1"/>
          <w:numId w:val="1"/>
        </w:numPr>
        <w:jc w:val="both"/>
      </w:pPr>
      <w:bookmarkStart w:id="781" w:name="_Toc31122263"/>
      <w:bookmarkStart w:id="782" w:name="_Toc31122492"/>
      <w:bookmarkStart w:id="783" w:name="_Toc102167517"/>
      <w:r>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модернизации источников тепловой энергии и тепловых сетей</w:t>
      </w:r>
      <w:bookmarkEnd w:id="781"/>
      <w:bookmarkEnd w:id="782"/>
      <w:bookmarkEnd w:id="783"/>
    </w:p>
    <w:p w:rsidR="000E71BF" w:rsidRPr="000E71BF" w:rsidRDefault="000E71BF" w:rsidP="000E71BF">
      <w:pPr>
        <w:pStyle w:val="-6"/>
      </w:pPr>
      <w:r w:rsidRPr="000E71BF">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rsidR="000E71BF" w:rsidRPr="000E71BF" w:rsidRDefault="000E71BF" w:rsidP="000E71BF">
      <w:pPr>
        <w:pStyle w:val="-6"/>
      </w:pPr>
      <w:r w:rsidRPr="000E71BF">
        <w:t>В данной работе принято, что будет осуществляться бюджетное финансирование. Внебюджетное финансирование мероприятий схемы теплоснабжения не предусматривается.</w:t>
      </w:r>
    </w:p>
    <w:p w:rsidR="000E71BF" w:rsidRPr="000E71BF" w:rsidRDefault="000E71BF" w:rsidP="000E71BF">
      <w:pPr>
        <w:pStyle w:val="-6"/>
      </w:pPr>
      <w:r w:rsidRPr="000E71BF">
        <w:t>Достоверной информации (в т.ч. исходных данных от организаций) о планируемом привлечении теплоснабжающими организациями заемных средств для реализации мероприятий в сфере теплоснабжения у разработчика схемы нет, поэтому заемные средства в данной схеме не рассматриваются.</w:t>
      </w:r>
    </w:p>
    <w:p w:rsidR="00746375" w:rsidRPr="000E71BF" w:rsidRDefault="000E71BF" w:rsidP="000E71BF">
      <w:pPr>
        <w:pStyle w:val="-6"/>
      </w:pPr>
      <w:r w:rsidRPr="000E71BF">
        <w:t>Включение капитальных затрат в тариф на тепловую энергию может быть реализовано включением соответствующих затрат в необходимую валовую выручку (далее – НВВ) при использовании различных методов формирования тарифов в соответствии с Приложением к Приказу ФСТ №760-э от 13.06.2013 г. «Об утверждении Методических указаний по расчету регулируемых цен (тарифов) в сфере теплоснабжения», а также Постановлением Правительства РФ №1075 от 22.10.2012 г. «О ценообразовании в сфере теплоснабжения».</w:t>
      </w:r>
    </w:p>
    <w:p w:rsidR="00746375" w:rsidRDefault="00746375" w:rsidP="00746375">
      <w:pPr>
        <w:pStyle w:val="-2"/>
        <w:numPr>
          <w:ilvl w:val="1"/>
          <w:numId w:val="1"/>
        </w:numPr>
      </w:pPr>
      <w:bookmarkStart w:id="784" w:name="_Toc31122264"/>
      <w:bookmarkStart w:id="785" w:name="_Toc31122493"/>
      <w:bookmarkStart w:id="786" w:name="_Toc102167518"/>
      <w:r>
        <w:t>Расчеты экономической эффективности инвестиций</w:t>
      </w:r>
      <w:bookmarkEnd w:id="784"/>
      <w:bookmarkEnd w:id="785"/>
      <w:bookmarkEnd w:id="786"/>
    </w:p>
    <w:p w:rsidR="000E71BF" w:rsidRPr="000E71BF" w:rsidRDefault="000E71BF" w:rsidP="000E71BF">
      <w:pPr>
        <w:pStyle w:val="-6"/>
        <w:rPr>
          <w:rFonts w:eastAsia="Times New Roman" w:cs="Times New Roman"/>
        </w:rPr>
      </w:pPr>
      <w:r w:rsidRPr="000E71BF">
        <w:rPr>
          <w:rFonts w:eastAsia="Times New Roman" w:cs="Times New Roman"/>
        </w:rPr>
        <w:t>Базовыми принципами финансово-экономической оценки инвестиционных проектов, независимо от их технических, технологических, финансовых, отраслевых или региональных особенностей, являются:</w:t>
      </w:r>
    </w:p>
    <w:p w:rsidR="000E71BF" w:rsidRPr="000E71BF" w:rsidRDefault="000E71BF" w:rsidP="000E71BF">
      <w:pPr>
        <w:widowControl w:val="0"/>
        <w:numPr>
          <w:ilvl w:val="0"/>
          <w:numId w:val="34"/>
        </w:numPr>
        <w:spacing w:before="120" w:after="120" w:line="360" w:lineRule="atLeast"/>
        <w:jc w:val="both"/>
        <w:rPr>
          <w:rFonts w:ascii="Arial" w:eastAsia="Times New Roman" w:hAnsi="Arial"/>
          <w:lang w:eastAsia="ru-RU"/>
        </w:rPr>
      </w:pPr>
      <w:r w:rsidRPr="000E71BF">
        <w:rPr>
          <w:rFonts w:ascii="Arial" w:eastAsia="Times New Roman" w:hAnsi="Arial"/>
          <w:lang w:eastAsia="ru-RU"/>
        </w:rPr>
        <w:lastRenderedPageBreak/>
        <w:t>рассмотрение проекта на протяжении всего жизненного цикла (расчетного периода);</w:t>
      </w:r>
    </w:p>
    <w:p w:rsidR="000E71BF" w:rsidRPr="000E71BF" w:rsidRDefault="000E71BF" w:rsidP="000E71BF">
      <w:pPr>
        <w:widowControl w:val="0"/>
        <w:numPr>
          <w:ilvl w:val="0"/>
          <w:numId w:val="34"/>
        </w:numPr>
        <w:spacing w:before="120" w:after="120" w:line="360" w:lineRule="atLeast"/>
        <w:jc w:val="both"/>
        <w:rPr>
          <w:rFonts w:ascii="Arial" w:eastAsia="Times New Roman" w:hAnsi="Arial"/>
          <w:lang w:eastAsia="ru-RU"/>
        </w:rPr>
      </w:pPr>
      <w:r w:rsidRPr="000E71BF">
        <w:rPr>
          <w:rFonts w:ascii="Arial" w:eastAsia="Times New Roman" w:hAnsi="Arial"/>
          <w:lang w:eastAsia="ru-RU"/>
        </w:rPr>
        <w:t>моделирование денежных потоков, включающих все связанные с осуществлением проекта денежные поступления и расход за расчетный период;</w:t>
      </w:r>
    </w:p>
    <w:p w:rsidR="000E71BF" w:rsidRPr="000E71BF" w:rsidRDefault="000E71BF" w:rsidP="000E71BF">
      <w:pPr>
        <w:widowControl w:val="0"/>
        <w:numPr>
          <w:ilvl w:val="0"/>
          <w:numId w:val="34"/>
        </w:numPr>
        <w:spacing w:before="120" w:after="120" w:line="360" w:lineRule="atLeast"/>
        <w:jc w:val="both"/>
        <w:rPr>
          <w:rFonts w:ascii="Arial" w:eastAsia="Times New Roman" w:hAnsi="Arial"/>
          <w:lang w:eastAsia="ru-RU"/>
        </w:rPr>
      </w:pPr>
      <w:r w:rsidRPr="000E71BF">
        <w:rPr>
          <w:rFonts w:ascii="Arial" w:eastAsia="Times New Roman" w:hAnsi="Arial"/>
          <w:lang w:eastAsia="ru-RU"/>
        </w:rPr>
        <w:t>сопоставимость условий сравнения разных проектов;</w:t>
      </w:r>
    </w:p>
    <w:p w:rsidR="000E71BF" w:rsidRPr="000E71BF" w:rsidRDefault="000E71BF" w:rsidP="000E71BF">
      <w:pPr>
        <w:widowControl w:val="0"/>
        <w:numPr>
          <w:ilvl w:val="0"/>
          <w:numId w:val="34"/>
        </w:numPr>
        <w:spacing w:before="120" w:after="120" w:line="360" w:lineRule="atLeast"/>
        <w:jc w:val="both"/>
        <w:rPr>
          <w:rFonts w:ascii="Arial" w:eastAsia="Times New Roman" w:hAnsi="Arial"/>
          <w:lang w:eastAsia="ru-RU"/>
        </w:rPr>
      </w:pPr>
      <w:r w:rsidRPr="000E71BF">
        <w:rPr>
          <w:rFonts w:ascii="Arial" w:eastAsia="Times New Roman" w:hAnsi="Arial"/>
          <w:lang w:eastAsia="ru-RU"/>
        </w:rPr>
        <w:t>принцип положительности и максимизации эффекта;</w:t>
      </w:r>
    </w:p>
    <w:p w:rsidR="000E71BF" w:rsidRPr="000E71BF" w:rsidRDefault="000E71BF" w:rsidP="000E71BF">
      <w:pPr>
        <w:widowControl w:val="0"/>
        <w:numPr>
          <w:ilvl w:val="0"/>
          <w:numId w:val="34"/>
        </w:numPr>
        <w:spacing w:before="120" w:after="120" w:line="360" w:lineRule="atLeast"/>
        <w:jc w:val="both"/>
        <w:rPr>
          <w:rFonts w:ascii="Arial" w:eastAsia="Times New Roman" w:hAnsi="Arial"/>
          <w:lang w:eastAsia="ru-RU"/>
        </w:rPr>
      </w:pPr>
      <w:r w:rsidRPr="000E71BF">
        <w:rPr>
          <w:rFonts w:ascii="Arial" w:eastAsia="Times New Roman" w:hAnsi="Arial"/>
          <w:lang w:eastAsia="ru-RU"/>
        </w:rPr>
        <w:t>учет фактора времени.</w:t>
      </w:r>
    </w:p>
    <w:p w:rsidR="000E71BF" w:rsidRPr="000E71BF" w:rsidRDefault="000E71BF" w:rsidP="000E71BF">
      <w:pPr>
        <w:pStyle w:val="-6"/>
        <w:rPr>
          <w:rFonts w:eastAsia="Times New Roman"/>
        </w:rPr>
      </w:pPr>
      <w:r w:rsidRPr="000E71BF">
        <w:rPr>
          <w:rFonts w:eastAsia="Times New Roman"/>
        </w:rPr>
        <w:t>Экономическая эффективность инвестиций характеризуется системой показателей, отражающих соотношение затрат и результатов применительно к интересам участников реализации проекта и позволяющих судить об экономических преимуществах инвестиций.</w:t>
      </w:r>
    </w:p>
    <w:p w:rsidR="000E71BF" w:rsidRPr="000E71BF" w:rsidRDefault="000E71BF" w:rsidP="000E71BF">
      <w:pPr>
        <w:pStyle w:val="-6"/>
        <w:rPr>
          <w:rFonts w:eastAsia="Times New Roman"/>
        </w:rPr>
      </w:pPr>
      <w:r w:rsidRPr="000E71BF">
        <w:rPr>
          <w:rFonts w:eastAsia="Times New Roman"/>
        </w:rPr>
        <w:t>Показатели эффективности инвестиций позволяют определить эффективность вложения средств в тот или иной проект. При анализе эффективности инвестиций в реализацию мероприятий Схемы теплоснабжения используются следующие показатели:</w:t>
      </w:r>
    </w:p>
    <w:p w:rsidR="000E71BF" w:rsidRPr="000E71BF" w:rsidRDefault="000E71BF" w:rsidP="000E71BF">
      <w:pPr>
        <w:widowControl w:val="0"/>
        <w:numPr>
          <w:ilvl w:val="0"/>
          <w:numId w:val="35"/>
        </w:numPr>
        <w:spacing w:before="120" w:after="120" w:line="360" w:lineRule="atLeast"/>
        <w:jc w:val="both"/>
        <w:rPr>
          <w:rFonts w:ascii="Arial" w:eastAsia="Times New Roman" w:hAnsi="Arial"/>
          <w:lang w:eastAsia="ru-RU"/>
        </w:rPr>
      </w:pPr>
      <w:r w:rsidRPr="000E71BF">
        <w:rPr>
          <w:rFonts w:ascii="Arial" w:eastAsia="Times New Roman" w:hAnsi="Arial"/>
          <w:lang w:eastAsia="ru-RU"/>
        </w:rPr>
        <w:t>чистый дисконтированный доход, NPV;</w:t>
      </w:r>
    </w:p>
    <w:p w:rsidR="000E71BF" w:rsidRPr="000E71BF" w:rsidRDefault="000E71BF" w:rsidP="000E71BF">
      <w:pPr>
        <w:widowControl w:val="0"/>
        <w:numPr>
          <w:ilvl w:val="0"/>
          <w:numId w:val="35"/>
        </w:numPr>
        <w:spacing w:before="120" w:after="120" w:line="360" w:lineRule="atLeast"/>
        <w:jc w:val="both"/>
        <w:rPr>
          <w:rFonts w:ascii="Arial" w:eastAsia="Times New Roman" w:hAnsi="Arial"/>
          <w:lang w:eastAsia="ru-RU"/>
        </w:rPr>
      </w:pPr>
      <w:r w:rsidRPr="000E71BF">
        <w:rPr>
          <w:rFonts w:ascii="Arial" w:eastAsia="Times New Roman" w:hAnsi="Arial"/>
          <w:lang w:eastAsia="ru-RU"/>
        </w:rPr>
        <w:t>простой период окупаемости, PP;</w:t>
      </w:r>
    </w:p>
    <w:p w:rsidR="000E71BF" w:rsidRPr="000E71BF" w:rsidRDefault="000E71BF" w:rsidP="000E71BF">
      <w:pPr>
        <w:widowControl w:val="0"/>
        <w:numPr>
          <w:ilvl w:val="0"/>
          <w:numId w:val="35"/>
        </w:numPr>
        <w:spacing w:before="120" w:after="120" w:line="360" w:lineRule="atLeast"/>
        <w:jc w:val="both"/>
        <w:rPr>
          <w:rFonts w:ascii="Arial" w:eastAsia="Times New Roman" w:hAnsi="Arial"/>
          <w:lang w:eastAsia="ru-RU"/>
        </w:rPr>
      </w:pPr>
      <w:r w:rsidRPr="000E71BF">
        <w:rPr>
          <w:rFonts w:ascii="Arial" w:eastAsia="Times New Roman" w:hAnsi="Arial"/>
          <w:lang w:eastAsia="ru-RU"/>
        </w:rPr>
        <w:t>дисконтированный период окупаемости, DPP;</w:t>
      </w:r>
    </w:p>
    <w:p w:rsidR="000E71BF" w:rsidRPr="000E71BF" w:rsidRDefault="000E71BF" w:rsidP="000E71BF">
      <w:pPr>
        <w:widowControl w:val="0"/>
        <w:numPr>
          <w:ilvl w:val="0"/>
          <w:numId w:val="35"/>
        </w:numPr>
        <w:spacing w:before="120" w:after="120" w:line="360" w:lineRule="atLeast"/>
        <w:jc w:val="both"/>
        <w:rPr>
          <w:rFonts w:ascii="Arial" w:eastAsia="Times New Roman" w:hAnsi="Arial"/>
          <w:lang w:eastAsia="ru-RU"/>
        </w:rPr>
      </w:pPr>
      <w:r w:rsidRPr="000E71BF">
        <w:rPr>
          <w:rFonts w:ascii="Arial" w:eastAsia="Times New Roman" w:hAnsi="Arial"/>
          <w:lang w:eastAsia="ru-RU"/>
        </w:rPr>
        <w:t>внутренняя норма доходности, IRR.</w:t>
      </w:r>
    </w:p>
    <w:p w:rsidR="000E71BF" w:rsidRPr="000E71BF" w:rsidRDefault="000E71BF" w:rsidP="000E71BF">
      <w:pPr>
        <w:pStyle w:val="-6"/>
        <w:rPr>
          <w:rFonts w:eastAsia="Times New Roman"/>
        </w:rPr>
      </w:pPr>
      <w:r w:rsidRPr="000E71BF">
        <w:rPr>
          <w:rFonts w:eastAsia="Times New Roman"/>
        </w:rPr>
        <w:t>В настоящей схеме теплоснабжения расчет экономической эффективности полных инвестиционных затрат не проводился в связи с отсутствием мероприятий по энергосбережению и, как следствие, отсутствием явного экономического эффекта. Мероприятия, ук</w:t>
      </w:r>
      <w:r w:rsidR="00FD3CA8">
        <w:rPr>
          <w:rFonts w:eastAsia="Times New Roman"/>
        </w:rPr>
        <w:t>азанные в Главах 7, 8, направле</w:t>
      </w:r>
      <w:r w:rsidRPr="000E71BF">
        <w:rPr>
          <w:rFonts w:eastAsia="Times New Roman"/>
        </w:rPr>
        <w:t xml:space="preserve">ны на поддержание текущего состояний схемы теплоснабжения. </w:t>
      </w:r>
    </w:p>
    <w:p w:rsidR="000E71BF" w:rsidRPr="000E71BF" w:rsidRDefault="000E71BF" w:rsidP="005D5C31">
      <w:pPr>
        <w:pStyle w:val="-6"/>
        <w:rPr>
          <w:rFonts w:eastAsia="Times New Roman"/>
        </w:rPr>
      </w:pPr>
      <w:r w:rsidRPr="000E71BF">
        <w:rPr>
          <w:rFonts w:eastAsia="Times New Roman"/>
        </w:rPr>
        <w:t>Срок окупаемости у данных мероприятий отсутствует.</w:t>
      </w:r>
    </w:p>
    <w:p w:rsidR="000E71BF" w:rsidRPr="000E71BF" w:rsidRDefault="000E71BF" w:rsidP="000E71BF">
      <w:pPr>
        <w:keepNext/>
        <w:widowControl w:val="0"/>
        <w:spacing w:before="120" w:after="0" w:line="360" w:lineRule="atLeast"/>
        <w:rPr>
          <w:rFonts w:ascii="Arial" w:eastAsia="Times New Roman" w:hAnsi="Arial" w:cstheme="majorBidi"/>
          <w:b/>
          <w:bCs/>
          <w:sz w:val="20"/>
          <w:szCs w:val="18"/>
          <w:lang w:eastAsia="ru-RU"/>
        </w:rPr>
        <w:sectPr w:rsidR="000E71BF" w:rsidRPr="000E71BF" w:rsidSect="008C151B">
          <w:pgSz w:w="11906" w:h="16838" w:code="9"/>
          <w:pgMar w:top="851" w:right="851" w:bottom="851" w:left="1418" w:header="709" w:footer="709" w:gutter="0"/>
          <w:cols w:space="708"/>
          <w:docGrid w:linePitch="360"/>
        </w:sectPr>
      </w:pPr>
    </w:p>
    <w:p w:rsidR="000E71BF" w:rsidRPr="000E71BF" w:rsidRDefault="000E71BF" w:rsidP="000E71BF">
      <w:pPr>
        <w:pStyle w:val="-f0"/>
        <w:spacing w:before="0"/>
      </w:pPr>
      <w:bookmarkStart w:id="787" w:name="_Toc101857029"/>
      <w:r w:rsidRPr="00747DFC">
        <w:lastRenderedPageBreak/>
        <w:t xml:space="preserve">Таблица </w:t>
      </w:r>
      <w:r w:rsidR="009E3838">
        <w:fldChar w:fldCharType="begin"/>
      </w:r>
      <w:r w:rsidR="009E3838">
        <w:instrText xml:space="preserve"> STYLEREF "СТ - 1 заголовок" \s </w:instrText>
      </w:r>
      <w:r w:rsidR="009E3838">
        <w:fldChar w:fldCharType="separate"/>
      </w:r>
      <w:r w:rsidR="009E3838">
        <w:rPr>
          <w:noProof/>
        </w:rPr>
        <w:t>13</w:t>
      </w:r>
      <w:r w:rsidR="009E3838">
        <w:rPr>
          <w:noProof/>
        </w:rPr>
        <w:fldChar w:fldCharType="end"/>
      </w:r>
      <w:r w:rsidRPr="00747DFC">
        <w:t>.</w:t>
      </w:r>
      <w:r w:rsidR="009E3838">
        <w:fldChar w:fldCharType="begin"/>
      </w:r>
      <w:r w:rsidR="009E3838">
        <w:instrText xml:space="preserve"> SEQ Таблица \* ARABIC \s 1 </w:instrText>
      </w:r>
      <w:r w:rsidR="009E3838">
        <w:fldChar w:fldCharType="separate"/>
      </w:r>
      <w:r w:rsidR="009E3838">
        <w:rPr>
          <w:noProof/>
        </w:rPr>
        <w:t>4</w:t>
      </w:r>
      <w:r w:rsidR="009E3838">
        <w:rPr>
          <w:noProof/>
        </w:rPr>
        <w:fldChar w:fldCharType="end"/>
      </w:r>
      <w:r w:rsidRPr="00747DFC">
        <w:t xml:space="preserve"> – Инвестиции в схему теплоснабжения сельского поселения</w:t>
      </w:r>
      <w:bookmarkEnd w:id="787"/>
    </w:p>
    <w:tbl>
      <w:tblPr>
        <w:tblW w:w="15157" w:type="dxa"/>
        <w:tblLook w:val="04A0" w:firstRow="1" w:lastRow="0" w:firstColumn="1" w:lastColumn="0" w:noHBand="0" w:noVBand="1"/>
      </w:tblPr>
      <w:tblGrid>
        <w:gridCol w:w="3397"/>
        <w:gridCol w:w="980"/>
        <w:gridCol w:w="980"/>
        <w:gridCol w:w="980"/>
        <w:gridCol w:w="980"/>
        <w:gridCol w:w="980"/>
        <w:gridCol w:w="980"/>
        <w:gridCol w:w="980"/>
        <w:gridCol w:w="980"/>
        <w:gridCol w:w="980"/>
        <w:gridCol w:w="980"/>
        <w:gridCol w:w="980"/>
        <w:gridCol w:w="980"/>
      </w:tblGrid>
      <w:tr w:rsidR="00747DFC" w:rsidRPr="00AA3C59" w:rsidTr="008F666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747DFC" w:rsidRPr="00AA3C59" w:rsidRDefault="00747DFC" w:rsidP="008F6665">
            <w:pPr>
              <w:spacing w:after="0" w:line="240" w:lineRule="auto"/>
              <w:jc w:val="center"/>
              <w:rPr>
                <w:rFonts w:ascii="Arial" w:eastAsia="Times New Roman" w:hAnsi="Arial" w:cs="Arial"/>
                <w:b/>
                <w:bCs/>
                <w:color w:val="000000"/>
                <w:sz w:val="18"/>
                <w:szCs w:val="18"/>
                <w:lang w:eastAsia="ru-RU"/>
              </w:rPr>
            </w:pPr>
            <w:r w:rsidRPr="00AA3C59">
              <w:rPr>
                <w:rFonts w:ascii="Arial" w:eastAsia="Times New Roman" w:hAnsi="Arial" w:cs="Arial"/>
                <w:b/>
                <w:bCs/>
                <w:color w:val="000000"/>
                <w:sz w:val="18"/>
                <w:szCs w:val="18"/>
                <w:lang w:eastAsia="ru-RU"/>
              </w:rPr>
              <w:t>Наименование</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747DFC" w:rsidRPr="00AA3C59" w:rsidRDefault="00747DFC" w:rsidP="008F6665">
            <w:pPr>
              <w:spacing w:after="0" w:line="240" w:lineRule="auto"/>
              <w:jc w:val="center"/>
              <w:rPr>
                <w:rFonts w:ascii="Arial" w:eastAsia="Times New Roman" w:hAnsi="Arial" w:cs="Arial"/>
                <w:b/>
                <w:bCs/>
                <w:color w:val="000000"/>
                <w:sz w:val="18"/>
                <w:szCs w:val="18"/>
                <w:lang w:eastAsia="ru-RU"/>
              </w:rPr>
            </w:pPr>
            <w:r w:rsidRPr="00AA3C59">
              <w:rPr>
                <w:rFonts w:ascii="Arial" w:eastAsia="Times New Roman" w:hAnsi="Arial" w:cs="Arial"/>
                <w:b/>
                <w:bCs/>
                <w:color w:val="000000"/>
                <w:sz w:val="18"/>
                <w:szCs w:val="18"/>
                <w:lang w:eastAsia="ru-RU"/>
              </w:rPr>
              <w:t>2022</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747DFC" w:rsidRPr="00AA3C59" w:rsidRDefault="00747DFC" w:rsidP="008F6665">
            <w:pPr>
              <w:spacing w:after="0" w:line="240" w:lineRule="auto"/>
              <w:jc w:val="center"/>
              <w:rPr>
                <w:rFonts w:ascii="Arial" w:eastAsia="Times New Roman" w:hAnsi="Arial" w:cs="Arial"/>
                <w:b/>
                <w:bCs/>
                <w:color w:val="000000"/>
                <w:sz w:val="18"/>
                <w:szCs w:val="18"/>
                <w:lang w:eastAsia="ru-RU"/>
              </w:rPr>
            </w:pPr>
            <w:r w:rsidRPr="00AA3C59">
              <w:rPr>
                <w:rFonts w:ascii="Arial" w:eastAsia="Times New Roman" w:hAnsi="Arial" w:cs="Arial"/>
                <w:b/>
                <w:bCs/>
                <w:color w:val="000000"/>
                <w:sz w:val="18"/>
                <w:szCs w:val="18"/>
                <w:lang w:eastAsia="ru-RU"/>
              </w:rPr>
              <w:t>2023</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747DFC" w:rsidRPr="00AA3C59" w:rsidRDefault="00747DFC" w:rsidP="008F6665">
            <w:pPr>
              <w:spacing w:after="0" w:line="240" w:lineRule="auto"/>
              <w:jc w:val="center"/>
              <w:rPr>
                <w:rFonts w:ascii="Arial" w:eastAsia="Times New Roman" w:hAnsi="Arial" w:cs="Arial"/>
                <w:b/>
                <w:bCs/>
                <w:color w:val="000000"/>
                <w:sz w:val="18"/>
                <w:szCs w:val="18"/>
                <w:lang w:eastAsia="ru-RU"/>
              </w:rPr>
            </w:pPr>
            <w:r w:rsidRPr="00AA3C59">
              <w:rPr>
                <w:rFonts w:ascii="Arial" w:eastAsia="Times New Roman" w:hAnsi="Arial" w:cs="Arial"/>
                <w:b/>
                <w:bCs/>
                <w:color w:val="000000"/>
                <w:sz w:val="18"/>
                <w:szCs w:val="18"/>
                <w:lang w:eastAsia="ru-RU"/>
              </w:rPr>
              <w:t>2024</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747DFC" w:rsidRPr="00AA3C59" w:rsidRDefault="00747DFC" w:rsidP="008F6665">
            <w:pPr>
              <w:spacing w:after="0" w:line="240" w:lineRule="auto"/>
              <w:jc w:val="center"/>
              <w:rPr>
                <w:rFonts w:ascii="Arial" w:eastAsia="Times New Roman" w:hAnsi="Arial" w:cs="Arial"/>
                <w:b/>
                <w:bCs/>
                <w:color w:val="000000"/>
                <w:sz w:val="18"/>
                <w:szCs w:val="18"/>
                <w:lang w:eastAsia="ru-RU"/>
              </w:rPr>
            </w:pPr>
            <w:r w:rsidRPr="00AA3C59">
              <w:rPr>
                <w:rFonts w:ascii="Arial" w:eastAsia="Times New Roman" w:hAnsi="Arial" w:cs="Arial"/>
                <w:b/>
                <w:bCs/>
                <w:color w:val="000000"/>
                <w:sz w:val="18"/>
                <w:szCs w:val="18"/>
                <w:lang w:eastAsia="ru-RU"/>
              </w:rPr>
              <w:t>2025</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747DFC" w:rsidRPr="00AA3C59" w:rsidRDefault="00747DFC" w:rsidP="008F6665">
            <w:pPr>
              <w:spacing w:after="0" w:line="240" w:lineRule="auto"/>
              <w:jc w:val="center"/>
              <w:rPr>
                <w:rFonts w:ascii="Arial" w:eastAsia="Times New Roman" w:hAnsi="Arial" w:cs="Arial"/>
                <w:b/>
                <w:bCs/>
                <w:color w:val="000000"/>
                <w:sz w:val="18"/>
                <w:szCs w:val="18"/>
                <w:lang w:eastAsia="ru-RU"/>
              </w:rPr>
            </w:pPr>
            <w:r w:rsidRPr="00AA3C59">
              <w:rPr>
                <w:rFonts w:ascii="Arial" w:eastAsia="Times New Roman" w:hAnsi="Arial" w:cs="Arial"/>
                <w:b/>
                <w:bCs/>
                <w:color w:val="000000"/>
                <w:sz w:val="18"/>
                <w:szCs w:val="18"/>
                <w:lang w:eastAsia="ru-RU"/>
              </w:rPr>
              <w:t>2026</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747DFC" w:rsidRPr="00AA3C59" w:rsidRDefault="00747DFC" w:rsidP="008F6665">
            <w:pPr>
              <w:spacing w:after="0" w:line="240" w:lineRule="auto"/>
              <w:jc w:val="center"/>
              <w:rPr>
                <w:rFonts w:ascii="Arial" w:eastAsia="Times New Roman" w:hAnsi="Arial" w:cs="Arial"/>
                <w:b/>
                <w:bCs/>
                <w:color w:val="000000"/>
                <w:sz w:val="18"/>
                <w:szCs w:val="18"/>
                <w:lang w:eastAsia="ru-RU"/>
              </w:rPr>
            </w:pPr>
            <w:r w:rsidRPr="00AA3C59">
              <w:rPr>
                <w:rFonts w:ascii="Arial" w:eastAsia="Times New Roman" w:hAnsi="Arial" w:cs="Arial"/>
                <w:b/>
                <w:bCs/>
                <w:color w:val="000000"/>
                <w:sz w:val="18"/>
                <w:szCs w:val="18"/>
                <w:lang w:eastAsia="ru-RU"/>
              </w:rPr>
              <w:t>2027</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747DFC" w:rsidRPr="00AA3C59" w:rsidRDefault="00747DFC" w:rsidP="008F6665">
            <w:pPr>
              <w:spacing w:after="0" w:line="240" w:lineRule="auto"/>
              <w:jc w:val="center"/>
              <w:rPr>
                <w:rFonts w:ascii="Arial" w:eastAsia="Times New Roman" w:hAnsi="Arial" w:cs="Arial"/>
                <w:b/>
                <w:bCs/>
                <w:color w:val="000000"/>
                <w:sz w:val="18"/>
                <w:szCs w:val="18"/>
                <w:lang w:eastAsia="ru-RU"/>
              </w:rPr>
            </w:pPr>
            <w:r w:rsidRPr="00AA3C59">
              <w:rPr>
                <w:rFonts w:ascii="Arial" w:eastAsia="Times New Roman" w:hAnsi="Arial" w:cs="Arial"/>
                <w:b/>
                <w:bCs/>
                <w:color w:val="000000"/>
                <w:sz w:val="18"/>
                <w:szCs w:val="18"/>
                <w:lang w:eastAsia="ru-RU"/>
              </w:rPr>
              <w:t>2028</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747DFC" w:rsidRPr="00AA3C59" w:rsidRDefault="00747DFC" w:rsidP="008F6665">
            <w:pPr>
              <w:spacing w:after="0" w:line="240" w:lineRule="auto"/>
              <w:jc w:val="center"/>
              <w:rPr>
                <w:rFonts w:ascii="Arial" w:eastAsia="Times New Roman" w:hAnsi="Arial" w:cs="Arial"/>
                <w:b/>
                <w:bCs/>
                <w:color w:val="000000"/>
                <w:sz w:val="18"/>
                <w:szCs w:val="18"/>
                <w:lang w:eastAsia="ru-RU"/>
              </w:rPr>
            </w:pPr>
            <w:r w:rsidRPr="00AA3C59">
              <w:rPr>
                <w:rFonts w:ascii="Arial" w:eastAsia="Times New Roman" w:hAnsi="Arial" w:cs="Arial"/>
                <w:b/>
                <w:bCs/>
                <w:color w:val="000000"/>
                <w:sz w:val="18"/>
                <w:szCs w:val="18"/>
                <w:lang w:eastAsia="ru-RU"/>
              </w:rPr>
              <w:t>2029</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747DFC" w:rsidRPr="00AA3C59" w:rsidRDefault="00747DFC" w:rsidP="008F6665">
            <w:pPr>
              <w:spacing w:after="0" w:line="240" w:lineRule="auto"/>
              <w:jc w:val="center"/>
              <w:rPr>
                <w:rFonts w:ascii="Arial" w:eastAsia="Times New Roman" w:hAnsi="Arial" w:cs="Arial"/>
                <w:b/>
                <w:bCs/>
                <w:color w:val="000000"/>
                <w:sz w:val="18"/>
                <w:szCs w:val="18"/>
                <w:lang w:eastAsia="ru-RU"/>
              </w:rPr>
            </w:pPr>
            <w:r w:rsidRPr="00AA3C59">
              <w:rPr>
                <w:rFonts w:ascii="Arial" w:eastAsia="Times New Roman" w:hAnsi="Arial" w:cs="Arial"/>
                <w:b/>
                <w:bCs/>
                <w:color w:val="000000"/>
                <w:sz w:val="18"/>
                <w:szCs w:val="18"/>
                <w:lang w:eastAsia="ru-RU"/>
              </w:rPr>
              <w:t>2030</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747DFC" w:rsidRPr="00AA3C59" w:rsidRDefault="00747DFC" w:rsidP="008F6665">
            <w:pPr>
              <w:spacing w:after="0" w:line="240" w:lineRule="auto"/>
              <w:jc w:val="center"/>
              <w:rPr>
                <w:rFonts w:ascii="Arial" w:eastAsia="Times New Roman" w:hAnsi="Arial" w:cs="Arial"/>
                <w:b/>
                <w:bCs/>
                <w:color w:val="000000"/>
                <w:sz w:val="18"/>
                <w:szCs w:val="18"/>
                <w:lang w:eastAsia="ru-RU"/>
              </w:rPr>
            </w:pPr>
            <w:r w:rsidRPr="00AA3C59">
              <w:rPr>
                <w:rFonts w:ascii="Arial" w:eastAsia="Times New Roman" w:hAnsi="Arial" w:cs="Arial"/>
                <w:b/>
                <w:bCs/>
                <w:color w:val="000000"/>
                <w:sz w:val="18"/>
                <w:szCs w:val="18"/>
                <w:lang w:eastAsia="ru-RU"/>
              </w:rPr>
              <w:t>2031</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747DFC" w:rsidRPr="00AA3C59" w:rsidRDefault="00747DFC" w:rsidP="008F6665">
            <w:pPr>
              <w:spacing w:after="0" w:line="240" w:lineRule="auto"/>
              <w:jc w:val="center"/>
              <w:rPr>
                <w:rFonts w:ascii="Arial" w:eastAsia="Times New Roman" w:hAnsi="Arial" w:cs="Arial"/>
                <w:b/>
                <w:bCs/>
                <w:color w:val="000000"/>
                <w:sz w:val="18"/>
                <w:szCs w:val="18"/>
                <w:lang w:eastAsia="ru-RU"/>
              </w:rPr>
            </w:pPr>
            <w:r w:rsidRPr="00AA3C59">
              <w:rPr>
                <w:rFonts w:ascii="Arial" w:eastAsia="Times New Roman" w:hAnsi="Arial" w:cs="Arial"/>
                <w:b/>
                <w:bCs/>
                <w:color w:val="000000"/>
                <w:sz w:val="18"/>
                <w:szCs w:val="18"/>
                <w:lang w:eastAsia="ru-RU"/>
              </w:rPr>
              <w:t>2032</w:t>
            </w:r>
          </w:p>
        </w:tc>
        <w:tc>
          <w:tcPr>
            <w:tcW w:w="980" w:type="dxa"/>
            <w:tcBorders>
              <w:top w:val="single" w:sz="4" w:space="0" w:color="auto"/>
              <w:left w:val="nil"/>
              <w:bottom w:val="single" w:sz="4" w:space="0" w:color="auto"/>
              <w:right w:val="single" w:sz="4" w:space="0" w:color="auto"/>
            </w:tcBorders>
            <w:shd w:val="clear" w:color="auto" w:fill="DAEEF3"/>
            <w:vAlign w:val="center"/>
            <w:hideMark/>
          </w:tcPr>
          <w:p w:rsidR="00747DFC" w:rsidRPr="00AA3C59" w:rsidRDefault="00747DFC" w:rsidP="008F6665">
            <w:pPr>
              <w:spacing w:after="0" w:line="240" w:lineRule="auto"/>
              <w:jc w:val="center"/>
              <w:rPr>
                <w:rFonts w:ascii="Arial" w:eastAsia="Times New Roman" w:hAnsi="Arial" w:cs="Arial"/>
                <w:b/>
                <w:bCs/>
                <w:color w:val="000000"/>
                <w:sz w:val="18"/>
                <w:szCs w:val="18"/>
                <w:lang w:eastAsia="ru-RU"/>
              </w:rPr>
            </w:pPr>
            <w:r w:rsidRPr="00AA3C59">
              <w:rPr>
                <w:rFonts w:ascii="Arial" w:eastAsia="Times New Roman" w:hAnsi="Arial" w:cs="Arial"/>
                <w:b/>
                <w:bCs/>
                <w:color w:val="000000"/>
                <w:sz w:val="18"/>
                <w:szCs w:val="18"/>
                <w:lang w:eastAsia="ru-RU"/>
              </w:rPr>
              <w:t>ИТОГО</w:t>
            </w:r>
          </w:p>
        </w:tc>
      </w:tr>
      <w:tr w:rsidR="00747DFC" w:rsidRPr="00AA3C59" w:rsidTr="008F6665">
        <w:trPr>
          <w:trHeight w:val="30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747DFC" w:rsidRPr="00AA3C59" w:rsidRDefault="00747DFC" w:rsidP="008F6665">
            <w:pPr>
              <w:spacing w:after="0" w:line="240" w:lineRule="auto"/>
              <w:rPr>
                <w:rFonts w:ascii="Arial" w:eastAsia="Times New Roman" w:hAnsi="Arial" w:cs="Arial"/>
                <w:color w:val="000000"/>
                <w:sz w:val="18"/>
                <w:szCs w:val="18"/>
                <w:lang w:eastAsia="ru-RU"/>
              </w:rPr>
            </w:pPr>
            <w:r w:rsidRPr="00AA3C59">
              <w:rPr>
                <w:rFonts w:ascii="Arial" w:eastAsia="Times New Roman" w:hAnsi="Arial" w:cs="Arial"/>
                <w:color w:val="000000"/>
                <w:sz w:val="18"/>
                <w:szCs w:val="18"/>
                <w:lang w:eastAsia="ru-RU"/>
              </w:rPr>
              <w:t>Инвестиции в источники тепловой энергии, тыс. руб. без НДС</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611</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611</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1223</w:t>
            </w:r>
          </w:p>
        </w:tc>
      </w:tr>
      <w:tr w:rsidR="00747DFC" w:rsidRPr="00AA3C59" w:rsidTr="008F6665">
        <w:trPr>
          <w:trHeight w:val="30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747DFC" w:rsidRPr="00AA3C59" w:rsidRDefault="00747DFC" w:rsidP="008F6665">
            <w:pPr>
              <w:spacing w:after="0" w:line="240" w:lineRule="auto"/>
              <w:rPr>
                <w:rFonts w:ascii="Arial" w:eastAsia="Times New Roman" w:hAnsi="Arial" w:cs="Arial"/>
                <w:color w:val="000000"/>
                <w:sz w:val="18"/>
                <w:szCs w:val="18"/>
                <w:lang w:eastAsia="ru-RU"/>
              </w:rPr>
            </w:pPr>
            <w:r w:rsidRPr="00AA3C59">
              <w:rPr>
                <w:rFonts w:ascii="Arial" w:eastAsia="Times New Roman" w:hAnsi="Arial" w:cs="Arial"/>
                <w:color w:val="000000"/>
                <w:sz w:val="18"/>
                <w:szCs w:val="18"/>
                <w:lang w:eastAsia="ru-RU"/>
              </w:rPr>
              <w:t>Инвестиции в тепловые сети, тыс. руб. без НДС</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400</w:t>
            </w:r>
          </w:p>
        </w:tc>
      </w:tr>
      <w:tr w:rsidR="00747DFC" w:rsidRPr="00AA3C59" w:rsidTr="008F6665">
        <w:trPr>
          <w:cantSplit/>
          <w:trHeight w:val="48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747DFC" w:rsidRPr="00AA3C59" w:rsidRDefault="00747DFC" w:rsidP="008F6665">
            <w:pPr>
              <w:spacing w:after="0" w:line="240" w:lineRule="auto"/>
              <w:rPr>
                <w:rFonts w:ascii="Arial" w:eastAsia="Times New Roman" w:hAnsi="Arial" w:cs="Arial"/>
                <w:color w:val="000000"/>
                <w:sz w:val="18"/>
                <w:szCs w:val="18"/>
                <w:lang w:eastAsia="ru-RU"/>
              </w:rPr>
            </w:pPr>
            <w:r w:rsidRPr="00AA3C59">
              <w:rPr>
                <w:rFonts w:ascii="Arial" w:eastAsia="Times New Roman" w:hAnsi="Arial" w:cs="Arial"/>
                <w:color w:val="000000"/>
                <w:sz w:val="18"/>
                <w:szCs w:val="18"/>
                <w:lang w:eastAsia="ru-RU"/>
              </w:rPr>
              <w:t>Инвестиции на развитие системы теплоснабжения поселения, тыс. руб. без НДС</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r>
      <w:tr w:rsidR="00747DFC" w:rsidRPr="00AA3C59" w:rsidTr="008F6665">
        <w:trPr>
          <w:cantSplit/>
          <w:trHeight w:val="30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747DFC" w:rsidRPr="00AA3C59" w:rsidRDefault="00747DFC" w:rsidP="008F6665">
            <w:pPr>
              <w:spacing w:after="0" w:line="240" w:lineRule="auto"/>
              <w:rPr>
                <w:rFonts w:ascii="Arial" w:eastAsia="Times New Roman" w:hAnsi="Arial" w:cs="Arial"/>
                <w:color w:val="000000"/>
                <w:sz w:val="18"/>
                <w:szCs w:val="18"/>
                <w:lang w:eastAsia="ru-RU"/>
              </w:rPr>
            </w:pPr>
            <w:r w:rsidRPr="00AA3C59">
              <w:rPr>
                <w:rFonts w:ascii="Arial" w:eastAsia="Times New Roman" w:hAnsi="Arial" w:cs="Arial"/>
                <w:color w:val="000000"/>
                <w:sz w:val="18"/>
                <w:szCs w:val="18"/>
                <w:lang w:eastAsia="ru-RU"/>
              </w:rPr>
              <w:t>Всего инвестиции, тыс. руб. без НДС</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611</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611</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shd w:val="clear" w:color="auto" w:fill="auto"/>
            <w:noWrap/>
            <w:vAlign w:val="center"/>
            <w:hideMark/>
          </w:tcPr>
          <w:p w:rsidR="00747DFC" w:rsidRPr="0030717B" w:rsidRDefault="00747DFC" w:rsidP="008F6665">
            <w:pPr>
              <w:spacing w:after="0" w:line="240" w:lineRule="auto"/>
              <w:jc w:val="center"/>
              <w:rPr>
                <w:rFonts w:ascii="Arial" w:eastAsia="Times New Roman" w:hAnsi="Arial" w:cs="Arial"/>
                <w:color w:val="000000"/>
                <w:sz w:val="18"/>
                <w:szCs w:val="18"/>
                <w:lang w:eastAsia="ru-RU"/>
              </w:rPr>
            </w:pPr>
            <w:r w:rsidRPr="0030717B">
              <w:rPr>
                <w:rFonts w:ascii="Arial" w:eastAsia="Times New Roman" w:hAnsi="Arial" w:cs="Arial"/>
                <w:color w:val="000000"/>
                <w:sz w:val="18"/>
                <w:szCs w:val="18"/>
                <w:lang w:eastAsia="ru-RU"/>
              </w:rPr>
              <w:t>1623</w:t>
            </w:r>
          </w:p>
        </w:tc>
      </w:tr>
    </w:tbl>
    <w:p w:rsidR="00747DFC" w:rsidRDefault="00747DFC" w:rsidP="000E71BF">
      <w:pPr>
        <w:widowControl w:val="0"/>
        <w:spacing w:before="120" w:after="120" w:line="360" w:lineRule="atLeast"/>
        <w:ind w:firstLine="567"/>
        <w:jc w:val="both"/>
        <w:rPr>
          <w:rFonts w:ascii="Arial" w:eastAsia="Times New Roman" w:hAnsi="Arial"/>
          <w:lang w:eastAsia="ru-RU"/>
        </w:rPr>
      </w:pPr>
    </w:p>
    <w:p w:rsidR="00747DFC" w:rsidRDefault="00747DFC" w:rsidP="000E71BF">
      <w:pPr>
        <w:widowControl w:val="0"/>
        <w:spacing w:before="120" w:after="120" w:line="360" w:lineRule="atLeast"/>
        <w:ind w:firstLine="567"/>
        <w:jc w:val="both"/>
        <w:rPr>
          <w:rFonts w:ascii="Arial" w:eastAsia="Times New Roman" w:hAnsi="Arial"/>
          <w:lang w:eastAsia="ru-RU"/>
        </w:rPr>
      </w:pPr>
    </w:p>
    <w:p w:rsidR="00747DFC" w:rsidRPr="000E71BF" w:rsidRDefault="00747DFC" w:rsidP="000E71BF">
      <w:pPr>
        <w:widowControl w:val="0"/>
        <w:spacing w:before="120" w:after="120" w:line="360" w:lineRule="atLeast"/>
        <w:ind w:firstLine="567"/>
        <w:jc w:val="both"/>
        <w:rPr>
          <w:rFonts w:ascii="Arial" w:eastAsia="Times New Roman" w:hAnsi="Arial"/>
          <w:lang w:eastAsia="ru-RU"/>
        </w:rPr>
        <w:sectPr w:rsidR="00747DFC" w:rsidRPr="000E71BF" w:rsidSect="008C151B">
          <w:pgSz w:w="16838" w:h="11906" w:orient="landscape" w:code="9"/>
          <w:pgMar w:top="1418" w:right="851" w:bottom="851" w:left="851" w:header="709" w:footer="709" w:gutter="0"/>
          <w:cols w:space="708"/>
          <w:docGrid w:linePitch="360"/>
        </w:sectPr>
      </w:pPr>
    </w:p>
    <w:p w:rsidR="00746375" w:rsidRDefault="00746375" w:rsidP="00746375">
      <w:pPr>
        <w:pStyle w:val="-2"/>
        <w:numPr>
          <w:ilvl w:val="1"/>
          <w:numId w:val="1"/>
        </w:numPr>
        <w:jc w:val="both"/>
      </w:pPr>
      <w:bookmarkStart w:id="788" w:name="_Toc31122265"/>
      <w:bookmarkStart w:id="789" w:name="_Toc31122494"/>
      <w:bookmarkStart w:id="790" w:name="_Toc102167519"/>
      <w:r>
        <w:lastRenderedPageBreak/>
        <w:t>Расчеты ценовых (тарифных) последствий для потребителей при реализации программ строительства, реконструкции, технического перевооружения и модернизации систем теплоснабжения</w:t>
      </w:r>
      <w:bookmarkEnd w:id="788"/>
      <w:bookmarkEnd w:id="789"/>
      <w:bookmarkEnd w:id="790"/>
    </w:p>
    <w:p w:rsidR="000E71BF" w:rsidRPr="000E71BF" w:rsidRDefault="000E71BF" w:rsidP="000E71BF">
      <w:pPr>
        <w:pStyle w:val="-6"/>
      </w:pPr>
      <w:r w:rsidRPr="000E71BF">
        <w:t>Результаты расчёта ценовых (тарифных) последствий для потребителей (в случае включения инвестиций в тариф) при реализации программ строительства, реконструкции, технического перевооружения и модернизации приведён на рисунке ниже.</w:t>
      </w:r>
    </w:p>
    <w:p w:rsidR="000E71BF" w:rsidRPr="000E71BF" w:rsidRDefault="00747DFC" w:rsidP="000E71BF">
      <w:pPr>
        <w:widowControl w:val="0"/>
        <w:spacing w:after="120" w:line="240" w:lineRule="auto"/>
        <w:jc w:val="center"/>
        <w:rPr>
          <w:rFonts w:ascii="Arial" w:eastAsiaTheme="majorEastAsia" w:hAnsi="Arial" w:cstheme="majorBidi"/>
          <w:b/>
          <w:bCs/>
          <w:sz w:val="20"/>
          <w:szCs w:val="18"/>
          <w:lang w:eastAsia="ru-RU"/>
        </w:rPr>
      </w:pPr>
      <w:r>
        <w:rPr>
          <w:noProof/>
          <w:lang w:eastAsia="ru-RU"/>
        </w:rPr>
        <w:drawing>
          <wp:inline distT="0" distB="0" distL="0" distR="0" wp14:anchorId="2C33E964" wp14:editId="5E8D7519">
            <wp:extent cx="6219825" cy="2875915"/>
            <wp:effectExtent l="0" t="0" r="9525" b="635"/>
            <wp:docPr id="26" name="Диаграмма 26">
              <a:extLst xmlns:a="http://schemas.openxmlformats.org/drawingml/2006/main">
                <a:ext uri="{FF2B5EF4-FFF2-40B4-BE49-F238E27FC236}">
                  <a16:creationId xmlns:a16="http://schemas.microsoft.com/office/drawing/2014/main" id="{00000000-0008-0000-0D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E71BF" w:rsidRPr="000E71BF" w:rsidRDefault="000E71BF" w:rsidP="000E71BF">
      <w:pPr>
        <w:pStyle w:val="-f1"/>
      </w:pPr>
      <w:bookmarkStart w:id="791" w:name="_Toc101857072"/>
      <w:r w:rsidRPr="00747DFC">
        <w:t xml:space="preserve">Рисунок </w:t>
      </w:r>
      <w:r w:rsidR="009E3838">
        <w:fldChar w:fldCharType="begin"/>
      </w:r>
      <w:r w:rsidR="009E3838">
        <w:instrText xml:space="preserve"> STYLEREF "СТ - 1 заголовок"  \s </w:instrText>
      </w:r>
      <w:r w:rsidR="009E3838">
        <w:fldChar w:fldCharType="separate"/>
      </w:r>
      <w:r w:rsidR="009E3838">
        <w:rPr>
          <w:noProof/>
        </w:rPr>
        <w:t>13</w:t>
      </w:r>
      <w:r w:rsidR="009E3838">
        <w:rPr>
          <w:noProof/>
        </w:rPr>
        <w:fldChar w:fldCharType="end"/>
      </w:r>
      <w:r w:rsidRPr="00747DFC">
        <w:t>.</w:t>
      </w:r>
      <w:r w:rsidRPr="00747DFC">
        <w:fldChar w:fldCharType="begin"/>
      </w:r>
      <w:r w:rsidRPr="00747DFC">
        <w:instrText xml:space="preserve"> SEQ Рисунок \* ARABIC \</w:instrText>
      </w:r>
      <w:r w:rsidRPr="00747DFC">
        <w:rPr>
          <w:lang w:val="en-US"/>
        </w:rPr>
        <w:instrText>r</w:instrText>
      </w:r>
      <w:r w:rsidRPr="00747DFC">
        <w:instrText xml:space="preserve"> 1 </w:instrText>
      </w:r>
      <w:r w:rsidRPr="00747DFC">
        <w:fldChar w:fldCharType="separate"/>
      </w:r>
      <w:r w:rsidR="009E3838">
        <w:rPr>
          <w:noProof/>
        </w:rPr>
        <w:t>1</w:t>
      </w:r>
      <w:r w:rsidRPr="00747DFC">
        <w:fldChar w:fldCharType="end"/>
      </w:r>
      <w:r w:rsidRPr="00747DFC">
        <w:t xml:space="preserve"> – Тарифные последствия для потребителей сельского поселения</w:t>
      </w:r>
      <w:bookmarkEnd w:id="791"/>
    </w:p>
    <w:p w:rsidR="000E71BF" w:rsidRPr="000E71BF" w:rsidRDefault="000E71BF" w:rsidP="000E71BF">
      <w:pPr>
        <w:pStyle w:val="-6"/>
      </w:pPr>
      <w:r w:rsidRPr="000E71BF">
        <w:t>Включение инвестиционной составляющей в тариф приведёт к его существенному росту, относительно прогноза, рассчитанного согласно сценарным условиям Министерства экономического развития РФ.</w:t>
      </w:r>
    </w:p>
    <w:p w:rsidR="00746375" w:rsidRPr="000E71BF" w:rsidRDefault="000E71BF" w:rsidP="000E71BF">
      <w:pPr>
        <w:pStyle w:val="-6"/>
      </w:pPr>
      <w:r w:rsidRPr="000E71BF">
        <w:t>Тарифно-балансовая расчётная модель системы теплоснабжения сельского поселения приведена в Главе 14.</w:t>
      </w:r>
    </w:p>
    <w:p w:rsidR="00746375" w:rsidRDefault="00746375" w:rsidP="00746375">
      <w:pPr>
        <w:pStyle w:val="-2"/>
        <w:numPr>
          <w:ilvl w:val="1"/>
          <w:numId w:val="1"/>
        </w:numPr>
        <w:jc w:val="both"/>
      </w:pPr>
      <w:bookmarkStart w:id="792" w:name="_Toc31122266"/>
      <w:bookmarkStart w:id="793" w:name="_Toc31122495"/>
      <w:bookmarkStart w:id="794" w:name="_Toc102167520"/>
      <w:r>
        <w:t>Р</w:t>
      </w:r>
      <w:r w:rsidRPr="00815FCC">
        <w:t>асчет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bookmarkEnd w:id="792"/>
      <w:bookmarkEnd w:id="793"/>
      <w:bookmarkEnd w:id="794"/>
    </w:p>
    <w:p w:rsidR="00746375" w:rsidRDefault="00746375" w:rsidP="00746375">
      <w:pPr>
        <w:pStyle w:val="-6"/>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746375" w:rsidRDefault="00746375" w:rsidP="00746375">
      <w:pPr>
        <w:pStyle w:val="-2"/>
        <w:numPr>
          <w:ilvl w:val="1"/>
          <w:numId w:val="1"/>
        </w:numPr>
        <w:jc w:val="both"/>
      </w:pPr>
      <w:bookmarkStart w:id="795" w:name="_Toc31122267"/>
      <w:bookmarkStart w:id="796" w:name="_Toc31122496"/>
      <w:bookmarkStart w:id="797" w:name="_Toc102167521"/>
      <w:r>
        <w:lastRenderedPageBreak/>
        <w:t>О</w:t>
      </w:r>
      <w:r w:rsidRPr="00815FCC">
        <w:t>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795"/>
      <w:bookmarkEnd w:id="796"/>
      <w:bookmarkEnd w:id="797"/>
    </w:p>
    <w:p w:rsidR="00746375" w:rsidRDefault="005D5C31" w:rsidP="00746375">
      <w:pPr>
        <w:pStyle w:val="-6"/>
      </w:pPr>
      <w:r w:rsidRPr="00747DFC">
        <w:t>За период, предшествующий актуализации схемы теплоснабжения Чендекского сельского поселения, изменения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модернизацию источников тепловой энергии и тепловых сетей с учётом фактически осуществленных инвестиций и показателей их фактической эффективности не зафиксированы</w:t>
      </w:r>
      <w:r w:rsidR="00746375" w:rsidRPr="00747DFC">
        <w:t>.</w:t>
      </w:r>
    </w:p>
    <w:p w:rsidR="00746375" w:rsidRDefault="00746375" w:rsidP="00746375">
      <w:pPr>
        <w:pStyle w:val="-1"/>
        <w:numPr>
          <w:ilvl w:val="0"/>
          <w:numId w:val="1"/>
        </w:numPr>
        <w:jc w:val="both"/>
      </w:pPr>
      <w:bookmarkStart w:id="798" w:name="_Toc31122268"/>
      <w:bookmarkStart w:id="799" w:name="_Toc31122497"/>
      <w:bookmarkStart w:id="800" w:name="_Toc102167522"/>
      <w:r>
        <w:lastRenderedPageBreak/>
        <w:t xml:space="preserve">Глава 13. </w:t>
      </w:r>
      <w:r w:rsidRPr="00815FCC">
        <w:t>Индикаторы развития систем теплоснабжения поселения, городского округа, города федерального значения</w:t>
      </w:r>
      <w:bookmarkEnd w:id="798"/>
      <w:bookmarkEnd w:id="799"/>
      <w:bookmarkEnd w:id="800"/>
    </w:p>
    <w:p w:rsidR="00746375" w:rsidRDefault="00746375" w:rsidP="00746375">
      <w:pPr>
        <w:pStyle w:val="-2"/>
        <w:numPr>
          <w:ilvl w:val="1"/>
          <w:numId w:val="1"/>
        </w:numPr>
      </w:pPr>
      <w:bookmarkStart w:id="801" w:name="_Toc31122269"/>
      <w:bookmarkStart w:id="802" w:name="_Toc31122498"/>
      <w:bookmarkStart w:id="803" w:name="_Toc102167523"/>
      <w:r>
        <w:t>Индикаторы развития систем теплоснабжения</w:t>
      </w:r>
      <w:bookmarkEnd w:id="801"/>
      <w:bookmarkEnd w:id="802"/>
      <w:bookmarkEnd w:id="803"/>
    </w:p>
    <w:p w:rsidR="00746375" w:rsidRDefault="002C46C8" w:rsidP="00746375">
      <w:pPr>
        <w:pStyle w:val="-6"/>
      </w:pPr>
      <w:r>
        <w:t>Индикаторы развития систем теплоснабжения представлены в таблице ниже.</w:t>
      </w:r>
    </w:p>
    <w:p w:rsidR="00334895" w:rsidRDefault="00334895" w:rsidP="00334895">
      <w:pPr>
        <w:pStyle w:val="-2"/>
        <w:numPr>
          <w:ilvl w:val="1"/>
          <w:numId w:val="1"/>
        </w:numPr>
        <w:jc w:val="both"/>
      </w:pPr>
      <w:bookmarkStart w:id="804" w:name="_Toc31122270"/>
      <w:bookmarkStart w:id="805" w:name="_Toc31122499"/>
      <w:bookmarkStart w:id="806" w:name="_Toc102167524"/>
      <w:r>
        <w:t>О</w:t>
      </w:r>
      <w:r w:rsidRPr="00057180">
        <w:t>писание изменений (фактических данных) в оценке значений индикаторов развития систем теплоснабжения поселения</w:t>
      </w:r>
      <w:bookmarkEnd w:id="804"/>
      <w:bookmarkEnd w:id="805"/>
      <w:bookmarkEnd w:id="806"/>
    </w:p>
    <w:p w:rsidR="00334895" w:rsidRDefault="00334895" w:rsidP="00334895">
      <w:pPr>
        <w:pStyle w:val="-6"/>
      </w:pPr>
      <w:r w:rsidRPr="00334895">
        <w:t>За период, предшествующий актуализации схемы теплоснабжения Чендекского сельского поселения, изменения в оценке значений индикаторов развития систем теплоснабжения не зафиксированы.</w:t>
      </w:r>
    </w:p>
    <w:p w:rsidR="00334895" w:rsidRDefault="00334895" w:rsidP="00746375">
      <w:pPr>
        <w:pStyle w:val="-6"/>
      </w:pPr>
    </w:p>
    <w:p w:rsidR="002C46C8" w:rsidRDefault="002C46C8" w:rsidP="00334895">
      <w:pPr>
        <w:pStyle w:val="-6"/>
      </w:pPr>
    </w:p>
    <w:p w:rsidR="00334895" w:rsidRPr="00334895" w:rsidRDefault="00334895" w:rsidP="00334895">
      <w:pPr>
        <w:pStyle w:val="-6"/>
        <w:sectPr w:rsidR="00334895" w:rsidRPr="00334895" w:rsidSect="00D47741">
          <w:pgSz w:w="11906" w:h="16838" w:code="9"/>
          <w:pgMar w:top="851" w:right="851" w:bottom="851" w:left="1418" w:header="709" w:footer="709" w:gutter="0"/>
          <w:cols w:space="708"/>
          <w:docGrid w:linePitch="360"/>
        </w:sectPr>
      </w:pPr>
    </w:p>
    <w:p w:rsidR="002C46C8" w:rsidRDefault="002C46C8" w:rsidP="002C46C8">
      <w:pPr>
        <w:pStyle w:val="-f0"/>
        <w:spacing w:before="0"/>
      </w:pPr>
      <w:bookmarkStart w:id="807" w:name="_Toc101857030"/>
      <w:r w:rsidRPr="00334895">
        <w:lastRenderedPageBreak/>
        <w:t xml:space="preserve">Таблица </w:t>
      </w:r>
      <w:r w:rsidR="009E3838">
        <w:fldChar w:fldCharType="begin"/>
      </w:r>
      <w:r w:rsidR="009E3838">
        <w:instrText xml:space="preserve"> STYLEREF  \s "СТ - 1 заголовок" </w:instrText>
      </w:r>
      <w:r w:rsidR="009E3838">
        <w:fldChar w:fldCharType="separate"/>
      </w:r>
      <w:r w:rsidR="009E3838">
        <w:rPr>
          <w:noProof/>
        </w:rPr>
        <w:t>14</w:t>
      </w:r>
      <w:r w:rsidR="009E3838">
        <w:rPr>
          <w:noProof/>
        </w:rPr>
        <w:fldChar w:fldCharType="end"/>
      </w:r>
      <w:r w:rsidRPr="00334895">
        <w:t>.</w:t>
      </w:r>
      <w:r w:rsidRPr="00334895">
        <w:fldChar w:fldCharType="begin"/>
      </w:r>
      <w:r w:rsidRPr="00334895">
        <w:instrText xml:space="preserve"> SEQ Таблица \* ARABIC \</w:instrText>
      </w:r>
      <w:r w:rsidRPr="00334895">
        <w:rPr>
          <w:lang w:val="en-US"/>
        </w:rPr>
        <w:instrText>r</w:instrText>
      </w:r>
      <w:r w:rsidRPr="00334895">
        <w:instrText xml:space="preserve"> 1 </w:instrText>
      </w:r>
      <w:r w:rsidRPr="00334895">
        <w:fldChar w:fldCharType="separate"/>
      </w:r>
      <w:r w:rsidR="009E3838">
        <w:rPr>
          <w:noProof/>
        </w:rPr>
        <w:t>1</w:t>
      </w:r>
      <w:r w:rsidRPr="00334895">
        <w:rPr>
          <w:noProof/>
        </w:rPr>
        <w:fldChar w:fldCharType="end"/>
      </w:r>
      <w:r w:rsidRPr="00334895">
        <w:t xml:space="preserve"> </w:t>
      </w:r>
      <w:r w:rsidRPr="00334895">
        <w:sym w:font="Symbol" w:char="F02D"/>
      </w:r>
      <w:r w:rsidRPr="00334895">
        <w:t xml:space="preserve"> Индикаторы развития </w:t>
      </w:r>
      <w:r w:rsidR="007B0E0D" w:rsidRPr="00334895">
        <w:t xml:space="preserve">существующей </w:t>
      </w:r>
      <w:r w:rsidRPr="00334895">
        <w:t>систем</w:t>
      </w:r>
      <w:r w:rsidR="007B0E0D" w:rsidRPr="00334895">
        <w:t>ы</w:t>
      </w:r>
      <w:r w:rsidRPr="00334895">
        <w:t xml:space="preserve"> теплоснабжения до 2032 года</w:t>
      </w:r>
      <w:bookmarkEnd w:id="807"/>
    </w:p>
    <w:tbl>
      <w:tblPr>
        <w:tblW w:w="15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850"/>
        <w:gridCol w:w="850"/>
        <w:gridCol w:w="850"/>
        <w:gridCol w:w="850"/>
        <w:gridCol w:w="850"/>
        <w:gridCol w:w="850"/>
        <w:gridCol w:w="850"/>
        <w:gridCol w:w="850"/>
        <w:gridCol w:w="850"/>
        <w:gridCol w:w="850"/>
        <w:gridCol w:w="850"/>
        <w:gridCol w:w="850"/>
      </w:tblGrid>
      <w:tr w:rsidR="00762A9E" w:rsidRPr="00062F13" w:rsidTr="00334895">
        <w:trPr>
          <w:trHeight w:val="283"/>
          <w:tblHeader/>
        </w:trPr>
        <w:tc>
          <w:tcPr>
            <w:tcW w:w="4957" w:type="dxa"/>
            <w:shd w:val="clear" w:color="auto" w:fill="DAEEF3"/>
            <w:noWrap/>
            <w:vAlign w:val="center"/>
            <w:hideMark/>
          </w:tcPr>
          <w:p w:rsidR="00762A9E" w:rsidRPr="00334895" w:rsidRDefault="00334895" w:rsidP="00062F13">
            <w:pPr>
              <w:spacing w:after="0" w:line="240" w:lineRule="auto"/>
              <w:jc w:val="center"/>
              <w:rPr>
                <w:rFonts w:ascii="Arial" w:eastAsia="Times New Roman" w:hAnsi="Arial" w:cs="Arial"/>
                <w:b/>
                <w:bCs/>
                <w:color w:val="000000"/>
                <w:sz w:val="16"/>
                <w:szCs w:val="16"/>
                <w:lang w:eastAsia="ru-RU"/>
              </w:rPr>
            </w:pPr>
            <w:bookmarkStart w:id="808" w:name="_Hlk101188208"/>
            <w:r>
              <w:rPr>
                <w:rFonts w:ascii="Arial" w:eastAsia="Times New Roman" w:hAnsi="Arial" w:cs="Arial"/>
                <w:b/>
                <w:bCs/>
                <w:color w:val="000000"/>
                <w:sz w:val="16"/>
                <w:szCs w:val="16"/>
                <w:lang w:eastAsia="ru-RU"/>
              </w:rPr>
              <w:t>Котельная</w:t>
            </w:r>
          </w:p>
        </w:tc>
        <w:tc>
          <w:tcPr>
            <w:tcW w:w="850" w:type="dxa"/>
            <w:shd w:val="clear" w:color="auto" w:fill="DAEEF3"/>
            <w:noWrap/>
            <w:vAlign w:val="center"/>
            <w:hideMark/>
          </w:tcPr>
          <w:p w:rsidR="00762A9E" w:rsidRPr="00062F13" w:rsidRDefault="00762A9E" w:rsidP="00062F13">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2021</w:t>
            </w:r>
          </w:p>
        </w:tc>
        <w:tc>
          <w:tcPr>
            <w:tcW w:w="850" w:type="dxa"/>
            <w:shd w:val="clear" w:color="auto" w:fill="DAEEF3"/>
            <w:noWrap/>
            <w:vAlign w:val="center"/>
            <w:hideMark/>
          </w:tcPr>
          <w:p w:rsidR="00762A9E" w:rsidRPr="00062F13" w:rsidRDefault="00762A9E" w:rsidP="00062F13">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2022</w:t>
            </w:r>
          </w:p>
        </w:tc>
        <w:tc>
          <w:tcPr>
            <w:tcW w:w="850" w:type="dxa"/>
            <w:shd w:val="clear" w:color="auto" w:fill="DAEEF3"/>
            <w:noWrap/>
            <w:vAlign w:val="center"/>
            <w:hideMark/>
          </w:tcPr>
          <w:p w:rsidR="00762A9E" w:rsidRPr="00062F13" w:rsidRDefault="00762A9E" w:rsidP="00062F13">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2023</w:t>
            </w:r>
          </w:p>
        </w:tc>
        <w:tc>
          <w:tcPr>
            <w:tcW w:w="850" w:type="dxa"/>
            <w:shd w:val="clear" w:color="auto" w:fill="DAEEF3"/>
            <w:noWrap/>
            <w:vAlign w:val="center"/>
            <w:hideMark/>
          </w:tcPr>
          <w:p w:rsidR="00762A9E" w:rsidRPr="00062F13" w:rsidRDefault="00762A9E" w:rsidP="00062F13">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2024</w:t>
            </w:r>
          </w:p>
        </w:tc>
        <w:tc>
          <w:tcPr>
            <w:tcW w:w="850" w:type="dxa"/>
            <w:shd w:val="clear" w:color="auto" w:fill="DAEEF3"/>
            <w:noWrap/>
            <w:vAlign w:val="center"/>
            <w:hideMark/>
          </w:tcPr>
          <w:p w:rsidR="00762A9E" w:rsidRPr="00062F13" w:rsidRDefault="00762A9E" w:rsidP="00062F13">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2025</w:t>
            </w:r>
          </w:p>
        </w:tc>
        <w:tc>
          <w:tcPr>
            <w:tcW w:w="850" w:type="dxa"/>
            <w:shd w:val="clear" w:color="auto" w:fill="DAEEF3"/>
            <w:noWrap/>
            <w:vAlign w:val="center"/>
            <w:hideMark/>
          </w:tcPr>
          <w:p w:rsidR="00762A9E" w:rsidRPr="00062F13" w:rsidRDefault="00762A9E" w:rsidP="00062F13">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2026</w:t>
            </w:r>
          </w:p>
        </w:tc>
        <w:tc>
          <w:tcPr>
            <w:tcW w:w="850" w:type="dxa"/>
            <w:shd w:val="clear" w:color="auto" w:fill="DAEEF3"/>
            <w:noWrap/>
            <w:vAlign w:val="center"/>
            <w:hideMark/>
          </w:tcPr>
          <w:p w:rsidR="00762A9E" w:rsidRPr="00062F13" w:rsidRDefault="00762A9E" w:rsidP="00062F13">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2027</w:t>
            </w:r>
          </w:p>
        </w:tc>
        <w:tc>
          <w:tcPr>
            <w:tcW w:w="850" w:type="dxa"/>
            <w:shd w:val="clear" w:color="auto" w:fill="DAEEF3"/>
            <w:noWrap/>
            <w:vAlign w:val="center"/>
            <w:hideMark/>
          </w:tcPr>
          <w:p w:rsidR="00762A9E" w:rsidRPr="00062F13" w:rsidRDefault="00762A9E" w:rsidP="00062F13">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2028</w:t>
            </w:r>
          </w:p>
        </w:tc>
        <w:tc>
          <w:tcPr>
            <w:tcW w:w="850" w:type="dxa"/>
            <w:shd w:val="clear" w:color="auto" w:fill="DAEEF3"/>
            <w:noWrap/>
            <w:vAlign w:val="center"/>
            <w:hideMark/>
          </w:tcPr>
          <w:p w:rsidR="00762A9E" w:rsidRPr="00062F13" w:rsidRDefault="00762A9E" w:rsidP="00062F13">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2029</w:t>
            </w:r>
          </w:p>
        </w:tc>
        <w:tc>
          <w:tcPr>
            <w:tcW w:w="850" w:type="dxa"/>
            <w:shd w:val="clear" w:color="auto" w:fill="DAEEF3"/>
            <w:noWrap/>
            <w:vAlign w:val="center"/>
            <w:hideMark/>
          </w:tcPr>
          <w:p w:rsidR="00762A9E" w:rsidRPr="00062F13" w:rsidRDefault="00762A9E" w:rsidP="00062F13">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2030</w:t>
            </w:r>
          </w:p>
        </w:tc>
        <w:tc>
          <w:tcPr>
            <w:tcW w:w="850" w:type="dxa"/>
            <w:shd w:val="clear" w:color="auto" w:fill="DAEEF3"/>
            <w:noWrap/>
            <w:vAlign w:val="center"/>
            <w:hideMark/>
          </w:tcPr>
          <w:p w:rsidR="00762A9E" w:rsidRPr="00062F13" w:rsidRDefault="00762A9E" w:rsidP="00062F13">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2031</w:t>
            </w:r>
          </w:p>
        </w:tc>
        <w:tc>
          <w:tcPr>
            <w:tcW w:w="850" w:type="dxa"/>
            <w:shd w:val="clear" w:color="auto" w:fill="DAEEF3"/>
            <w:noWrap/>
            <w:vAlign w:val="center"/>
            <w:hideMark/>
          </w:tcPr>
          <w:p w:rsidR="00762A9E" w:rsidRPr="00062F13" w:rsidRDefault="00762A9E" w:rsidP="00062F13">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2032</w:t>
            </w:r>
          </w:p>
        </w:tc>
      </w:tr>
      <w:tr w:rsidR="00334895" w:rsidRPr="00062F13" w:rsidTr="00334895">
        <w:trPr>
          <w:trHeight w:val="283"/>
        </w:trPr>
        <w:tc>
          <w:tcPr>
            <w:tcW w:w="4957" w:type="dxa"/>
            <w:shd w:val="clear" w:color="auto" w:fill="DAEEF3"/>
            <w:noWrap/>
            <w:vAlign w:val="center"/>
          </w:tcPr>
          <w:p w:rsidR="00334895" w:rsidRPr="00334895" w:rsidRDefault="00334895" w:rsidP="00062F13">
            <w:pPr>
              <w:spacing w:after="0" w:line="240" w:lineRule="auto"/>
              <w:jc w:val="center"/>
              <w:rPr>
                <w:rFonts w:ascii="Arial" w:eastAsia="Times New Roman" w:hAnsi="Arial" w:cs="Arial"/>
                <w:b/>
                <w:bCs/>
                <w:color w:val="000000"/>
                <w:sz w:val="16"/>
                <w:szCs w:val="16"/>
                <w:lang w:eastAsia="ru-RU"/>
              </w:rPr>
            </w:pPr>
            <w:r w:rsidRPr="00334895">
              <w:rPr>
                <w:rFonts w:ascii="Arial" w:eastAsia="Times New Roman" w:hAnsi="Arial" w:cs="Arial"/>
                <w:b/>
                <w:bCs/>
                <w:color w:val="000000"/>
                <w:sz w:val="16"/>
                <w:szCs w:val="16"/>
                <w:lang w:eastAsia="ru-RU"/>
              </w:rPr>
              <w:t>Котельная № 7 (с. Чендек)</w:t>
            </w:r>
          </w:p>
        </w:tc>
        <w:tc>
          <w:tcPr>
            <w:tcW w:w="850" w:type="dxa"/>
            <w:shd w:val="clear" w:color="auto" w:fill="DAEEF3"/>
            <w:noWrap/>
            <w:vAlign w:val="center"/>
          </w:tcPr>
          <w:p w:rsidR="00334895" w:rsidRPr="00062F13" w:rsidRDefault="00334895" w:rsidP="00062F13">
            <w:pPr>
              <w:spacing w:after="0" w:line="240" w:lineRule="auto"/>
              <w:jc w:val="center"/>
              <w:rPr>
                <w:rFonts w:ascii="Arial" w:eastAsia="Times New Roman" w:hAnsi="Arial" w:cs="Arial"/>
                <w:b/>
                <w:bCs/>
                <w:sz w:val="16"/>
                <w:szCs w:val="16"/>
                <w:lang w:eastAsia="ru-RU"/>
              </w:rPr>
            </w:pPr>
          </w:p>
        </w:tc>
        <w:tc>
          <w:tcPr>
            <w:tcW w:w="850" w:type="dxa"/>
            <w:shd w:val="clear" w:color="auto" w:fill="DAEEF3"/>
            <w:noWrap/>
            <w:vAlign w:val="center"/>
          </w:tcPr>
          <w:p w:rsidR="00334895" w:rsidRPr="00062F13" w:rsidRDefault="00334895" w:rsidP="00062F13">
            <w:pPr>
              <w:spacing w:after="0" w:line="240" w:lineRule="auto"/>
              <w:jc w:val="center"/>
              <w:rPr>
                <w:rFonts w:ascii="Arial" w:eastAsia="Times New Roman" w:hAnsi="Arial" w:cs="Arial"/>
                <w:b/>
                <w:bCs/>
                <w:sz w:val="16"/>
                <w:szCs w:val="16"/>
                <w:lang w:eastAsia="ru-RU"/>
              </w:rPr>
            </w:pPr>
          </w:p>
        </w:tc>
        <w:tc>
          <w:tcPr>
            <w:tcW w:w="850" w:type="dxa"/>
            <w:shd w:val="clear" w:color="auto" w:fill="DAEEF3"/>
            <w:noWrap/>
            <w:vAlign w:val="center"/>
          </w:tcPr>
          <w:p w:rsidR="00334895" w:rsidRPr="00062F13" w:rsidRDefault="00334895" w:rsidP="00062F13">
            <w:pPr>
              <w:spacing w:after="0" w:line="240" w:lineRule="auto"/>
              <w:jc w:val="center"/>
              <w:rPr>
                <w:rFonts w:ascii="Arial" w:eastAsia="Times New Roman" w:hAnsi="Arial" w:cs="Arial"/>
                <w:b/>
                <w:bCs/>
                <w:sz w:val="16"/>
                <w:szCs w:val="16"/>
                <w:lang w:eastAsia="ru-RU"/>
              </w:rPr>
            </w:pPr>
          </w:p>
        </w:tc>
        <w:tc>
          <w:tcPr>
            <w:tcW w:w="850" w:type="dxa"/>
            <w:shd w:val="clear" w:color="auto" w:fill="DAEEF3"/>
            <w:noWrap/>
            <w:vAlign w:val="center"/>
          </w:tcPr>
          <w:p w:rsidR="00334895" w:rsidRPr="00062F13" w:rsidRDefault="00334895" w:rsidP="00062F13">
            <w:pPr>
              <w:spacing w:after="0" w:line="240" w:lineRule="auto"/>
              <w:jc w:val="center"/>
              <w:rPr>
                <w:rFonts w:ascii="Arial" w:eastAsia="Times New Roman" w:hAnsi="Arial" w:cs="Arial"/>
                <w:b/>
                <w:bCs/>
                <w:sz w:val="16"/>
                <w:szCs w:val="16"/>
                <w:lang w:eastAsia="ru-RU"/>
              </w:rPr>
            </w:pPr>
          </w:p>
        </w:tc>
        <w:tc>
          <w:tcPr>
            <w:tcW w:w="850" w:type="dxa"/>
            <w:shd w:val="clear" w:color="auto" w:fill="DAEEF3"/>
            <w:noWrap/>
            <w:vAlign w:val="center"/>
          </w:tcPr>
          <w:p w:rsidR="00334895" w:rsidRPr="00062F13" w:rsidRDefault="00334895" w:rsidP="00062F13">
            <w:pPr>
              <w:spacing w:after="0" w:line="240" w:lineRule="auto"/>
              <w:jc w:val="center"/>
              <w:rPr>
                <w:rFonts w:ascii="Arial" w:eastAsia="Times New Roman" w:hAnsi="Arial" w:cs="Arial"/>
                <w:b/>
                <w:bCs/>
                <w:sz w:val="16"/>
                <w:szCs w:val="16"/>
                <w:lang w:eastAsia="ru-RU"/>
              </w:rPr>
            </w:pPr>
          </w:p>
        </w:tc>
        <w:tc>
          <w:tcPr>
            <w:tcW w:w="850" w:type="dxa"/>
            <w:shd w:val="clear" w:color="auto" w:fill="DAEEF3"/>
            <w:noWrap/>
            <w:vAlign w:val="center"/>
          </w:tcPr>
          <w:p w:rsidR="00334895" w:rsidRPr="00062F13" w:rsidRDefault="00334895" w:rsidP="00062F13">
            <w:pPr>
              <w:spacing w:after="0" w:line="240" w:lineRule="auto"/>
              <w:jc w:val="center"/>
              <w:rPr>
                <w:rFonts w:ascii="Arial" w:eastAsia="Times New Roman" w:hAnsi="Arial" w:cs="Arial"/>
                <w:b/>
                <w:bCs/>
                <w:sz w:val="16"/>
                <w:szCs w:val="16"/>
                <w:lang w:eastAsia="ru-RU"/>
              </w:rPr>
            </w:pPr>
          </w:p>
        </w:tc>
        <w:tc>
          <w:tcPr>
            <w:tcW w:w="850" w:type="dxa"/>
            <w:shd w:val="clear" w:color="auto" w:fill="DAEEF3"/>
            <w:noWrap/>
            <w:vAlign w:val="center"/>
          </w:tcPr>
          <w:p w:rsidR="00334895" w:rsidRPr="00062F13" w:rsidRDefault="00334895" w:rsidP="00062F13">
            <w:pPr>
              <w:spacing w:after="0" w:line="240" w:lineRule="auto"/>
              <w:jc w:val="center"/>
              <w:rPr>
                <w:rFonts w:ascii="Arial" w:eastAsia="Times New Roman" w:hAnsi="Arial" w:cs="Arial"/>
                <w:b/>
                <w:bCs/>
                <w:sz w:val="16"/>
                <w:szCs w:val="16"/>
                <w:lang w:eastAsia="ru-RU"/>
              </w:rPr>
            </w:pPr>
          </w:p>
        </w:tc>
        <w:tc>
          <w:tcPr>
            <w:tcW w:w="850" w:type="dxa"/>
            <w:shd w:val="clear" w:color="auto" w:fill="DAEEF3"/>
            <w:noWrap/>
            <w:vAlign w:val="center"/>
          </w:tcPr>
          <w:p w:rsidR="00334895" w:rsidRPr="00062F13" w:rsidRDefault="00334895" w:rsidP="00062F13">
            <w:pPr>
              <w:spacing w:after="0" w:line="240" w:lineRule="auto"/>
              <w:jc w:val="center"/>
              <w:rPr>
                <w:rFonts w:ascii="Arial" w:eastAsia="Times New Roman" w:hAnsi="Arial" w:cs="Arial"/>
                <w:b/>
                <w:bCs/>
                <w:sz w:val="16"/>
                <w:szCs w:val="16"/>
                <w:lang w:eastAsia="ru-RU"/>
              </w:rPr>
            </w:pPr>
          </w:p>
        </w:tc>
        <w:tc>
          <w:tcPr>
            <w:tcW w:w="850" w:type="dxa"/>
            <w:shd w:val="clear" w:color="auto" w:fill="DAEEF3"/>
            <w:noWrap/>
            <w:vAlign w:val="center"/>
          </w:tcPr>
          <w:p w:rsidR="00334895" w:rsidRPr="00062F13" w:rsidRDefault="00334895" w:rsidP="00062F13">
            <w:pPr>
              <w:spacing w:after="0" w:line="240" w:lineRule="auto"/>
              <w:jc w:val="center"/>
              <w:rPr>
                <w:rFonts w:ascii="Arial" w:eastAsia="Times New Roman" w:hAnsi="Arial" w:cs="Arial"/>
                <w:b/>
                <w:bCs/>
                <w:sz w:val="16"/>
                <w:szCs w:val="16"/>
                <w:lang w:eastAsia="ru-RU"/>
              </w:rPr>
            </w:pPr>
          </w:p>
        </w:tc>
        <w:tc>
          <w:tcPr>
            <w:tcW w:w="850" w:type="dxa"/>
            <w:shd w:val="clear" w:color="auto" w:fill="DAEEF3"/>
            <w:noWrap/>
            <w:vAlign w:val="center"/>
          </w:tcPr>
          <w:p w:rsidR="00334895" w:rsidRPr="00062F13" w:rsidRDefault="00334895" w:rsidP="00062F13">
            <w:pPr>
              <w:spacing w:after="0" w:line="240" w:lineRule="auto"/>
              <w:jc w:val="center"/>
              <w:rPr>
                <w:rFonts w:ascii="Arial" w:eastAsia="Times New Roman" w:hAnsi="Arial" w:cs="Arial"/>
                <w:b/>
                <w:bCs/>
                <w:sz w:val="16"/>
                <w:szCs w:val="16"/>
                <w:lang w:eastAsia="ru-RU"/>
              </w:rPr>
            </w:pPr>
          </w:p>
        </w:tc>
        <w:tc>
          <w:tcPr>
            <w:tcW w:w="850" w:type="dxa"/>
            <w:shd w:val="clear" w:color="auto" w:fill="DAEEF3"/>
            <w:noWrap/>
            <w:vAlign w:val="center"/>
          </w:tcPr>
          <w:p w:rsidR="00334895" w:rsidRPr="00062F13" w:rsidRDefault="00334895" w:rsidP="00062F13">
            <w:pPr>
              <w:spacing w:after="0" w:line="240" w:lineRule="auto"/>
              <w:jc w:val="center"/>
              <w:rPr>
                <w:rFonts w:ascii="Arial" w:eastAsia="Times New Roman" w:hAnsi="Arial" w:cs="Arial"/>
                <w:b/>
                <w:bCs/>
                <w:sz w:val="16"/>
                <w:szCs w:val="16"/>
                <w:lang w:eastAsia="ru-RU"/>
              </w:rPr>
            </w:pPr>
          </w:p>
        </w:tc>
        <w:tc>
          <w:tcPr>
            <w:tcW w:w="850" w:type="dxa"/>
            <w:shd w:val="clear" w:color="auto" w:fill="DAEEF3"/>
            <w:noWrap/>
            <w:vAlign w:val="center"/>
          </w:tcPr>
          <w:p w:rsidR="00334895" w:rsidRPr="00062F13" w:rsidRDefault="00334895" w:rsidP="00062F13">
            <w:pPr>
              <w:spacing w:after="0" w:line="240" w:lineRule="auto"/>
              <w:jc w:val="center"/>
              <w:rPr>
                <w:rFonts w:ascii="Arial" w:eastAsia="Times New Roman" w:hAnsi="Arial" w:cs="Arial"/>
                <w:b/>
                <w:bCs/>
                <w:sz w:val="16"/>
                <w:szCs w:val="16"/>
                <w:lang w:eastAsia="ru-RU"/>
              </w:rPr>
            </w:pPr>
          </w:p>
        </w:tc>
      </w:tr>
      <w:tr w:rsidR="00762A9E" w:rsidRPr="00062F13" w:rsidTr="00334895">
        <w:trPr>
          <w:trHeight w:val="283"/>
        </w:trPr>
        <w:tc>
          <w:tcPr>
            <w:tcW w:w="4957" w:type="dxa"/>
            <w:shd w:val="clear" w:color="auto" w:fill="auto"/>
            <w:vAlign w:val="center"/>
            <w:hideMark/>
          </w:tcPr>
          <w:p w:rsidR="00762A9E" w:rsidRPr="00062F13" w:rsidRDefault="00762A9E" w:rsidP="00062F13">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r>
      <w:tr w:rsidR="00762A9E" w:rsidRPr="00062F13" w:rsidTr="00334895">
        <w:trPr>
          <w:trHeight w:val="283"/>
        </w:trPr>
        <w:tc>
          <w:tcPr>
            <w:tcW w:w="4957" w:type="dxa"/>
            <w:shd w:val="clear" w:color="auto" w:fill="auto"/>
            <w:vAlign w:val="center"/>
            <w:hideMark/>
          </w:tcPr>
          <w:p w:rsidR="00762A9E" w:rsidRPr="00062F13" w:rsidRDefault="00762A9E" w:rsidP="00062F13">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r>
      <w:tr w:rsidR="00762A9E" w:rsidRPr="00062F13" w:rsidTr="00334895">
        <w:trPr>
          <w:trHeight w:val="283"/>
        </w:trPr>
        <w:tc>
          <w:tcPr>
            <w:tcW w:w="4957" w:type="dxa"/>
            <w:shd w:val="clear" w:color="auto" w:fill="auto"/>
            <w:vAlign w:val="center"/>
            <w:hideMark/>
          </w:tcPr>
          <w:p w:rsidR="00762A9E" w:rsidRPr="00062F13" w:rsidRDefault="00762A9E" w:rsidP="00062F13">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r>
      <w:tr w:rsidR="00762A9E" w:rsidRPr="00062F13" w:rsidTr="00334895">
        <w:trPr>
          <w:trHeight w:val="283"/>
        </w:trPr>
        <w:tc>
          <w:tcPr>
            <w:tcW w:w="4957" w:type="dxa"/>
            <w:shd w:val="clear" w:color="auto" w:fill="auto"/>
            <w:vAlign w:val="center"/>
            <w:hideMark/>
          </w:tcPr>
          <w:p w:rsidR="00762A9E" w:rsidRPr="00062F13" w:rsidRDefault="00762A9E" w:rsidP="00062F13">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r>
      <w:tr w:rsidR="00762A9E" w:rsidRPr="00062F13" w:rsidTr="00334895">
        <w:trPr>
          <w:trHeight w:val="283"/>
        </w:trPr>
        <w:tc>
          <w:tcPr>
            <w:tcW w:w="4957" w:type="dxa"/>
            <w:shd w:val="clear" w:color="auto" w:fill="auto"/>
            <w:vAlign w:val="center"/>
            <w:hideMark/>
          </w:tcPr>
          <w:p w:rsidR="00762A9E" w:rsidRPr="00062F13" w:rsidRDefault="00762A9E" w:rsidP="00062F13">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Коэффициент использования теплоты топлива, %</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r>
      <w:tr w:rsidR="00762A9E" w:rsidRPr="00062F13" w:rsidTr="00334895">
        <w:trPr>
          <w:trHeight w:val="283"/>
        </w:trPr>
        <w:tc>
          <w:tcPr>
            <w:tcW w:w="4957" w:type="dxa"/>
            <w:shd w:val="clear" w:color="auto" w:fill="auto"/>
            <w:vAlign w:val="center"/>
            <w:hideMark/>
          </w:tcPr>
          <w:p w:rsidR="00762A9E" w:rsidRPr="00062F13" w:rsidRDefault="00762A9E" w:rsidP="00062F13">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Материальная характеристика тепловой сети, м²</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r>
      <w:tr w:rsidR="00762A9E" w:rsidRPr="00062F13" w:rsidTr="00334895">
        <w:trPr>
          <w:trHeight w:val="283"/>
        </w:trPr>
        <w:tc>
          <w:tcPr>
            <w:tcW w:w="4957" w:type="dxa"/>
            <w:shd w:val="clear" w:color="auto" w:fill="auto"/>
            <w:vAlign w:val="center"/>
            <w:hideMark/>
          </w:tcPr>
          <w:p w:rsidR="00762A9E" w:rsidRPr="00062F13" w:rsidRDefault="00762A9E" w:rsidP="00062F13">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r>
      <w:tr w:rsidR="00762A9E" w:rsidRPr="00062F13" w:rsidTr="00334895">
        <w:trPr>
          <w:trHeight w:val="283"/>
        </w:trPr>
        <w:tc>
          <w:tcPr>
            <w:tcW w:w="4957" w:type="dxa"/>
            <w:shd w:val="clear" w:color="auto" w:fill="auto"/>
            <w:vAlign w:val="center"/>
            <w:hideMark/>
          </w:tcPr>
          <w:p w:rsidR="00762A9E" w:rsidRPr="00062F13" w:rsidRDefault="00762A9E" w:rsidP="00062F13">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r>
      <w:tr w:rsidR="00762A9E" w:rsidRPr="00062F13" w:rsidTr="00334895">
        <w:trPr>
          <w:trHeight w:val="283"/>
        </w:trPr>
        <w:tc>
          <w:tcPr>
            <w:tcW w:w="4957" w:type="dxa"/>
            <w:shd w:val="clear" w:color="auto" w:fill="auto"/>
            <w:vAlign w:val="center"/>
            <w:hideMark/>
          </w:tcPr>
          <w:p w:rsidR="00762A9E" w:rsidRPr="00062F13" w:rsidRDefault="00762A9E" w:rsidP="00062F13">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Расчётная тепловая нагрузка (в горячей воде), Гкал/ч</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r>
      <w:tr w:rsidR="00762A9E" w:rsidRPr="00062F13" w:rsidTr="00334895">
        <w:trPr>
          <w:trHeight w:val="283"/>
        </w:trPr>
        <w:tc>
          <w:tcPr>
            <w:tcW w:w="4957" w:type="dxa"/>
            <w:shd w:val="clear" w:color="auto" w:fill="auto"/>
            <w:vAlign w:val="center"/>
            <w:hideMark/>
          </w:tcPr>
          <w:p w:rsidR="00762A9E" w:rsidRPr="00062F13" w:rsidRDefault="00762A9E" w:rsidP="00062F13">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r>
      <w:tr w:rsidR="00F945E0" w:rsidRPr="00062F13" w:rsidTr="00334895">
        <w:trPr>
          <w:trHeight w:val="283"/>
        </w:trPr>
        <w:tc>
          <w:tcPr>
            <w:tcW w:w="4957" w:type="dxa"/>
            <w:shd w:val="clear" w:color="auto" w:fill="auto"/>
            <w:vAlign w:val="center"/>
            <w:hideMark/>
          </w:tcPr>
          <w:p w:rsidR="00F945E0" w:rsidRPr="00062F13" w:rsidRDefault="00F945E0" w:rsidP="00F945E0">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shd w:val="clear" w:color="auto" w:fill="auto"/>
            <w:noWrap/>
            <w:vAlign w:val="center"/>
            <w:hideMark/>
          </w:tcPr>
          <w:p w:rsidR="00F945E0" w:rsidRPr="00062F13" w:rsidRDefault="00F945E0" w:rsidP="00F945E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100</w:t>
            </w:r>
          </w:p>
        </w:tc>
        <w:tc>
          <w:tcPr>
            <w:tcW w:w="850" w:type="dxa"/>
            <w:shd w:val="clear" w:color="auto" w:fill="auto"/>
            <w:noWrap/>
            <w:vAlign w:val="center"/>
            <w:hideMark/>
          </w:tcPr>
          <w:p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r>
      <w:tr w:rsidR="00762A9E" w:rsidRPr="00062F13" w:rsidTr="00334895">
        <w:trPr>
          <w:trHeight w:val="283"/>
        </w:trPr>
        <w:tc>
          <w:tcPr>
            <w:tcW w:w="4957" w:type="dxa"/>
            <w:shd w:val="clear" w:color="auto" w:fill="auto"/>
            <w:vAlign w:val="center"/>
            <w:hideMark/>
          </w:tcPr>
          <w:p w:rsidR="00762A9E" w:rsidRPr="00062F13" w:rsidRDefault="00762A9E" w:rsidP="00062F13">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6,2</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7,2</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8,2</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9,2</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10,2</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11,2</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12,2</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13,2</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14,2</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15,2</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16,2</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17,2</w:t>
            </w:r>
          </w:p>
        </w:tc>
      </w:tr>
      <w:tr w:rsidR="00762A9E" w:rsidRPr="00062F13" w:rsidTr="00334895">
        <w:trPr>
          <w:trHeight w:val="283"/>
        </w:trPr>
        <w:tc>
          <w:tcPr>
            <w:tcW w:w="4957" w:type="dxa"/>
            <w:shd w:val="clear" w:color="auto" w:fill="auto"/>
            <w:vAlign w:val="center"/>
            <w:hideMark/>
          </w:tcPr>
          <w:p w:rsidR="00762A9E" w:rsidRPr="00062F13" w:rsidRDefault="00762A9E" w:rsidP="00062F13">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5,7</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r>
      <w:tr w:rsidR="00762A9E" w:rsidRPr="00062F13" w:rsidTr="00334895">
        <w:trPr>
          <w:trHeight w:val="283"/>
        </w:trPr>
        <w:tc>
          <w:tcPr>
            <w:tcW w:w="4957" w:type="dxa"/>
            <w:shd w:val="clear" w:color="auto" w:fill="auto"/>
            <w:vAlign w:val="center"/>
            <w:hideMark/>
          </w:tcPr>
          <w:p w:rsidR="00762A9E" w:rsidRPr="00062F13" w:rsidRDefault="00762A9E" w:rsidP="00062F13">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0,137</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062F13" w:rsidRDefault="00762A9E" w:rsidP="00062F13">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r>
      <w:tr w:rsidR="00762A9E" w:rsidRPr="00762A9E" w:rsidTr="00334895">
        <w:trPr>
          <w:trHeight w:val="283"/>
        </w:trPr>
        <w:tc>
          <w:tcPr>
            <w:tcW w:w="4957" w:type="dxa"/>
            <w:shd w:val="clear" w:color="auto" w:fill="DAEEF3"/>
            <w:vAlign w:val="center"/>
            <w:hideMark/>
          </w:tcPr>
          <w:p w:rsidR="00762A9E" w:rsidRPr="00762A9E" w:rsidRDefault="00762A9E" w:rsidP="00762A9E">
            <w:pPr>
              <w:spacing w:after="0" w:line="240" w:lineRule="auto"/>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Чендекское сельское поселение</w:t>
            </w:r>
          </w:p>
        </w:tc>
        <w:tc>
          <w:tcPr>
            <w:tcW w:w="850" w:type="dxa"/>
            <w:shd w:val="clear" w:color="auto" w:fill="DAEEF3"/>
            <w:noWrap/>
            <w:vAlign w:val="center"/>
            <w:hideMark/>
          </w:tcPr>
          <w:p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2021</w:t>
            </w:r>
          </w:p>
        </w:tc>
        <w:tc>
          <w:tcPr>
            <w:tcW w:w="850" w:type="dxa"/>
            <w:shd w:val="clear" w:color="auto" w:fill="DAEEF3"/>
            <w:noWrap/>
            <w:vAlign w:val="center"/>
            <w:hideMark/>
          </w:tcPr>
          <w:p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2022</w:t>
            </w:r>
          </w:p>
        </w:tc>
        <w:tc>
          <w:tcPr>
            <w:tcW w:w="850" w:type="dxa"/>
            <w:shd w:val="clear" w:color="auto" w:fill="DAEEF3"/>
            <w:noWrap/>
            <w:vAlign w:val="center"/>
            <w:hideMark/>
          </w:tcPr>
          <w:p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2023</w:t>
            </w:r>
          </w:p>
        </w:tc>
        <w:tc>
          <w:tcPr>
            <w:tcW w:w="850" w:type="dxa"/>
            <w:shd w:val="clear" w:color="auto" w:fill="DAEEF3"/>
            <w:noWrap/>
            <w:vAlign w:val="center"/>
            <w:hideMark/>
          </w:tcPr>
          <w:p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2024</w:t>
            </w:r>
          </w:p>
        </w:tc>
        <w:tc>
          <w:tcPr>
            <w:tcW w:w="850" w:type="dxa"/>
            <w:shd w:val="clear" w:color="auto" w:fill="DAEEF3"/>
            <w:noWrap/>
            <w:vAlign w:val="center"/>
            <w:hideMark/>
          </w:tcPr>
          <w:p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2025</w:t>
            </w:r>
          </w:p>
        </w:tc>
        <w:tc>
          <w:tcPr>
            <w:tcW w:w="850" w:type="dxa"/>
            <w:shd w:val="clear" w:color="auto" w:fill="DAEEF3"/>
            <w:noWrap/>
            <w:vAlign w:val="center"/>
            <w:hideMark/>
          </w:tcPr>
          <w:p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2026</w:t>
            </w:r>
          </w:p>
        </w:tc>
        <w:tc>
          <w:tcPr>
            <w:tcW w:w="850" w:type="dxa"/>
            <w:shd w:val="clear" w:color="auto" w:fill="DAEEF3"/>
            <w:noWrap/>
            <w:vAlign w:val="center"/>
            <w:hideMark/>
          </w:tcPr>
          <w:p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2027</w:t>
            </w:r>
          </w:p>
        </w:tc>
        <w:tc>
          <w:tcPr>
            <w:tcW w:w="850" w:type="dxa"/>
            <w:shd w:val="clear" w:color="auto" w:fill="DAEEF3"/>
            <w:noWrap/>
            <w:vAlign w:val="center"/>
            <w:hideMark/>
          </w:tcPr>
          <w:p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2028</w:t>
            </w:r>
          </w:p>
        </w:tc>
        <w:tc>
          <w:tcPr>
            <w:tcW w:w="850" w:type="dxa"/>
            <w:shd w:val="clear" w:color="auto" w:fill="DAEEF3"/>
            <w:noWrap/>
            <w:vAlign w:val="center"/>
            <w:hideMark/>
          </w:tcPr>
          <w:p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2029</w:t>
            </w:r>
          </w:p>
        </w:tc>
        <w:tc>
          <w:tcPr>
            <w:tcW w:w="850" w:type="dxa"/>
            <w:shd w:val="clear" w:color="auto" w:fill="DAEEF3"/>
            <w:noWrap/>
            <w:vAlign w:val="center"/>
            <w:hideMark/>
          </w:tcPr>
          <w:p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2030</w:t>
            </w:r>
          </w:p>
        </w:tc>
        <w:tc>
          <w:tcPr>
            <w:tcW w:w="850" w:type="dxa"/>
            <w:shd w:val="clear" w:color="auto" w:fill="DAEEF3"/>
            <w:noWrap/>
            <w:vAlign w:val="center"/>
            <w:hideMark/>
          </w:tcPr>
          <w:p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2031</w:t>
            </w:r>
          </w:p>
        </w:tc>
        <w:tc>
          <w:tcPr>
            <w:tcW w:w="850" w:type="dxa"/>
            <w:shd w:val="clear" w:color="auto" w:fill="DAEEF3"/>
            <w:noWrap/>
            <w:vAlign w:val="center"/>
            <w:hideMark/>
          </w:tcPr>
          <w:p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2032</w:t>
            </w:r>
          </w:p>
        </w:tc>
      </w:tr>
      <w:tr w:rsidR="00762A9E" w:rsidRPr="00762A9E" w:rsidTr="00334895">
        <w:trPr>
          <w:trHeight w:val="283"/>
        </w:trPr>
        <w:tc>
          <w:tcPr>
            <w:tcW w:w="4957" w:type="dxa"/>
            <w:shd w:val="clear" w:color="auto" w:fill="auto"/>
            <w:vAlign w:val="center"/>
            <w:hideMark/>
          </w:tcPr>
          <w:p w:rsidR="00762A9E" w:rsidRPr="00762A9E" w:rsidRDefault="00762A9E" w:rsidP="00762A9E">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r>
      <w:tr w:rsidR="00762A9E" w:rsidRPr="00762A9E" w:rsidTr="00334895">
        <w:trPr>
          <w:trHeight w:val="283"/>
        </w:trPr>
        <w:tc>
          <w:tcPr>
            <w:tcW w:w="4957" w:type="dxa"/>
            <w:shd w:val="clear" w:color="auto" w:fill="auto"/>
            <w:vAlign w:val="center"/>
            <w:hideMark/>
          </w:tcPr>
          <w:p w:rsidR="00762A9E" w:rsidRPr="00762A9E" w:rsidRDefault="00762A9E" w:rsidP="00762A9E">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r>
      <w:tr w:rsidR="00762A9E" w:rsidRPr="00762A9E" w:rsidTr="00334895">
        <w:trPr>
          <w:trHeight w:val="283"/>
        </w:trPr>
        <w:tc>
          <w:tcPr>
            <w:tcW w:w="4957" w:type="dxa"/>
            <w:shd w:val="clear" w:color="auto" w:fill="auto"/>
            <w:vAlign w:val="center"/>
            <w:hideMark/>
          </w:tcPr>
          <w:p w:rsidR="00762A9E" w:rsidRPr="00762A9E" w:rsidRDefault="00762A9E" w:rsidP="00762A9E">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r>
      <w:tr w:rsidR="00762A9E" w:rsidRPr="00762A9E" w:rsidTr="00334895">
        <w:trPr>
          <w:trHeight w:val="283"/>
        </w:trPr>
        <w:tc>
          <w:tcPr>
            <w:tcW w:w="4957" w:type="dxa"/>
            <w:shd w:val="clear" w:color="auto" w:fill="auto"/>
            <w:vAlign w:val="center"/>
            <w:hideMark/>
          </w:tcPr>
          <w:p w:rsidR="00762A9E" w:rsidRPr="00762A9E" w:rsidRDefault="00762A9E" w:rsidP="00762A9E">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Коэффициент использования установленной тепловой мощности,</w:t>
            </w:r>
            <w:r>
              <w:rPr>
                <w:rFonts w:ascii="Arial" w:eastAsia="Times New Roman" w:hAnsi="Arial" w:cs="Arial"/>
                <w:color w:val="000000"/>
                <w:sz w:val="16"/>
                <w:szCs w:val="16"/>
                <w:lang w:eastAsia="ru-RU"/>
              </w:rPr>
              <w:t xml:space="preserve"> </w:t>
            </w:r>
            <w:r w:rsidRPr="00762A9E">
              <w:rPr>
                <w:rFonts w:ascii="Arial" w:eastAsia="Times New Roman" w:hAnsi="Arial" w:cs="Arial"/>
                <w:color w:val="000000"/>
                <w:sz w:val="16"/>
                <w:szCs w:val="16"/>
                <w:lang w:eastAsia="ru-RU"/>
              </w:rPr>
              <w:t>%</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r>
      <w:tr w:rsidR="00762A9E" w:rsidRPr="00762A9E" w:rsidTr="00334895">
        <w:trPr>
          <w:trHeight w:val="283"/>
        </w:trPr>
        <w:tc>
          <w:tcPr>
            <w:tcW w:w="4957" w:type="dxa"/>
            <w:shd w:val="clear" w:color="auto" w:fill="auto"/>
            <w:vAlign w:val="center"/>
            <w:hideMark/>
          </w:tcPr>
          <w:p w:rsidR="00762A9E" w:rsidRPr="00762A9E" w:rsidRDefault="00762A9E" w:rsidP="00762A9E">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lastRenderedPageBreak/>
              <w:t>Коэффициент использования теплоты топлива, %</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r>
      <w:tr w:rsidR="00762A9E" w:rsidRPr="00762A9E" w:rsidTr="00334895">
        <w:trPr>
          <w:trHeight w:val="283"/>
        </w:trPr>
        <w:tc>
          <w:tcPr>
            <w:tcW w:w="4957" w:type="dxa"/>
            <w:shd w:val="clear" w:color="auto" w:fill="auto"/>
            <w:vAlign w:val="center"/>
            <w:hideMark/>
          </w:tcPr>
          <w:p w:rsidR="00762A9E" w:rsidRPr="00762A9E" w:rsidRDefault="00762A9E" w:rsidP="00762A9E">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Материальная характеристика тепловой сети, м²</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r>
      <w:tr w:rsidR="00762A9E" w:rsidRPr="00762A9E" w:rsidTr="00334895">
        <w:trPr>
          <w:trHeight w:val="283"/>
        </w:trPr>
        <w:tc>
          <w:tcPr>
            <w:tcW w:w="4957" w:type="dxa"/>
            <w:shd w:val="clear" w:color="auto" w:fill="auto"/>
            <w:vAlign w:val="center"/>
            <w:hideMark/>
          </w:tcPr>
          <w:p w:rsidR="00762A9E" w:rsidRPr="00762A9E" w:rsidRDefault="00762A9E" w:rsidP="00762A9E">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r>
      <w:tr w:rsidR="00762A9E" w:rsidRPr="00762A9E" w:rsidTr="00334895">
        <w:trPr>
          <w:trHeight w:val="283"/>
        </w:trPr>
        <w:tc>
          <w:tcPr>
            <w:tcW w:w="4957" w:type="dxa"/>
            <w:shd w:val="clear" w:color="auto" w:fill="auto"/>
            <w:vAlign w:val="center"/>
            <w:hideMark/>
          </w:tcPr>
          <w:p w:rsidR="00762A9E" w:rsidRPr="00762A9E" w:rsidRDefault="00762A9E" w:rsidP="00762A9E">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r>
      <w:tr w:rsidR="00762A9E" w:rsidRPr="00762A9E" w:rsidTr="00334895">
        <w:trPr>
          <w:trHeight w:val="283"/>
        </w:trPr>
        <w:tc>
          <w:tcPr>
            <w:tcW w:w="4957" w:type="dxa"/>
            <w:shd w:val="clear" w:color="auto" w:fill="auto"/>
            <w:vAlign w:val="center"/>
            <w:hideMark/>
          </w:tcPr>
          <w:p w:rsidR="00762A9E" w:rsidRPr="00762A9E" w:rsidRDefault="00762A9E" w:rsidP="00762A9E">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Расчётная тепловая нагрузка (в горячей воде), Гкал/ч</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r>
      <w:tr w:rsidR="00762A9E" w:rsidRPr="00762A9E" w:rsidTr="00334895">
        <w:trPr>
          <w:trHeight w:val="283"/>
        </w:trPr>
        <w:tc>
          <w:tcPr>
            <w:tcW w:w="4957" w:type="dxa"/>
            <w:shd w:val="clear" w:color="auto" w:fill="auto"/>
            <w:vAlign w:val="center"/>
            <w:hideMark/>
          </w:tcPr>
          <w:p w:rsidR="00762A9E" w:rsidRPr="00762A9E" w:rsidRDefault="00762A9E" w:rsidP="00762A9E">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r>
      <w:tr w:rsidR="00F945E0" w:rsidRPr="00762A9E" w:rsidTr="00334895">
        <w:trPr>
          <w:trHeight w:val="283"/>
        </w:trPr>
        <w:tc>
          <w:tcPr>
            <w:tcW w:w="4957" w:type="dxa"/>
            <w:shd w:val="clear" w:color="auto" w:fill="auto"/>
            <w:vAlign w:val="center"/>
            <w:hideMark/>
          </w:tcPr>
          <w:p w:rsidR="00F945E0" w:rsidRPr="00762A9E" w:rsidRDefault="00F945E0" w:rsidP="00F945E0">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shd w:val="clear" w:color="auto" w:fill="auto"/>
            <w:noWrap/>
            <w:vAlign w:val="center"/>
            <w:hideMark/>
          </w:tcPr>
          <w:p w:rsidR="00F945E0" w:rsidRPr="00062F13" w:rsidRDefault="00F945E0" w:rsidP="00F945E0">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100</w:t>
            </w:r>
          </w:p>
        </w:tc>
        <w:tc>
          <w:tcPr>
            <w:tcW w:w="850" w:type="dxa"/>
            <w:shd w:val="clear" w:color="auto" w:fill="auto"/>
            <w:noWrap/>
            <w:vAlign w:val="center"/>
            <w:hideMark/>
          </w:tcPr>
          <w:p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c>
          <w:tcPr>
            <w:tcW w:w="850" w:type="dxa"/>
            <w:shd w:val="clear" w:color="auto" w:fill="auto"/>
            <w:noWrap/>
            <w:vAlign w:val="center"/>
            <w:hideMark/>
          </w:tcPr>
          <w:p w:rsidR="00F945E0" w:rsidRDefault="00F945E0" w:rsidP="00F945E0">
            <w:pPr>
              <w:spacing w:after="0" w:line="240" w:lineRule="auto"/>
              <w:jc w:val="center"/>
            </w:pPr>
            <w:r w:rsidRPr="00CD58A4">
              <w:rPr>
                <w:rFonts w:ascii="Arial" w:eastAsia="Times New Roman" w:hAnsi="Arial" w:cs="Arial"/>
                <w:color w:val="000000"/>
                <w:sz w:val="16"/>
                <w:szCs w:val="16"/>
                <w:lang w:eastAsia="ru-RU"/>
              </w:rPr>
              <w:t>100</w:t>
            </w:r>
          </w:p>
        </w:tc>
      </w:tr>
      <w:tr w:rsidR="00762A9E" w:rsidRPr="00762A9E" w:rsidTr="00334895">
        <w:trPr>
          <w:trHeight w:val="283"/>
        </w:trPr>
        <w:tc>
          <w:tcPr>
            <w:tcW w:w="4957" w:type="dxa"/>
            <w:shd w:val="clear" w:color="auto" w:fill="auto"/>
            <w:vAlign w:val="center"/>
            <w:hideMark/>
          </w:tcPr>
          <w:p w:rsidR="00762A9E" w:rsidRPr="00762A9E" w:rsidRDefault="00762A9E" w:rsidP="00762A9E">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6,2</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7,2</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8,2</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9,2</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10,2</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11,2</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12,2</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13,2</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14,2</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15,2</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16,2</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17,2</w:t>
            </w:r>
          </w:p>
        </w:tc>
      </w:tr>
      <w:tr w:rsidR="00762A9E" w:rsidRPr="00762A9E" w:rsidTr="00334895">
        <w:trPr>
          <w:trHeight w:val="283"/>
        </w:trPr>
        <w:tc>
          <w:tcPr>
            <w:tcW w:w="4957" w:type="dxa"/>
            <w:shd w:val="clear" w:color="auto" w:fill="auto"/>
            <w:vAlign w:val="center"/>
            <w:hideMark/>
          </w:tcPr>
          <w:p w:rsidR="00762A9E" w:rsidRPr="00762A9E" w:rsidRDefault="00762A9E" w:rsidP="00762A9E">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5,7</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r>
      <w:tr w:rsidR="00762A9E" w:rsidRPr="00762A9E" w:rsidTr="00334895">
        <w:trPr>
          <w:trHeight w:val="283"/>
        </w:trPr>
        <w:tc>
          <w:tcPr>
            <w:tcW w:w="4957" w:type="dxa"/>
            <w:shd w:val="clear" w:color="auto" w:fill="auto"/>
            <w:vAlign w:val="center"/>
            <w:hideMark/>
          </w:tcPr>
          <w:p w:rsidR="00762A9E" w:rsidRPr="00762A9E" w:rsidRDefault="00762A9E" w:rsidP="00762A9E">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0,137</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r>
      <w:tr w:rsidR="00762A9E" w:rsidRPr="00762A9E" w:rsidTr="00334895">
        <w:trPr>
          <w:trHeight w:val="283"/>
        </w:trPr>
        <w:tc>
          <w:tcPr>
            <w:tcW w:w="4957" w:type="dxa"/>
            <w:shd w:val="clear" w:color="auto" w:fill="DAEEF3"/>
            <w:vAlign w:val="center"/>
            <w:hideMark/>
          </w:tcPr>
          <w:p w:rsidR="00762A9E" w:rsidRPr="00762A9E" w:rsidRDefault="00762A9E" w:rsidP="00762A9E">
            <w:pPr>
              <w:spacing w:after="0" w:line="240" w:lineRule="auto"/>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 xml:space="preserve">МО "Усть-Коксинский район" </w:t>
            </w:r>
          </w:p>
        </w:tc>
        <w:tc>
          <w:tcPr>
            <w:tcW w:w="850" w:type="dxa"/>
            <w:shd w:val="clear" w:color="auto" w:fill="DAEEF3"/>
            <w:noWrap/>
            <w:vAlign w:val="center"/>
            <w:hideMark/>
          </w:tcPr>
          <w:p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2021</w:t>
            </w:r>
          </w:p>
        </w:tc>
        <w:tc>
          <w:tcPr>
            <w:tcW w:w="850" w:type="dxa"/>
            <w:shd w:val="clear" w:color="auto" w:fill="DAEEF3"/>
            <w:noWrap/>
            <w:vAlign w:val="center"/>
            <w:hideMark/>
          </w:tcPr>
          <w:p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2022</w:t>
            </w:r>
          </w:p>
        </w:tc>
        <w:tc>
          <w:tcPr>
            <w:tcW w:w="850" w:type="dxa"/>
            <w:shd w:val="clear" w:color="auto" w:fill="DAEEF3"/>
            <w:noWrap/>
            <w:vAlign w:val="center"/>
            <w:hideMark/>
          </w:tcPr>
          <w:p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2023</w:t>
            </w:r>
          </w:p>
        </w:tc>
        <w:tc>
          <w:tcPr>
            <w:tcW w:w="850" w:type="dxa"/>
            <w:shd w:val="clear" w:color="auto" w:fill="DAEEF3"/>
            <w:noWrap/>
            <w:vAlign w:val="center"/>
            <w:hideMark/>
          </w:tcPr>
          <w:p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2024</w:t>
            </w:r>
          </w:p>
        </w:tc>
        <w:tc>
          <w:tcPr>
            <w:tcW w:w="850" w:type="dxa"/>
            <w:shd w:val="clear" w:color="auto" w:fill="DAEEF3"/>
            <w:noWrap/>
            <w:vAlign w:val="center"/>
            <w:hideMark/>
          </w:tcPr>
          <w:p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2025</w:t>
            </w:r>
          </w:p>
        </w:tc>
        <w:tc>
          <w:tcPr>
            <w:tcW w:w="850" w:type="dxa"/>
            <w:shd w:val="clear" w:color="auto" w:fill="DAEEF3"/>
            <w:noWrap/>
            <w:vAlign w:val="center"/>
            <w:hideMark/>
          </w:tcPr>
          <w:p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2026</w:t>
            </w:r>
          </w:p>
        </w:tc>
        <w:tc>
          <w:tcPr>
            <w:tcW w:w="850" w:type="dxa"/>
            <w:shd w:val="clear" w:color="auto" w:fill="DAEEF3"/>
            <w:noWrap/>
            <w:vAlign w:val="center"/>
            <w:hideMark/>
          </w:tcPr>
          <w:p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2027</w:t>
            </w:r>
          </w:p>
        </w:tc>
        <w:tc>
          <w:tcPr>
            <w:tcW w:w="850" w:type="dxa"/>
            <w:shd w:val="clear" w:color="auto" w:fill="DAEEF3"/>
            <w:noWrap/>
            <w:vAlign w:val="center"/>
            <w:hideMark/>
          </w:tcPr>
          <w:p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2028</w:t>
            </w:r>
          </w:p>
        </w:tc>
        <w:tc>
          <w:tcPr>
            <w:tcW w:w="850" w:type="dxa"/>
            <w:shd w:val="clear" w:color="auto" w:fill="DAEEF3"/>
            <w:noWrap/>
            <w:vAlign w:val="center"/>
            <w:hideMark/>
          </w:tcPr>
          <w:p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2029</w:t>
            </w:r>
          </w:p>
        </w:tc>
        <w:tc>
          <w:tcPr>
            <w:tcW w:w="850" w:type="dxa"/>
            <w:shd w:val="clear" w:color="auto" w:fill="DAEEF3"/>
            <w:noWrap/>
            <w:vAlign w:val="center"/>
            <w:hideMark/>
          </w:tcPr>
          <w:p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2030</w:t>
            </w:r>
          </w:p>
        </w:tc>
        <w:tc>
          <w:tcPr>
            <w:tcW w:w="850" w:type="dxa"/>
            <w:shd w:val="clear" w:color="auto" w:fill="DAEEF3"/>
            <w:noWrap/>
            <w:vAlign w:val="center"/>
            <w:hideMark/>
          </w:tcPr>
          <w:p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2031</w:t>
            </w:r>
          </w:p>
        </w:tc>
        <w:tc>
          <w:tcPr>
            <w:tcW w:w="850" w:type="dxa"/>
            <w:shd w:val="clear" w:color="auto" w:fill="DAEEF3"/>
            <w:noWrap/>
            <w:vAlign w:val="center"/>
            <w:hideMark/>
          </w:tcPr>
          <w:p w:rsidR="00762A9E" w:rsidRPr="00062F13" w:rsidRDefault="00762A9E" w:rsidP="00762A9E">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2032</w:t>
            </w:r>
          </w:p>
        </w:tc>
      </w:tr>
      <w:tr w:rsidR="00762A9E" w:rsidRPr="00762A9E" w:rsidTr="00334895">
        <w:trPr>
          <w:trHeight w:val="283"/>
        </w:trPr>
        <w:tc>
          <w:tcPr>
            <w:tcW w:w="4957" w:type="dxa"/>
            <w:shd w:val="clear" w:color="auto" w:fill="auto"/>
            <w:vAlign w:val="center"/>
            <w:hideMark/>
          </w:tcPr>
          <w:p w:rsidR="00762A9E" w:rsidRPr="00762A9E" w:rsidRDefault="00762A9E" w:rsidP="00762A9E">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r>
      <w:tr w:rsidR="00762A9E" w:rsidRPr="00762A9E" w:rsidTr="00334895">
        <w:trPr>
          <w:trHeight w:val="283"/>
        </w:trPr>
        <w:tc>
          <w:tcPr>
            <w:tcW w:w="4957" w:type="dxa"/>
            <w:shd w:val="clear" w:color="auto" w:fill="auto"/>
            <w:vAlign w:val="center"/>
            <w:hideMark/>
          </w:tcPr>
          <w:p w:rsidR="00762A9E" w:rsidRPr="00762A9E" w:rsidRDefault="00762A9E" w:rsidP="00762A9E">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850" w:type="dxa"/>
            <w:shd w:val="clear" w:color="auto" w:fill="auto"/>
            <w:noWrap/>
            <w:vAlign w:val="center"/>
            <w:hideMark/>
          </w:tcPr>
          <w:p w:rsidR="00762A9E" w:rsidRPr="00762A9E" w:rsidRDefault="00762A9E" w:rsidP="00762A9E">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r>
      <w:tr w:rsidR="00F945E0" w:rsidRPr="00762A9E" w:rsidTr="00334895">
        <w:trPr>
          <w:trHeight w:val="283"/>
        </w:trPr>
        <w:tc>
          <w:tcPr>
            <w:tcW w:w="4957" w:type="dxa"/>
            <w:shd w:val="clear" w:color="auto" w:fill="auto"/>
            <w:vAlign w:val="center"/>
            <w:hideMark/>
          </w:tcPr>
          <w:p w:rsidR="00F945E0" w:rsidRPr="00762A9E" w:rsidRDefault="00F945E0" w:rsidP="00F945E0">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222,5</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r>
      <w:tr w:rsidR="00F945E0" w:rsidRPr="00762A9E" w:rsidTr="00334895">
        <w:trPr>
          <w:trHeight w:val="283"/>
        </w:trPr>
        <w:tc>
          <w:tcPr>
            <w:tcW w:w="4957" w:type="dxa"/>
            <w:shd w:val="clear" w:color="auto" w:fill="auto"/>
            <w:vAlign w:val="center"/>
            <w:hideMark/>
          </w:tcPr>
          <w:p w:rsidR="00F945E0" w:rsidRPr="00762A9E" w:rsidRDefault="00F945E0" w:rsidP="00F945E0">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Коэффициент использования установленной тепловой мощности,</w:t>
            </w:r>
            <w:r>
              <w:rPr>
                <w:rFonts w:ascii="Arial" w:eastAsia="Times New Roman" w:hAnsi="Arial" w:cs="Arial"/>
                <w:color w:val="000000"/>
                <w:sz w:val="16"/>
                <w:szCs w:val="16"/>
                <w:lang w:eastAsia="ru-RU"/>
              </w:rPr>
              <w:t xml:space="preserve"> </w:t>
            </w:r>
            <w:r w:rsidRPr="00762A9E">
              <w:rPr>
                <w:rFonts w:ascii="Arial" w:eastAsia="Times New Roman" w:hAnsi="Arial" w:cs="Arial"/>
                <w:color w:val="000000"/>
                <w:sz w:val="16"/>
                <w:szCs w:val="16"/>
                <w:lang w:eastAsia="ru-RU"/>
              </w:rPr>
              <w:t>%</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12,4</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r>
      <w:tr w:rsidR="00F945E0" w:rsidRPr="00762A9E" w:rsidTr="00334895">
        <w:trPr>
          <w:trHeight w:val="283"/>
        </w:trPr>
        <w:tc>
          <w:tcPr>
            <w:tcW w:w="4957" w:type="dxa"/>
            <w:shd w:val="clear" w:color="auto" w:fill="auto"/>
            <w:vAlign w:val="center"/>
            <w:hideMark/>
          </w:tcPr>
          <w:p w:rsidR="00F945E0" w:rsidRPr="00762A9E" w:rsidRDefault="00F945E0" w:rsidP="00F945E0">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Коэффициент использования теплоты топлива, %</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64,2</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r>
      <w:tr w:rsidR="00F945E0" w:rsidRPr="00762A9E" w:rsidTr="00334895">
        <w:trPr>
          <w:trHeight w:val="283"/>
        </w:trPr>
        <w:tc>
          <w:tcPr>
            <w:tcW w:w="4957" w:type="dxa"/>
            <w:shd w:val="clear" w:color="auto" w:fill="auto"/>
            <w:vAlign w:val="center"/>
            <w:hideMark/>
          </w:tcPr>
          <w:p w:rsidR="00F945E0" w:rsidRPr="00762A9E" w:rsidRDefault="00F945E0" w:rsidP="00F945E0">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Материальная характеристика тепловой сети, м²</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783,5</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r>
      <w:tr w:rsidR="00F945E0" w:rsidRPr="00762A9E" w:rsidTr="00334895">
        <w:trPr>
          <w:trHeight w:val="283"/>
        </w:trPr>
        <w:tc>
          <w:tcPr>
            <w:tcW w:w="4957" w:type="dxa"/>
            <w:shd w:val="clear" w:color="auto" w:fill="auto"/>
            <w:vAlign w:val="center"/>
            <w:hideMark/>
          </w:tcPr>
          <w:p w:rsidR="00F945E0" w:rsidRPr="00762A9E" w:rsidRDefault="00F945E0" w:rsidP="00F945E0">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6,969</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r>
      <w:tr w:rsidR="00F945E0" w:rsidRPr="00762A9E" w:rsidTr="00334895">
        <w:trPr>
          <w:trHeight w:val="283"/>
        </w:trPr>
        <w:tc>
          <w:tcPr>
            <w:tcW w:w="4957" w:type="dxa"/>
            <w:shd w:val="clear" w:color="auto" w:fill="auto"/>
            <w:vAlign w:val="center"/>
            <w:hideMark/>
          </w:tcPr>
          <w:p w:rsidR="00F945E0" w:rsidRPr="00762A9E" w:rsidRDefault="00F945E0" w:rsidP="00F945E0">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3,666</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r>
      <w:tr w:rsidR="00F945E0" w:rsidRPr="00762A9E" w:rsidTr="00334895">
        <w:trPr>
          <w:trHeight w:val="283"/>
        </w:trPr>
        <w:tc>
          <w:tcPr>
            <w:tcW w:w="4957" w:type="dxa"/>
            <w:shd w:val="clear" w:color="auto" w:fill="auto"/>
            <w:vAlign w:val="center"/>
            <w:hideMark/>
          </w:tcPr>
          <w:p w:rsidR="00F945E0" w:rsidRPr="00762A9E" w:rsidRDefault="00F945E0" w:rsidP="00F945E0">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Расчётная тепловая нагрузка (в горячей воде), Гкал/ч</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3,21</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r>
      <w:tr w:rsidR="00F945E0" w:rsidRPr="00762A9E" w:rsidTr="00334895">
        <w:trPr>
          <w:trHeight w:val="283"/>
        </w:trPr>
        <w:tc>
          <w:tcPr>
            <w:tcW w:w="4957" w:type="dxa"/>
            <w:shd w:val="clear" w:color="auto" w:fill="auto"/>
            <w:vAlign w:val="center"/>
            <w:hideMark/>
          </w:tcPr>
          <w:p w:rsidR="00F945E0" w:rsidRPr="00762A9E" w:rsidRDefault="00F945E0" w:rsidP="00F945E0">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244,1</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r>
      <w:tr w:rsidR="00F945E0" w:rsidRPr="00762A9E" w:rsidTr="00334895">
        <w:trPr>
          <w:trHeight w:val="283"/>
        </w:trPr>
        <w:tc>
          <w:tcPr>
            <w:tcW w:w="4957" w:type="dxa"/>
            <w:shd w:val="clear" w:color="auto" w:fill="auto"/>
            <w:vAlign w:val="center"/>
            <w:hideMark/>
          </w:tcPr>
          <w:p w:rsidR="00F945E0" w:rsidRPr="00762A9E" w:rsidRDefault="00F945E0" w:rsidP="00F945E0">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89</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r>
      <w:tr w:rsidR="00F945E0" w:rsidRPr="00762A9E" w:rsidTr="00334895">
        <w:trPr>
          <w:trHeight w:val="283"/>
        </w:trPr>
        <w:tc>
          <w:tcPr>
            <w:tcW w:w="4957" w:type="dxa"/>
            <w:shd w:val="clear" w:color="auto" w:fill="auto"/>
            <w:vAlign w:val="center"/>
            <w:hideMark/>
          </w:tcPr>
          <w:p w:rsidR="00F945E0" w:rsidRPr="00762A9E" w:rsidRDefault="00F945E0" w:rsidP="00F945E0">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lastRenderedPageBreak/>
              <w:t>Средневзвешенный (по материальной характеристике) срок эксплуатации тепловых сетей, лет</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10,9</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10,9</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11,8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12,6</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13,5</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14,3</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15,2</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16,0</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16,8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17,6</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18,5</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19,3</w:t>
            </w:r>
          </w:p>
        </w:tc>
      </w:tr>
      <w:tr w:rsidR="00F945E0" w:rsidRPr="00762A9E" w:rsidTr="00334895">
        <w:trPr>
          <w:trHeight w:val="283"/>
        </w:trPr>
        <w:tc>
          <w:tcPr>
            <w:tcW w:w="4957" w:type="dxa"/>
            <w:shd w:val="clear" w:color="auto" w:fill="auto"/>
            <w:vAlign w:val="center"/>
            <w:hideMark/>
          </w:tcPr>
          <w:p w:rsidR="00F945E0" w:rsidRPr="00762A9E" w:rsidRDefault="00F945E0" w:rsidP="00F945E0">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40,8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r>
      <w:tr w:rsidR="00F945E0" w:rsidRPr="00762A9E" w:rsidTr="00334895">
        <w:trPr>
          <w:trHeight w:val="283"/>
        </w:trPr>
        <w:tc>
          <w:tcPr>
            <w:tcW w:w="4957" w:type="dxa"/>
            <w:shd w:val="clear" w:color="auto" w:fill="auto"/>
            <w:vAlign w:val="center"/>
            <w:hideMark/>
          </w:tcPr>
          <w:p w:rsidR="00F945E0" w:rsidRPr="00762A9E" w:rsidRDefault="00F945E0" w:rsidP="00F945E0">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0,052</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850" w:type="dxa"/>
            <w:shd w:val="clear" w:color="auto" w:fill="auto"/>
            <w:noWrap/>
            <w:vAlign w:val="center"/>
            <w:hideMark/>
          </w:tcPr>
          <w:p w:rsidR="00F945E0" w:rsidRPr="00F945E0" w:rsidRDefault="00F945E0" w:rsidP="00F945E0">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r>
      <w:bookmarkEnd w:id="808"/>
    </w:tbl>
    <w:p w:rsidR="00062F13" w:rsidRDefault="00062F13" w:rsidP="00062F13">
      <w:pPr>
        <w:pStyle w:val="-6"/>
      </w:pPr>
    </w:p>
    <w:p w:rsidR="00062F13" w:rsidRDefault="00062F13" w:rsidP="00062F13">
      <w:pPr>
        <w:pStyle w:val="-6"/>
      </w:pPr>
    </w:p>
    <w:p w:rsidR="00062F13" w:rsidRPr="00062F13" w:rsidRDefault="00062F13" w:rsidP="00062F13">
      <w:pPr>
        <w:pStyle w:val="-6"/>
      </w:pPr>
    </w:p>
    <w:p w:rsidR="002C46C8" w:rsidRPr="002C46C8" w:rsidRDefault="002C46C8" w:rsidP="002C46C8">
      <w:pPr>
        <w:pStyle w:val="-6"/>
      </w:pPr>
    </w:p>
    <w:p w:rsidR="002C46C8" w:rsidRDefault="002C46C8" w:rsidP="00746375">
      <w:pPr>
        <w:pStyle w:val="-6"/>
        <w:sectPr w:rsidR="002C46C8" w:rsidSect="002C46C8">
          <w:pgSz w:w="16838" w:h="11906" w:orient="landscape" w:code="9"/>
          <w:pgMar w:top="1418" w:right="851" w:bottom="851" w:left="851" w:header="709" w:footer="709" w:gutter="0"/>
          <w:cols w:space="708"/>
          <w:docGrid w:linePitch="360"/>
        </w:sectPr>
      </w:pPr>
    </w:p>
    <w:p w:rsidR="00746375" w:rsidRDefault="00746375" w:rsidP="00746375">
      <w:pPr>
        <w:pStyle w:val="-1"/>
        <w:numPr>
          <w:ilvl w:val="0"/>
          <w:numId w:val="1"/>
        </w:numPr>
      </w:pPr>
      <w:bookmarkStart w:id="809" w:name="_Toc31122271"/>
      <w:bookmarkStart w:id="810" w:name="_Toc31122500"/>
      <w:bookmarkStart w:id="811" w:name="_Toc102167525"/>
      <w:r>
        <w:lastRenderedPageBreak/>
        <w:t>Глава 14. Ценовые (тарифные) последствия</w:t>
      </w:r>
      <w:bookmarkEnd w:id="809"/>
      <w:bookmarkEnd w:id="810"/>
      <w:bookmarkEnd w:id="811"/>
    </w:p>
    <w:p w:rsidR="00746375" w:rsidRDefault="00746375" w:rsidP="00746375">
      <w:pPr>
        <w:pStyle w:val="-2"/>
        <w:numPr>
          <w:ilvl w:val="1"/>
          <w:numId w:val="1"/>
        </w:numPr>
        <w:jc w:val="both"/>
      </w:pPr>
      <w:bookmarkStart w:id="812" w:name="_Toc31122272"/>
      <w:bookmarkStart w:id="813" w:name="_Toc31122501"/>
      <w:bookmarkStart w:id="814" w:name="_Toc102167526"/>
      <w:r>
        <w:t>Тарифно-балансовые расчетные модели теплоснабжения потребителей по каждой системе теплоснабжения</w:t>
      </w:r>
      <w:bookmarkEnd w:id="812"/>
      <w:bookmarkEnd w:id="813"/>
      <w:bookmarkEnd w:id="814"/>
    </w:p>
    <w:p w:rsidR="000A07A6" w:rsidRDefault="006C5446" w:rsidP="000A07A6">
      <w:pPr>
        <w:pStyle w:val="-6"/>
      </w:pPr>
      <w:r>
        <w:t>Тарифно-баланс</w:t>
      </w:r>
      <w:r w:rsidR="000A07A6">
        <w:t>овая расчётная модель теплоснабжения потребителей приведена в таблице ниже.</w:t>
      </w:r>
    </w:p>
    <w:p w:rsidR="008F6665" w:rsidRDefault="008F6665" w:rsidP="008F6665">
      <w:pPr>
        <w:pStyle w:val="-2"/>
        <w:numPr>
          <w:ilvl w:val="1"/>
          <w:numId w:val="1"/>
        </w:numPr>
        <w:jc w:val="both"/>
      </w:pPr>
      <w:bookmarkStart w:id="815" w:name="_Toc102167527"/>
      <w:r>
        <w:t>Тарифно-балансовые расчетные модели теплоснабжения потребителей по каждой единой теплоснабжающей организации</w:t>
      </w:r>
      <w:bookmarkEnd w:id="815"/>
    </w:p>
    <w:p w:rsidR="008F6665" w:rsidRDefault="008F6665" w:rsidP="008F6665">
      <w:pPr>
        <w:pStyle w:val="-6"/>
      </w:pPr>
      <w:r>
        <w:t>Тарифно-балансовая расчётная модель теплоснабжения потребителей по ЕТО приведена в таблице ниже.</w:t>
      </w:r>
    </w:p>
    <w:p w:rsidR="008F6665" w:rsidRDefault="008F6665" w:rsidP="008F6665">
      <w:pPr>
        <w:pStyle w:val="-6"/>
      </w:pPr>
    </w:p>
    <w:p w:rsidR="008F6665" w:rsidRDefault="008F6665" w:rsidP="008F6665">
      <w:pPr>
        <w:pStyle w:val="-6"/>
        <w:sectPr w:rsidR="008F6665" w:rsidSect="008C151B">
          <w:pgSz w:w="11906" w:h="16838" w:code="9"/>
          <w:pgMar w:top="851" w:right="851" w:bottom="851" w:left="1418" w:header="709" w:footer="709" w:gutter="0"/>
          <w:cols w:space="708"/>
          <w:docGrid w:linePitch="360"/>
        </w:sectPr>
      </w:pPr>
    </w:p>
    <w:p w:rsidR="00746375" w:rsidRDefault="000A07A6" w:rsidP="000A07A6">
      <w:pPr>
        <w:pStyle w:val="-f0"/>
        <w:spacing w:before="0"/>
      </w:pPr>
      <w:bookmarkStart w:id="816" w:name="_Toc101857031"/>
      <w:r w:rsidRPr="008F6665">
        <w:lastRenderedPageBreak/>
        <w:t xml:space="preserve">Таблица </w:t>
      </w:r>
      <w:r w:rsidR="009E3838">
        <w:fldChar w:fldCharType="begin"/>
      </w:r>
      <w:r w:rsidR="009E3838">
        <w:instrText xml:space="preserve"> STYLEREF "СТ - 1 заголовок" \s </w:instrText>
      </w:r>
      <w:r w:rsidR="009E3838">
        <w:fldChar w:fldCharType="separate"/>
      </w:r>
      <w:r w:rsidR="009E3838">
        <w:rPr>
          <w:noProof/>
        </w:rPr>
        <w:t>15</w:t>
      </w:r>
      <w:r w:rsidR="009E3838">
        <w:rPr>
          <w:noProof/>
        </w:rPr>
        <w:fldChar w:fldCharType="end"/>
      </w:r>
      <w:r w:rsidRPr="008F6665">
        <w:t>.</w:t>
      </w:r>
      <w:r w:rsidRPr="008F6665">
        <w:fldChar w:fldCharType="begin"/>
      </w:r>
      <w:r w:rsidRPr="008F6665">
        <w:instrText xml:space="preserve"> SEQ Таблица \* ARABIC \</w:instrText>
      </w:r>
      <w:r w:rsidRPr="008F6665">
        <w:rPr>
          <w:lang w:val="en-US"/>
        </w:rPr>
        <w:instrText>r</w:instrText>
      </w:r>
      <w:r w:rsidRPr="008F6665">
        <w:instrText xml:space="preserve"> 1 </w:instrText>
      </w:r>
      <w:r w:rsidRPr="008F6665">
        <w:fldChar w:fldCharType="separate"/>
      </w:r>
      <w:r w:rsidR="009E3838">
        <w:rPr>
          <w:noProof/>
        </w:rPr>
        <w:t>1</w:t>
      </w:r>
      <w:r w:rsidRPr="008F6665">
        <w:fldChar w:fldCharType="end"/>
      </w:r>
      <w:r w:rsidRPr="008F6665">
        <w:t xml:space="preserve"> – </w:t>
      </w:r>
      <w:r w:rsidR="006C5446" w:rsidRPr="008F6665">
        <w:t>Тарифно-баланс</w:t>
      </w:r>
      <w:r w:rsidRPr="008F6665">
        <w:t xml:space="preserve">овая расчётная модель </w:t>
      </w:r>
      <w:r w:rsidR="00130FE8" w:rsidRPr="008F6665">
        <w:t xml:space="preserve">существующей </w:t>
      </w:r>
      <w:r w:rsidRPr="008F6665">
        <w:t>системы теплоснабжения сельского поселения</w:t>
      </w:r>
      <w:bookmarkEnd w:id="816"/>
    </w:p>
    <w:tbl>
      <w:tblPr>
        <w:tblW w:w="150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5"/>
        <w:gridCol w:w="967"/>
        <w:gridCol w:w="967"/>
        <w:gridCol w:w="1100"/>
        <w:gridCol w:w="967"/>
        <w:gridCol w:w="967"/>
        <w:gridCol w:w="967"/>
        <w:gridCol w:w="967"/>
        <w:gridCol w:w="967"/>
        <w:gridCol w:w="967"/>
        <w:gridCol w:w="967"/>
      </w:tblGrid>
      <w:tr w:rsidR="008F6665" w:rsidRPr="00AE36DB" w:rsidTr="008F6665">
        <w:trPr>
          <w:trHeight w:val="20"/>
          <w:tblHeader/>
        </w:trPr>
        <w:tc>
          <w:tcPr>
            <w:tcW w:w="5235" w:type="dxa"/>
            <w:shd w:val="clear" w:color="auto" w:fill="DAEEF3"/>
            <w:noWrap/>
            <w:vAlign w:val="center"/>
            <w:hideMark/>
          </w:tcPr>
          <w:p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Наименование</w:t>
            </w:r>
          </w:p>
        </w:tc>
        <w:tc>
          <w:tcPr>
            <w:tcW w:w="967" w:type="dxa"/>
            <w:shd w:val="clear" w:color="auto" w:fill="DAEEF3"/>
            <w:noWrap/>
            <w:vAlign w:val="center"/>
            <w:hideMark/>
          </w:tcPr>
          <w:p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2023</w:t>
            </w:r>
          </w:p>
        </w:tc>
        <w:tc>
          <w:tcPr>
            <w:tcW w:w="967" w:type="dxa"/>
            <w:shd w:val="clear" w:color="auto" w:fill="DAEEF3"/>
            <w:noWrap/>
            <w:vAlign w:val="center"/>
            <w:hideMark/>
          </w:tcPr>
          <w:p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2024</w:t>
            </w:r>
          </w:p>
        </w:tc>
        <w:tc>
          <w:tcPr>
            <w:tcW w:w="1100" w:type="dxa"/>
            <w:shd w:val="clear" w:color="auto" w:fill="DAEEF3"/>
            <w:noWrap/>
            <w:vAlign w:val="center"/>
            <w:hideMark/>
          </w:tcPr>
          <w:p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2025</w:t>
            </w:r>
          </w:p>
        </w:tc>
        <w:tc>
          <w:tcPr>
            <w:tcW w:w="967" w:type="dxa"/>
            <w:shd w:val="clear" w:color="auto" w:fill="DAEEF3"/>
            <w:noWrap/>
            <w:vAlign w:val="center"/>
            <w:hideMark/>
          </w:tcPr>
          <w:p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2026</w:t>
            </w:r>
          </w:p>
        </w:tc>
        <w:tc>
          <w:tcPr>
            <w:tcW w:w="967" w:type="dxa"/>
            <w:shd w:val="clear" w:color="auto" w:fill="DAEEF3"/>
            <w:noWrap/>
            <w:vAlign w:val="center"/>
            <w:hideMark/>
          </w:tcPr>
          <w:p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2027</w:t>
            </w:r>
          </w:p>
        </w:tc>
        <w:tc>
          <w:tcPr>
            <w:tcW w:w="967" w:type="dxa"/>
            <w:shd w:val="clear" w:color="auto" w:fill="DAEEF3"/>
            <w:noWrap/>
            <w:vAlign w:val="center"/>
            <w:hideMark/>
          </w:tcPr>
          <w:p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2028</w:t>
            </w:r>
          </w:p>
        </w:tc>
        <w:tc>
          <w:tcPr>
            <w:tcW w:w="967" w:type="dxa"/>
            <w:shd w:val="clear" w:color="auto" w:fill="DAEEF3"/>
            <w:noWrap/>
            <w:vAlign w:val="center"/>
            <w:hideMark/>
          </w:tcPr>
          <w:p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2029</w:t>
            </w:r>
          </w:p>
        </w:tc>
        <w:tc>
          <w:tcPr>
            <w:tcW w:w="967" w:type="dxa"/>
            <w:shd w:val="clear" w:color="auto" w:fill="DAEEF3"/>
            <w:noWrap/>
            <w:vAlign w:val="center"/>
            <w:hideMark/>
          </w:tcPr>
          <w:p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2030</w:t>
            </w:r>
          </w:p>
        </w:tc>
        <w:tc>
          <w:tcPr>
            <w:tcW w:w="967" w:type="dxa"/>
            <w:shd w:val="clear" w:color="auto" w:fill="DAEEF3"/>
            <w:noWrap/>
            <w:vAlign w:val="center"/>
            <w:hideMark/>
          </w:tcPr>
          <w:p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2031</w:t>
            </w:r>
          </w:p>
        </w:tc>
        <w:tc>
          <w:tcPr>
            <w:tcW w:w="967" w:type="dxa"/>
            <w:shd w:val="clear" w:color="auto" w:fill="DAEEF3"/>
            <w:noWrap/>
            <w:vAlign w:val="center"/>
            <w:hideMark/>
          </w:tcPr>
          <w:p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2032</w:t>
            </w:r>
          </w:p>
        </w:tc>
      </w:tr>
      <w:tr w:rsidR="008F6665" w:rsidRPr="00AE36DB" w:rsidTr="008F6665">
        <w:trPr>
          <w:trHeight w:val="20"/>
        </w:trPr>
        <w:tc>
          <w:tcPr>
            <w:tcW w:w="5235" w:type="dxa"/>
            <w:shd w:val="clear" w:color="auto" w:fill="DAEEF3"/>
            <w:vAlign w:val="center"/>
            <w:hideMark/>
          </w:tcPr>
          <w:p w:rsidR="008F6665" w:rsidRPr="00AE36DB" w:rsidRDefault="008F6665" w:rsidP="008F6665">
            <w:pPr>
              <w:spacing w:after="0" w:line="240" w:lineRule="auto"/>
              <w:jc w:val="center"/>
              <w:rPr>
                <w:rFonts w:ascii="Arial" w:eastAsia="Times New Roman" w:hAnsi="Arial" w:cs="Arial"/>
                <w:b/>
                <w:bCs/>
                <w:color w:val="000000"/>
                <w:sz w:val="20"/>
                <w:szCs w:val="20"/>
                <w:lang w:eastAsia="ru-RU"/>
              </w:rPr>
            </w:pPr>
            <w:r w:rsidRPr="00AE36DB">
              <w:rPr>
                <w:rFonts w:ascii="Arial" w:eastAsia="Times New Roman" w:hAnsi="Arial" w:cs="Arial"/>
                <w:b/>
                <w:bCs/>
                <w:color w:val="000000"/>
                <w:sz w:val="20"/>
                <w:szCs w:val="20"/>
                <w:lang w:eastAsia="ru-RU"/>
              </w:rPr>
              <w:t>Чендекское сельское поселение</w:t>
            </w:r>
          </w:p>
        </w:tc>
        <w:tc>
          <w:tcPr>
            <w:tcW w:w="967" w:type="dxa"/>
            <w:shd w:val="clear" w:color="auto" w:fill="DAEEF3"/>
            <w:noWrap/>
            <w:vAlign w:val="center"/>
            <w:hideMark/>
          </w:tcPr>
          <w:p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967" w:type="dxa"/>
            <w:shd w:val="clear" w:color="auto" w:fill="DAEEF3"/>
            <w:noWrap/>
            <w:vAlign w:val="center"/>
            <w:hideMark/>
          </w:tcPr>
          <w:p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1100" w:type="dxa"/>
            <w:shd w:val="clear" w:color="auto" w:fill="DAEEF3"/>
            <w:noWrap/>
            <w:vAlign w:val="center"/>
            <w:hideMark/>
          </w:tcPr>
          <w:p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967" w:type="dxa"/>
            <w:shd w:val="clear" w:color="auto" w:fill="DAEEF3"/>
            <w:noWrap/>
            <w:vAlign w:val="center"/>
            <w:hideMark/>
          </w:tcPr>
          <w:p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967" w:type="dxa"/>
            <w:shd w:val="clear" w:color="auto" w:fill="DAEEF3"/>
            <w:noWrap/>
            <w:vAlign w:val="center"/>
            <w:hideMark/>
          </w:tcPr>
          <w:p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967" w:type="dxa"/>
            <w:shd w:val="clear" w:color="auto" w:fill="DAEEF3"/>
            <w:noWrap/>
            <w:vAlign w:val="center"/>
            <w:hideMark/>
          </w:tcPr>
          <w:p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967" w:type="dxa"/>
            <w:shd w:val="clear" w:color="auto" w:fill="DAEEF3"/>
            <w:noWrap/>
            <w:vAlign w:val="center"/>
            <w:hideMark/>
          </w:tcPr>
          <w:p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967" w:type="dxa"/>
            <w:shd w:val="clear" w:color="auto" w:fill="DAEEF3"/>
            <w:noWrap/>
            <w:vAlign w:val="center"/>
            <w:hideMark/>
          </w:tcPr>
          <w:p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967" w:type="dxa"/>
            <w:shd w:val="clear" w:color="auto" w:fill="DAEEF3"/>
            <w:noWrap/>
            <w:vAlign w:val="center"/>
            <w:hideMark/>
          </w:tcPr>
          <w:p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c>
          <w:tcPr>
            <w:tcW w:w="967" w:type="dxa"/>
            <w:shd w:val="clear" w:color="auto" w:fill="DAEEF3"/>
            <w:noWrap/>
            <w:vAlign w:val="center"/>
            <w:hideMark/>
          </w:tcPr>
          <w:p w:rsidR="008F6665" w:rsidRPr="00AE36DB" w:rsidRDefault="008F6665" w:rsidP="008F6665">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 </w:t>
            </w:r>
          </w:p>
        </w:tc>
      </w:tr>
      <w:tr w:rsidR="008F6665" w:rsidRPr="00AE36DB" w:rsidTr="008F6665">
        <w:trPr>
          <w:trHeight w:val="20"/>
        </w:trPr>
        <w:tc>
          <w:tcPr>
            <w:tcW w:w="5235" w:type="dxa"/>
            <w:shd w:val="clear" w:color="auto" w:fill="DAEEF3"/>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Котельная № 7 (с. Чендек)</w:t>
            </w:r>
          </w:p>
        </w:tc>
        <w:tc>
          <w:tcPr>
            <w:tcW w:w="967" w:type="dxa"/>
            <w:shd w:val="clear" w:color="auto" w:fill="DAEEF3"/>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1100" w:type="dxa"/>
            <w:shd w:val="clear" w:color="auto" w:fill="DAEEF3"/>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Установленная тепловая мощность, Гкал/ч</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0,86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0,86</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0,86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0,86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0,86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0,86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0,86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0,86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0,86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0,86</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Выработка тепловой энергии, Гкал</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Отпуск тепловой энергии с коллекторов, Гкал</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Потери тепловой энергии в сетях, Гкал</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Полезный отпуск тепловой энергии потребителям, Гкал</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угля на отпуск тепловой энергии, т.н.т</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подпиточной воды, тонн</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16,600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16,600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Предполагаемый темп годового роста потребительских цен, %</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Инфляция на капитальные вложения, %</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Темпы роста цен на электроэнергию, %</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Инфляция на топливо, %</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топливо,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1411,49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1467,95</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1526,67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1587,74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1651,25</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1717,30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1785,99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1857,43</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1931,73</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2009,00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топлива без НДС, руб./т.н.т</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5433,00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5650,32</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5876,34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6111,39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6355,84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6610,08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6874,48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7149,46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7435,44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7732,86</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подпиточную воду,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7,94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8,26</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8,93</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9,29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9,66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10,05</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10,45</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10,87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11,30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подпиточной воды без НДС, руб./тонну</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69,66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72,44</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75,34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78,35</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81,49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84,75</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88,14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91,66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95,33</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99,14</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электроэнергию,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138,84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144,39</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150,16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156,17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162,42</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168,92</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175,67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182,70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190,01</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197,61</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электроэнергии без НДС, руб./кВтч</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8,36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8,70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9,05</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9,41</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9,78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10,18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10,58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11,01</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11,45</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11,90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оплату труда,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1803,48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1875,62</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1950,65</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2028,67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2109,82</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2194,21</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2281,98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2373,26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2468,19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2566,92</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эксплуатацию,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1012,51</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1053,01</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1095,13</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1138,93</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1184,49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1231,87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1281,14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1332,39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1385,69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1441,11</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ремонт,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83,85</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87,20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90,69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94,32</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98,09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102,01</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106,09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110,34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114,75</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119,34</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оплату налогов,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26,17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27,22</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28,31</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29,44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30,62</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31,84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33,12</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34,44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35,82</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37,25</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услуги производственного характера,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приобретение сырья и материалов,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сторожевую охрану,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охрану труда,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Прочие затраты ,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232,75</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242,06</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251,74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261,81</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272,29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283,18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294,50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306,28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318,54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331,28</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Необходимая валовая выручка,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4717,03</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4905,72</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5101,94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5306,02</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5518,26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5738,99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5968,55</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6207,30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6455,59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6713,81</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8529,90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8871,10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9225,94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9594,98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9978,78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10377,93</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10793,04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11224,77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11673,76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12140,71</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636,79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636,79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636,79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636,79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8529,90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8871,10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9225,94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10746,49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11130,29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10377,93</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10793,04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11224,77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11673,76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12140,71</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1151,51</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1151,51</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8F6665" w:rsidRPr="00AE36DB" w:rsidTr="008F6665">
        <w:trPr>
          <w:trHeight w:val="20"/>
        </w:trPr>
        <w:tc>
          <w:tcPr>
            <w:tcW w:w="5235" w:type="dxa"/>
            <w:shd w:val="clear" w:color="auto" w:fill="DAEEF3"/>
            <w:noWrap/>
            <w:vAlign w:val="center"/>
            <w:hideMark/>
          </w:tcPr>
          <w:p w:rsidR="008F6665" w:rsidRPr="00AE36DB" w:rsidRDefault="008F6665" w:rsidP="008F6665">
            <w:pPr>
              <w:spacing w:after="0" w:line="240" w:lineRule="auto"/>
              <w:jc w:val="center"/>
              <w:rPr>
                <w:rFonts w:ascii="Arial" w:eastAsia="Times New Roman" w:hAnsi="Arial" w:cs="Arial"/>
                <w:b/>
                <w:bCs/>
                <w:color w:val="000000"/>
                <w:sz w:val="20"/>
                <w:szCs w:val="20"/>
                <w:lang w:eastAsia="ru-RU"/>
              </w:rPr>
            </w:pPr>
            <w:r w:rsidRPr="00AE36DB">
              <w:rPr>
                <w:rFonts w:ascii="Arial" w:eastAsia="Times New Roman" w:hAnsi="Arial" w:cs="Arial"/>
                <w:b/>
                <w:bCs/>
                <w:color w:val="000000"/>
                <w:sz w:val="20"/>
                <w:szCs w:val="20"/>
                <w:lang w:eastAsia="ru-RU"/>
              </w:rPr>
              <w:t>Чендекское сельское поселение</w:t>
            </w:r>
          </w:p>
        </w:tc>
        <w:tc>
          <w:tcPr>
            <w:tcW w:w="967" w:type="dxa"/>
            <w:shd w:val="clear" w:color="auto" w:fill="DAEEF3"/>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1100" w:type="dxa"/>
            <w:shd w:val="clear" w:color="auto" w:fill="DAEEF3"/>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Установленная тепловая мощность, Гкал/ч</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Выработка тепловой энергии, Гкал</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Отпуск тепловой энергии с коллекторов, Гкал</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Потери тепловой энергии в сетях, Гкал</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Полезный отпуск тепловой энергии потребителям, Гкал</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угля на отпуск тепловой энергии, т.н.т</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подпиточной воды, тонн</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Предполагаемый темп годового роста потребительских цен, %</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Инфляция на капитальные вложения, %</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Темпы роста цен на электроэнергию, %</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Инфляция на топливо, %</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топливо,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1411,5</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1468,0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1526,7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1587,7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1651,2</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1717,3</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1786,0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1857,4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1931,7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2009,0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топлива без НДС, руб./т.н.т</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5433,0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5650,3</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5876,3</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6111,4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6355,8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6610,1</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6874,5</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7149,5</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7435,4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7732,9</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подпиточную воду,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8,3</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9,3</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11,3</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подпиточной воды без НДС, руб./тонну</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69,7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72,4</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75,3</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78,4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81,5</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84,7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88,1</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91,7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95,3</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99,1</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электроэнергию,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138,8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144,4</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150,2</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156,2</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162,4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168,9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175,7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182,7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197,6</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электроэнергии без НДС, руб./кВтч</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8,7</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11,9</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оплату труда,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1803,5</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1875,6</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1950,6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2028,7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2109,8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2194,2</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2282,0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2373,3</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2468,2</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2566,9</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эксплуатацию,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1012,5</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1053,0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1095,1</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1138,9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1184,5</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1231,9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1281,1</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1332,4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1385,7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1441,1</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lastRenderedPageBreak/>
              <w:t>Затраты на ремонт,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83,8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87,2</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90,7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94,3</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98,1</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106,1</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110,3</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119,3</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оплату налогов,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26,2</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27,2</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28,3</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29,4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31,8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33,1</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35,8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37,3</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услуги производственного характера,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приобретение сырья и материалов,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сторожевую охрану,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охрану труда,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Прочие затраты ,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232,8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242,1</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251,7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261,8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272,3</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283,2</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294,5</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306,3</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318,5</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331,3</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Необходимая валовая выручка,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4717,0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4905,7</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5101,9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5306,0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5518,3</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5739,0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5968,6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6207,3</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6455,6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6713,8</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 на полезный отпуск тепловой энергии по прогнозу МЭР, руб./Гкал</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8529,90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8871,10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9225,94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9594,98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9978,78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10377,93</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10793,04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11224,77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11673,76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12140,71</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636,8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636,8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636,8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636,8</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8529,90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8871,10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9225,94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10746,49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11130,29</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10377,93</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10793,04</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11224,77</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11673,76</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12140,71</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1151,51</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1151,51</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8F6665" w:rsidRPr="00AE36DB" w:rsidTr="008F6665">
        <w:trPr>
          <w:trHeight w:val="20"/>
        </w:trPr>
        <w:tc>
          <w:tcPr>
            <w:tcW w:w="5235" w:type="dxa"/>
            <w:shd w:val="clear" w:color="auto" w:fill="auto"/>
            <w:noWrap/>
            <w:vAlign w:val="center"/>
            <w:hideMark/>
          </w:tcPr>
          <w:p w:rsidR="008F6665" w:rsidRPr="00AE36DB" w:rsidRDefault="008F6665" w:rsidP="008F6665">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8F6665" w:rsidRPr="00AE36DB" w:rsidRDefault="008F6665" w:rsidP="008F6665">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bl>
    <w:p w:rsidR="008F6665" w:rsidRDefault="008F6665"/>
    <w:p w:rsidR="00130FE8" w:rsidRDefault="00130FE8">
      <w:pPr>
        <w:rPr>
          <w:rFonts w:ascii="Arial" w:eastAsiaTheme="minorEastAsia" w:hAnsi="Arial"/>
          <w:lang w:eastAsia="ru-RU"/>
        </w:rPr>
      </w:pPr>
      <w:r>
        <w:br w:type="page"/>
      </w:r>
    </w:p>
    <w:p w:rsidR="004563AC" w:rsidRDefault="00130FE8" w:rsidP="00130FE8">
      <w:pPr>
        <w:pStyle w:val="-f0"/>
      </w:pPr>
      <w:bookmarkStart w:id="817" w:name="_Toc101857032"/>
      <w:r w:rsidRPr="00B6129B">
        <w:lastRenderedPageBreak/>
        <w:t xml:space="preserve">Таблица </w:t>
      </w:r>
      <w:fldSimple w:instr=" STYLEREF &quot;СТ - 1 заголовок&quot; \s ">
        <w:r w:rsidR="009E3838">
          <w:rPr>
            <w:noProof/>
          </w:rPr>
          <w:t>15</w:t>
        </w:r>
      </w:fldSimple>
      <w:r w:rsidRPr="00B6129B">
        <w:t>.</w:t>
      </w:r>
      <w:r w:rsidRPr="00B6129B">
        <w:fldChar w:fldCharType="begin"/>
      </w:r>
      <w:r w:rsidRPr="00B6129B">
        <w:instrText xml:space="preserve"> SEQ Таблица \* ARABIC \</w:instrText>
      </w:r>
      <w:r w:rsidRPr="00B6129B">
        <w:rPr>
          <w:lang w:val="en-US"/>
        </w:rPr>
        <w:instrText>s</w:instrText>
      </w:r>
      <w:r w:rsidRPr="00B6129B">
        <w:instrText xml:space="preserve"> 1 </w:instrText>
      </w:r>
      <w:r w:rsidRPr="00B6129B">
        <w:fldChar w:fldCharType="separate"/>
      </w:r>
      <w:r w:rsidR="009E3838">
        <w:rPr>
          <w:noProof/>
        </w:rPr>
        <w:t>2</w:t>
      </w:r>
      <w:r w:rsidRPr="00B6129B">
        <w:fldChar w:fldCharType="end"/>
      </w:r>
      <w:r w:rsidRPr="00B6129B">
        <w:t xml:space="preserve"> – </w:t>
      </w:r>
      <w:r w:rsidR="006C5446" w:rsidRPr="00B6129B">
        <w:t>Тарифно-баланс</w:t>
      </w:r>
      <w:r w:rsidRPr="00B6129B">
        <w:t>овая расчётная модель перспективной системы теплоснабжения сельского поселения</w:t>
      </w:r>
      <w:bookmarkEnd w:id="817"/>
    </w:p>
    <w:tbl>
      <w:tblPr>
        <w:tblW w:w="150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5"/>
        <w:gridCol w:w="967"/>
        <w:gridCol w:w="967"/>
        <w:gridCol w:w="1100"/>
        <w:gridCol w:w="967"/>
        <w:gridCol w:w="967"/>
        <w:gridCol w:w="967"/>
        <w:gridCol w:w="967"/>
        <w:gridCol w:w="967"/>
        <w:gridCol w:w="967"/>
        <w:gridCol w:w="967"/>
      </w:tblGrid>
      <w:tr w:rsidR="00DF135A" w:rsidRPr="00AE36DB" w:rsidTr="00015D2F">
        <w:trPr>
          <w:trHeight w:val="20"/>
          <w:tblHeader/>
        </w:trPr>
        <w:tc>
          <w:tcPr>
            <w:tcW w:w="5235"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bookmarkStart w:id="818" w:name="_Toc31122273"/>
            <w:bookmarkStart w:id="819" w:name="_Toc31122502"/>
            <w:r w:rsidRPr="00AE36DB">
              <w:rPr>
                <w:rFonts w:ascii="Arial" w:eastAsia="Times New Roman" w:hAnsi="Arial" w:cs="Arial"/>
                <w:b/>
                <w:bCs/>
                <w:sz w:val="20"/>
                <w:szCs w:val="20"/>
                <w:lang w:eastAsia="ru-RU"/>
              </w:rPr>
              <w:t>Наименование</w:t>
            </w:r>
          </w:p>
        </w:tc>
        <w:tc>
          <w:tcPr>
            <w:tcW w:w="967"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2023</w:t>
            </w:r>
          </w:p>
        </w:tc>
        <w:tc>
          <w:tcPr>
            <w:tcW w:w="967"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2024</w:t>
            </w:r>
          </w:p>
        </w:tc>
        <w:tc>
          <w:tcPr>
            <w:tcW w:w="1100"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2025</w:t>
            </w:r>
          </w:p>
        </w:tc>
        <w:tc>
          <w:tcPr>
            <w:tcW w:w="967"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2026</w:t>
            </w:r>
          </w:p>
        </w:tc>
        <w:tc>
          <w:tcPr>
            <w:tcW w:w="967"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2027</w:t>
            </w:r>
          </w:p>
        </w:tc>
        <w:tc>
          <w:tcPr>
            <w:tcW w:w="967"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2028</w:t>
            </w:r>
          </w:p>
        </w:tc>
        <w:tc>
          <w:tcPr>
            <w:tcW w:w="967"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2029</w:t>
            </w:r>
          </w:p>
        </w:tc>
        <w:tc>
          <w:tcPr>
            <w:tcW w:w="967"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2030</w:t>
            </w:r>
          </w:p>
        </w:tc>
        <w:tc>
          <w:tcPr>
            <w:tcW w:w="967"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2031</w:t>
            </w:r>
          </w:p>
        </w:tc>
        <w:tc>
          <w:tcPr>
            <w:tcW w:w="967"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2032</w:t>
            </w:r>
          </w:p>
        </w:tc>
      </w:tr>
      <w:tr w:rsidR="00DF135A" w:rsidRPr="00AE36DB" w:rsidTr="00015D2F">
        <w:trPr>
          <w:trHeight w:val="20"/>
        </w:trPr>
        <w:tc>
          <w:tcPr>
            <w:tcW w:w="5235"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color w:val="000000"/>
                <w:sz w:val="20"/>
                <w:szCs w:val="20"/>
                <w:lang w:eastAsia="ru-RU"/>
              </w:rPr>
            </w:pPr>
            <w:r w:rsidRPr="00AE36DB">
              <w:rPr>
                <w:rFonts w:ascii="Arial" w:eastAsia="Times New Roman" w:hAnsi="Arial" w:cs="Arial"/>
                <w:b/>
                <w:bCs/>
                <w:color w:val="000000"/>
                <w:sz w:val="20"/>
                <w:szCs w:val="20"/>
                <w:lang w:eastAsia="ru-RU"/>
              </w:rPr>
              <w:t>Чендекское сельское поселение (Сущ. + Перспект.)</w:t>
            </w:r>
          </w:p>
        </w:tc>
        <w:tc>
          <w:tcPr>
            <w:tcW w:w="967" w:type="dxa"/>
            <w:shd w:val="clear" w:color="auto" w:fill="DAEEF3"/>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1100" w:type="dxa"/>
            <w:shd w:val="clear" w:color="auto" w:fill="DAEEF3"/>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Установленная тепловая мощность, Гкал/ч</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0,9</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Выработка тепловой энергии, Гкал</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Отпуск тепловой энергии с коллекторов, Гкал</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858,4</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Потери тепловой энергии в сетях, Гкал</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304,0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Полезный отпуск тепловой энергии потребителям, Гкал</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553,0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угля на отпуск тепловой энергии, т.н.т</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259,8</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подпиточной воды, тонн</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16,6</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Предполагаемый темп годового роста потребительских цен, %</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Инфляция на капитальные вложения, %</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Темпы роста цен на электроэнергию, %</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Инфляция на топливо, %</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топливо,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1411,5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1468,0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1526,7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1587,7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1651,2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1717,3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1786,0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1857,4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1931,7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2009,0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топлива без НДС, руб./т.н.т</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5433,0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5650,3</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5876,3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6111,4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6355,8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6610,1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6874,5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7149,5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7435,4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7732,9</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подпиточную воду,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8,3</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11,3</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подпиточной воды без НДС, руб./тонну</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69,7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72,4</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75,3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78,4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81,5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84,7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91,7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99,1</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электроэнергию,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138,8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144,4</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150,2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156,2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162,4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168,9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175,7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182,7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197,6</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электроэнергии без НДС, руб./кВтч</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8,7</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11,9</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оплату труда,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1803,5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1875,6</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1950,6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2028,7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2109,8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2194,2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2282,0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2373,3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2468,2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2566,9</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эксплуатацию,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1012,5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1053,0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1095,1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1138,9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1184,5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1231,9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1281,1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1332,4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1385,7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1441,1</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ремонт,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83,8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87,2</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90,7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94,3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98,1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106,1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110,3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119,3</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оплату налогов,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27,2</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28,3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29,4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31,8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35,8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37,3</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услуги производственного характера,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приобретение сырья и материалов,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сторожевую охрану,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охрану труда,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Прочие затраты ,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232,8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242,1</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251,7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261,8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272,3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283,2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294,5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306,3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318,5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331,3</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Необходимая валовая выручка,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4717,0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4905,7</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5101,9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5306,0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5518,3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5739,0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5968,6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6207,3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6455,6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6713,8</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8529,90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8871,10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9225,94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9594,98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9978,78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10377,93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10793,04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11224,77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11673,76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12140,71</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636,8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636,8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636,8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636,8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Дополнительные инвестиции на развитие сельского поселения без НДС,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Общие инвестиции на сельское поселение без НДС,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636,8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636,8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8529,90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8871,10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9225,94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10746,49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11130,29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10377,93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10793,04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11224,77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11673,76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12140,71</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1151,51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1151,51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 на полезный отпуск тепловой энергии с учётом всех инвестиций, руб./Гкал</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8529,90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8871,10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9225,94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10746,49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11130,29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10377,93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10793,04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11224,77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11673,76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12140,71</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всех инвестиций для потребителя (рост тарифа), руб./Гкал</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1151,5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1151,5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всех инвестиций для потребителя (рост тарифа), %</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bl>
    <w:p w:rsidR="000A07A6" w:rsidRDefault="000A07A6" w:rsidP="00DF135A"/>
    <w:p w:rsidR="00DF135A" w:rsidRDefault="00DF135A" w:rsidP="00DF135A"/>
    <w:p w:rsidR="00DF135A" w:rsidRPr="00DF135A" w:rsidRDefault="00DF135A" w:rsidP="00DF135A">
      <w:pPr>
        <w:sectPr w:rsidR="00DF135A" w:rsidRPr="00DF135A" w:rsidSect="000A07A6">
          <w:pgSz w:w="16838" w:h="11906" w:orient="landscape" w:code="9"/>
          <w:pgMar w:top="1418" w:right="851" w:bottom="851" w:left="851" w:header="709" w:footer="709" w:gutter="0"/>
          <w:cols w:space="708"/>
          <w:docGrid w:linePitch="360"/>
        </w:sectPr>
      </w:pPr>
    </w:p>
    <w:p w:rsidR="00FB38CA" w:rsidRDefault="000A07A6" w:rsidP="00FB38CA">
      <w:pPr>
        <w:pStyle w:val="-f0"/>
        <w:spacing w:before="0"/>
      </w:pPr>
      <w:bookmarkStart w:id="820" w:name="_Toc101857033"/>
      <w:bookmarkEnd w:id="818"/>
      <w:bookmarkEnd w:id="819"/>
      <w:r w:rsidRPr="00B6129B">
        <w:lastRenderedPageBreak/>
        <w:t xml:space="preserve">Таблица </w:t>
      </w:r>
      <w:fldSimple w:instr=" STYLEREF &quot;СТ - 1 заголовок&quot; \s ">
        <w:r w:rsidR="009E3838">
          <w:rPr>
            <w:noProof/>
          </w:rPr>
          <w:t>15</w:t>
        </w:r>
      </w:fldSimple>
      <w:r w:rsidRPr="00B6129B">
        <w:t>.</w:t>
      </w:r>
      <w:r w:rsidRPr="00B6129B">
        <w:fldChar w:fldCharType="begin"/>
      </w:r>
      <w:r w:rsidRPr="00B6129B">
        <w:instrText xml:space="preserve"> SEQ Таблица \* ARABIC \</w:instrText>
      </w:r>
      <w:r w:rsidRPr="00B6129B">
        <w:rPr>
          <w:lang w:val="en-US"/>
        </w:rPr>
        <w:instrText>s</w:instrText>
      </w:r>
      <w:r w:rsidRPr="00B6129B">
        <w:instrText xml:space="preserve">1 </w:instrText>
      </w:r>
      <w:r w:rsidRPr="00B6129B">
        <w:fldChar w:fldCharType="separate"/>
      </w:r>
      <w:r w:rsidR="009E3838">
        <w:rPr>
          <w:noProof/>
        </w:rPr>
        <w:t>3</w:t>
      </w:r>
      <w:r w:rsidRPr="00B6129B">
        <w:fldChar w:fldCharType="end"/>
      </w:r>
      <w:r w:rsidRPr="00B6129B">
        <w:t xml:space="preserve"> – </w:t>
      </w:r>
      <w:r w:rsidR="006C5446" w:rsidRPr="00B6129B">
        <w:t>Тарифно-баланс</w:t>
      </w:r>
      <w:r w:rsidRPr="00B6129B">
        <w:t>овая расчётная модель системы теплоснабжения ЕТО</w:t>
      </w:r>
      <w:bookmarkEnd w:id="820"/>
    </w:p>
    <w:tbl>
      <w:tblPr>
        <w:tblW w:w="150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5"/>
        <w:gridCol w:w="967"/>
        <w:gridCol w:w="967"/>
        <w:gridCol w:w="1100"/>
        <w:gridCol w:w="967"/>
        <w:gridCol w:w="967"/>
        <w:gridCol w:w="967"/>
        <w:gridCol w:w="967"/>
        <w:gridCol w:w="967"/>
        <w:gridCol w:w="967"/>
        <w:gridCol w:w="967"/>
      </w:tblGrid>
      <w:tr w:rsidR="00DF135A" w:rsidRPr="00AE36DB" w:rsidTr="00015D2F">
        <w:trPr>
          <w:trHeight w:val="20"/>
          <w:tblHeader/>
        </w:trPr>
        <w:tc>
          <w:tcPr>
            <w:tcW w:w="5235"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Наименование</w:t>
            </w:r>
          </w:p>
        </w:tc>
        <w:tc>
          <w:tcPr>
            <w:tcW w:w="967"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2023</w:t>
            </w:r>
          </w:p>
        </w:tc>
        <w:tc>
          <w:tcPr>
            <w:tcW w:w="967"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2024</w:t>
            </w:r>
          </w:p>
        </w:tc>
        <w:tc>
          <w:tcPr>
            <w:tcW w:w="1100"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2025</w:t>
            </w:r>
          </w:p>
        </w:tc>
        <w:tc>
          <w:tcPr>
            <w:tcW w:w="967"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2026</w:t>
            </w:r>
          </w:p>
        </w:tc>
        <w:tc>
          <w:tcPr>
            <w:tcW w:w="967"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2027</w:t>
            </w:r>
          </w:p>
        </w:tc>
        <w:tc>
          <w:tcPr>
            <w:tcW w:w="967"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2028</w:t>
            </w:r>
          </w:p>
        </w:tc>
        <w:tc>
          <w:tcPr>
            <w:tcW w:w="967"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2029</w:t>
            </w:r>
          </w:p>
        </w:tc>
        <w:tc>
          <w:tcPr>
            <w:tcW w:w="967"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2030</w:t>
            </w:r>
          </w:p>
        </w:tc>
        <w:tc>
          <w:tcPr>
            <w:tcW w:w="967"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2031</w:t>
            </w:r>
          </w:p>
        </w:tc>
        <w:tc>
          <w:tcPr>
            <w:tcW w:w="967"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2032</w:t>
            </w:r>
          </w:p>
        </w:tc>
      </w:tr>
      <w:tr w:rsidR="00DF135A" w:rsidRPr="00AE36DB" w:rsidTr="00015D2F">
        <w:trPr>
          <w:trHeight w:val="20"/>
        </w:trPr>
        <w:tc>
          <w:tcPr>
            <w:tcW w:w="5235"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color w:val="000000"/>
                <w:sz w:val="20"/>
                <w:szCs w:val="20"/>
                <w:lang w:eastAsia="ru-RU"/>
              </w:rPr>
            </w:pPr>
            <w:r w:rsidRPr="00AE36DB">
              <w:rPr>
                <w:rFonts w:ascii="Arial" w:eastAsia="Times New Roman" w:hAnsi="Arial" w:cs="Arial"/>
                <w:b/>
                <w:bCs/>
                <w:color w:val="000000"/>
                <w:sz w:val="20"/>
                <w:szCs w:val="20"/>
                <w:lang w:eastAsia="ru-RU"/>
              </w:rPr>
              <w:t xml:space="preserve"> МО "Усть-Коксинский район" </w:t>
            </w:r>
          </w:p>
        </w:tc>
        <w:tc>
          <w:tcPr>
            <w:tcW w:w="967" w:type="dxa"/>
            <w:shd w:val="clear" w:color="auto" w:fill="DAEEF3"/>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1100" w:type="dxa"/>
            <w:shd w:val="clear" w:color="auto" w:fill="DAEEF3"/>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Установленная тепловая мощность, Гкал/ч</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Выработка тепловой энергии, Гкал</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13660,2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13660,2</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13660,2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13660,2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13660,2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13660,2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13660,2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13660,2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13660,2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13660,2</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Отпуск тепловой энергии с коллекторов, Гкал</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13272,9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13272,9</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13272,9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13272,9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13272,9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13272,9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13272,9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13272,9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13272,9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13272,9</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Потери тепловой энергии в сетях, Гкал</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5003,6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5003,6</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5003,6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5003,6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5003,6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5003,6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5003,6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5003,6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5003,6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5003,6</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Полезный отпуск тепловой энергии потребителям, Гкал</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8250,0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8250,0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8250,0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8250,0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8250,0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8250,0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8250,0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8250,0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8250,0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8250,0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угля на отпуск тепловой энергии, т.н.т</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4059,3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4059,3</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4059,3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4059,3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4059,3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4059,3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4059,3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4059,3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4059,3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4059,3</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подпиточной воды, тонн</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2731,0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2731,0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2731,0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2731,0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2731,0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2731,0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2731,0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2731,0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2731,0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2731,0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255,6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255,6</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255,6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255,6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255,6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255,6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255,6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255,6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255,6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255,6</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Предполагаемый темп годового роста потребительских цен, %</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Инфляция на капитальные вложения, %</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Темпы роста цен на электроэнергию, %</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Инфляция на топливо, %</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топливо,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22054,0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22936,1</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23853,6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24807,7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25800,0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26832,0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27905,3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29021,5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30182,4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31389,7</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топлива без НДС, руб./т.н.т</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5433,0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5650,3</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5876,3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6111,4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6355,8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6610,1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6874,5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7149,5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7435,4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7732,9</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подпиточную воду,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172,4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179,3</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186,5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193,9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201,7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209,7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218,1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226,9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235,9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245,4</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подпиточной воды без НДС, руб./тонну</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69,7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72,4</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75,3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78,4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81,5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84,7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91,7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99,1</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электроэнергию,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1242,1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1291,7</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1343,4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1397,2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1453,0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1511,2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1571,6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1634,5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1699,8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1767,8</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электроэнергии без НДС, руб./кВтч</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8,7</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11,8</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оплату труда,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21556,8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22419,1</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23315,8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24248,5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25218,4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26227,1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27276,2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28367,3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29501,9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30682,0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эксплуатацию,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9663,5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10050,0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10452,0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10870,1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11304,9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11757,1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12227,4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12716,5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13225,1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13754,1</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ремонт,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883,0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918,3</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955,0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993,2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1033,0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1074,3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1117,3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1162,0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1208,4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1256,8</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оплату налогов,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421,9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438,8</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456,3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474,6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493,5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513,3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533,8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555,2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577,4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600,5</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услуги производственного характера,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149,3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155,2</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161,5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167,9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174,6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181,6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188,9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196,4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204,3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212,5</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приобретение сырья и материалов,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78,7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81,8</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85,1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92,1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103,6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112,0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сторожевую охрану,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75,5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78,5</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81,6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84,9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91,8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103,3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107,4</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83,9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87,3</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90,8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94,4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98,2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106,2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110,4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119,4</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охрану труда,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65,7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68,4</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71,1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76,9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83,2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86,5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93,6</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Прочие затраты ,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1952,3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2030,4</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2111,6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2196,0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2283,9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2375,2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2470,2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2569,1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2671,8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2778,7</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Необходимая валовая выручка,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58398,9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60734,9</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63164,3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65690,9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68318,5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71051,2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73893,3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76849,0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79923,0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83119,9</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7078,70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7361,85</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7656,32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7962,57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8281,08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8612,32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8956,81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9315,09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9687,69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10075,20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2189,0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1634,6</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636,8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1910,4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2922,4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3564,9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3758,2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2647,3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2092,9</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1095,1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2368,7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3380,7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4023,2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4216,5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7399,59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7615,54</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7789,06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8249,69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8690,87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9099,98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9467,91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9370,64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9743,25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10130,75</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320,89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253,69</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132,74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287,12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409,79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487,66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511,10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55,56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55,56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55,56</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0,6</w:t>
            </w:r>
          </w:p>
        </w:tc>
      </w:tr>
    </w:tbl>
    <w:p w:rsidR="00115161" w:rsidRDefault="00115161">
      <w:pPr>
        <w:rPr>
          <w:rFonts w:ascii="Arial" w:eastAsiaTheme="minorEastAsia" w:hAnsi="Arial"/>
          <w:lang w:eastAsia="ru-RU"/>
        </w:rPr>
      </w:pPr>
      <w:r>
        <w:br w:type="page"/>
      </w:r>
    </w:p>
    <w:p w:rsidR="00FB38CA" w:rsidRDefault="00115161" w:rsidP="00115161">
      <w:pPr>
        <w:pStyle w:val="-f0"/>
      </w:pPr>
      <w:bookmarkStart w:id="821" w:name="_Toc101857034"/>
      <w:r w:rsidRPr="00B6129B">
        <w:lastRenderedPageBreak/>
        <w:t xml:space="preserve">Таблица </w:t>
      </w:r>
      <w:fldSimple w:instr=" STYLEREF &quot;СТ - 1 заголовок&quot; \s ">
        <w:r w:rsidR="009E3838">
          <w:rPr>
            <w:noProof/>
          </w:rPr>
          <w:t>15</w:t>
        </w:r>
      </w:fldSimple>
      <w:r w:rsidRPr="00B6129B">
        <w:t>.</w:t>
      </w:r>
      <w:r w:rsidRPr="00B6129B">
        <w:fldChar w:fldCharType="begin"/>
      </w:r>
      <w:r w:rsidRPr="00B6129B">
        <w:instrText xml:space="preserve"> SEQ Таблица \* ARABIC \</w:instrText>
      </w:r>
      <w:r w:rsidRPr="00B6129B">
        <w:rPr>
          <w:lang w:val="en-US"/>
        </w:rPr>
        <w:instrText>s</w:instrText>
      </w:r>
      <w:r w:rsidRPr="00B6129B">
        <w:instrText xml:space="preserve">1 </w:instrText>
      </w:r>
      <w:r w:rsidRPr="00B6129B">
        <w:fldChar w:fldCharType="separate"/>
      </w:r>
      <w:r w:rsidR="009E3838">
        <w:rPr>
          <w:noProof/>
        </w:rPr>
        <w:t>4</w:t>
      </w:r>
      <w:r w:rsidRPr="00B6129B">
        <w:fldChar w:fldCharType="end"/>
      </w:r>
      <w:r w:rsidRPr="00B6129B">
        <w:t xml:space="preserve"> – </w:t>
      </w:r>
      <w:r w:rsidR="006C5446" w:rsidRPr="00B6129B">
        <w:t>Тарифно-баланс</w:t>
      </w:r>
      <w:r w:rsidRPr="00B6129B">
        <w:t>овая расчётная модель перспективной системы теплоснабжения ЕТО</w:t>
      </w:r>
      <w:bookmarkEnd w:id="821"/>
    </w:p>
    <w:tbl>
      <w:tblPr>
        <w:tblW w:w="150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5"/>
        <w:gridCol w:w="967"/>
        <w:gridCol w:w="967"/>
        <w:gridCol w:w="1100"/>
        <w:gridCol w:w="967"/>
        <w:gridCol w:w="967"/>
        <w:gridCol w:w="967"/>
        <w:gridCol w:w="967"/>
        <w:gridCol w:w="967"/>
        <w:gridCol w:w="967"/>
        <w:gridCol w:w="967"/>
      </w:tblGrid>
      <w:tr w:rsidR="00DF135A" w:rsidRPr="00AE36DB" w:rsidTr="00015D2F">
        <w:trPr>
          <w:trHeight w:val="20"/>
          <w:tblHeader/>
        </w:trPr>
        <w:tc>
          <w:tcPr>
            <w:tcW w:w="5235"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Наименование</w:t>
            </w:r>
          </w:p>
        </w:tc>
        <w:tc>
          <w:tcPr>
            <w:tcW w:w="967"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2023</w:t>
            </w:r>
          </w:p>
        </w:tc>
        <w:tc>
          <w:tcPr>
            <w:tcW w:w="967"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2024</w:t>
            </w:r>
          </w:p>
        </w:tc>
        <w:tc>
          <w:tcPr>
            <w:tcW w:w="1100"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2025</w:t>
            </w:r>
          </w:p>
        </w:tc>
        <w:tc>
          <w:tcPr>
            <w:tcW w:w="967"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2026</w:t>
            </w:r>
          </w:p>
        </w:tc>
        <w:tc>
          <w:tcPr>
            <w:tcW w:w="967"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2027</w:t>
            </w:r>
          </w:p>
        </w:tc>
        <w:tc>
          <w:tcPr>
            <w:tcW w:w="967"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2028</w:t>
            </w:r>
          </w:p>
        </w:tc>
        <w:tc>
          <w:tcPr>
            <w:tcW w:w="967"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2029</w:t>
            </w:r>
          </w:p>
        </w:tc>
        <w:tc>
          <w:tcPr>
            <w:tcW w:w="967"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2030</w:t>
            </w:r>
          </w:p>
        </w:tc>
        <w:tc>
          <w:tcPr>
            <w:tcW w:w="967"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2031</w:t>
            </w:r>
          </w:p>
        </w:tc>
        <w:tc>
          <w:tcPr>
            <w:tcW w:w="967"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sz w:val="20"/>
                <w:szCs w:val="20"/>
                <w:lang w:eastAsia="ru-RU"/>
              </w:rPr>
            </w:pPr>
            <w:r w:rsidRPr="00AE36DB">
              <w:rPr>
                <w:rFonts w:ascii="Arial" w:eastAsia="Times New Roman" w:hAnsi="Arial" w:cs="Arial"/>
                <w:b/>
                <w:bCs/>
                <w:sz w:val="20"/>
                <w:szCs w:val="20"/>
                <w:lang w:eastAsia="ru-RU"/>
              </w:rPr>
              <w:t>2032</w:t>
            </w:r>
          </w:p>
        </w:tc>
      </w:tr>
      <w:tr w:rsidR="00DF135A" w:rsidRPr="00AE36DB" w:rsidTr="00015D2F">
        <w:trPr>
          <w:trHeight w:val="20"/>
        </w:trPr>
        <w:tc>
          <w:tcPr>
            <w:tcW w:w="5235" w:type="dxa"/>
            <w:shd w:val="clear" w:color="auto" w:fill="DAEEF3"/>
            <w:noWrap/>
            <w:vAlign w:val="center"/>
            <w:hideMark/>
          </w:tcPr>
          <w:p w:rsidR="00DF135A" w:rsidRPr="00AE36DB" w:rsidRDefault="00DF135A" w:rsidP="00015D2F">
            <w:pPr>
              <w:spacing w:after="0" w:line="240" w:lineRule="auto"/>
              <w:jc w:val="center"/>
              <w:rPr>
                <w:rFonts w:ascii="Arial" w:eastAsia="Times New Roman" w:hAnsi="Arial" w:cs="Arial"/>
                <w:b/>
                <w:bCs/>
                <w:color w:val="000000"/>
                <w:sz w:val="20"/>
                <w:szCs w:val="20"/>
                <w:lang w:eastAsia="ru-RU"/>
              </w:rPr>
            </w:pPr>
            <w:r w:rsidRPr="00AE36DB">
              <w:rPr>
                <w:rFonts w:ascii="Arial" w:eastAsia="Times New Roman" w:hAnsi="Arial" w:cs="Arial"/>
                <w:b/>
                <w:bCs/>
                <w:color w:val="000000"/>
                <w:sz w:val="20"/>
                <w:szCs w:val="20"/>
                <w:lang w:eastAsia="ru-RU"/>
              </w:rPr>
              <w:t xml:space="preserve"> МО "Усть-Коксинский район" (Сущ. + Перспект.)</w:t>
            </w:r>
          </w:p>
        </w:tc>
        <w:tc>
          <w:tcPr>
            <w:tcW w:w="967" w:type="dxa"/>
            <w:shd w:val="clear" w:color="auto" w:fill="DAEEF3"/>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1100" w:type="dxa"/>
            <w:shd w:val="clear" w:color="auto" w:fill="DAEEF3"/>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c>
          <w:tcPr>
            <w:tcW w:w="967" w:type="dxa"/>
            <w:shd w:val="clear" w:color="auto" w:fill="DAEEF3"/>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 </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Установленная тепловая мощность, Гкал/ч</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36,2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36,2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36,2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36,2</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Выработка тепловой энергии, Гкал</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16049,3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16049,3</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26128,7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26251,0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26188,7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26251,0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43541,5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43670,0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43607,7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43670,0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Отпуск тепловой энергии с коллекторов, Гкал</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14995,3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14995,3</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24312,2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24318,3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24315,2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24318,3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40350,6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40362,9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40359,8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40362,9</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Потери тепловой энергии в сетях, Гкал</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5470,6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5470,6</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5973,5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5973,5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5973,5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5973,5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6841,6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6841,6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6841,6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6841,6</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Полезный отпуск тепловой энергии потребителям, Гкал</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9472,0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9472,0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18245,9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18245,9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18245,9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18245,9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33343,8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33350,0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33350,0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33350,0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угля на отпуск тепловой энергии, т.н.т</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4758,6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4758,6</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7497,7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7499,5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7498,6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7499,5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12213,0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12216,6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12215,7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12216,6</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подпиточной воды, тонн</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2731,0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2731,0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8612,1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8612,1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8612,1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8612,1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17822,9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17822,9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17822,9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17822,9</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255,6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255,6</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583,1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587,1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585,1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587,1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1149,1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1153,2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1151,2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1153,2</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Предполагаемый темп годового роста потребительских цен, %</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Инфляция на капитальные вложения, %</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4,7</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Темпы роста цен на электроэнергию, %</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Инфляция на топливо, %</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топливо,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22054,0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22936,1</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39107,5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40679,9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42302,8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43999,4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76694,6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79788,2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82973,0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86299,0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топлива без НДС, руб./т.н.т</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4634,6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4820,0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5215,9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5424,3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5641,4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5867,0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6279,7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6531,1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6792,3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7064,0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подпиточную воду,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172,4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179,3</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611,5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635,9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661,4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687,8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1442,6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1500,3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1560,3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1622,7</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подпиточной воды без НДС, руб./тонну</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69,7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72,4</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75,3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78,4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81,5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84,7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91,7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99,1</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электроэнергию,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1242,1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1291,7</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4252,2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4459,5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4618,2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4823,4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10957,9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11442,1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11876,7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12375,8</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Цена электроэнергии без НДС, руб./кВтч</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8,7</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11,8</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оплату труда,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21556,8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22419,1</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34144,8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35510,5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36931,0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38408,2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63844,8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66398,6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69054,6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71816,8</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эксплуатацию,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9663,5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10050,0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16162,8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16809,3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17481,7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18181,0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31325,9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32578,9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33882,1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35237,4</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ремонт,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883,0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918,3</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1440,3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1498,0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1557,9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1620,2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2759,6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2869,9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2984,7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3104,1</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оплату налогов,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421,9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438,8</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605,6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629,8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655,0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681,2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1022,6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1063,5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1106,0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1150,3</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услуги производственного характера,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149,3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155,2</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180,8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188,0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195,5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203,4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242,8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252,6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262,7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273,2</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приобретение сырья и материалов,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78,7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81,8</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99,1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103,1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128,0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133,2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138,5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144,0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сторожевую охрану,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75,5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78,5</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91,4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95,1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98,9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102,8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122,8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127,7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132,8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138,1</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83,9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87,3</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101,6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105,7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109,9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114,3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136,5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142,0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147,6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153,5</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Затраты на охрану труда,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65,7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68,4</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79,6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82,8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86,1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89,6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107,0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111,2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120,3</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Прочие затраты ,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1952,3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2030,4</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3205,7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3333,9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3467,3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3606,0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6166,3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6412,9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6669,4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6936,2</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Необходимая валовая выручка,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58398,9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60734,9</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100079,1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104127,7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108268,7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112624,5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194951,4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202821,2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210904,1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219371,4</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6165,46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6412,08</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5485,03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5706,92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5933,88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6172,60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5846,70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6081,60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6323,96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6577,86</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2189,0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1634,6</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636,8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1910,4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2922,4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3564,9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3758,2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2647,3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2092,9</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1095,1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2368,7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3380,7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4023,2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4216,5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Дополнительные инвестиции на развитие района без НДС,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39003,2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115095,4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Общие инвестиции на район без НДС, тыс. руб.</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2647,3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2092,9</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40098,3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2368,7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3380,7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4023,2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119312,0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458,3</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6444,95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6633,04</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5545,05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5836,74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6119,17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6393,10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5973,16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6095,34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6337,71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6591,60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279,49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220,96</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60,02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129,82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185,29</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220,50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126,46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13,74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13,74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13,74</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0,2</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 на полезный отпуск тепловой энергии с учётом всех инвестиций, руб./Гкал</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6444,95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6633,04</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7682,70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5836,74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6119,17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6393,10</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9424,94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6095,34</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6337,71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6591,60</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всех инвестиций для потребителя (рост тарифа), руб./Гкал</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279,5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221,0</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2197,7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129,8</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185,3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220,5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3578,2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13,7</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13,7</w:t>
            </w:r>
          </w:p>
        </w:tc>
      </w:tr>
      <w:tr w:rsidR="00DF135A" w:rsidRPr="00AE36DB" w:rsidTr="00015D2F">
        <w:trPr>
          <w:trHeight w:val="20"/>
        </w:trPr>
        <w:tc>
          <w:tcPr>
            <w:tcW w:w="5235" w:type="dxa"/>
            <w:shd w:val="clear" w:color="auto" w:fill="auto"/>
            <w:noWrap/>
            <w:vAlign w:val="center"/>
            <w:hideMark/>
          </w:tcPr>
          <w:p w:rsidR="00DF135A" w:rsidRPr="00AE36DB" w:rsidRDefault="00DF135A" w:rsidP="00015D2F">
            <w:pPr>
              <w:spacing w:after="0" w:line="240" w:lineRule="auto"/>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Тарифные последствия от всех инвестиций для потребителя (рост тарифа), %</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4,5</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3,4</w:t>
            </w:r>
          </w:p>
        </w:tc>
        <w:tc>
          <w:tcPr>
            <w:tcW w:w="1100"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40,1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2,3</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3,1</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3,6</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61,2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0,2</w:t>
            </w:r>
          </w:p>
        </w:tc>
        <w:tc>
          <w:tcPr>
            <w:tcW w:w="967" w:type="dxa"/>
            <w:shd w:val="clear" w:color="auto" w:fill="auto"/>
            <w:noWrap/>
            <w:vAlign w:val="center"/>
            <w:hideMark/>
          </w:tcPr>
          <w:p w:rsidR="00DF135A" w:rsidRPr="00AE36DB" w:rsidRDefault="00DF135A" w:rsidP="00015D2F">
            <w:pPr>
              <w:spacing w:after="0" w:line="240" w:lineRule="auto"/>
              <w:jc w:val="center"/>
              <w:rPr>
                <w:rFonts w:ascii="Arial" w:eastAsia="Times New Roman" w:hAnsi="Arial" w:cs="Arial"/>
                <w:color w:val="000000"/>
                <w:sz w:val="20"/>
                <w:szCs w:val="20"/>
                <w:lang w:eastAsia="ru-RU"/>
              </w:rPr>
            </w:pPr>
            <w:r w:rsidRPr="00AE36DB">
              <w:rPr>
                <w:rFonts w:ascii="Arial" w:eastAsia="Times New Roman" w:hAnsi="Arial" w:cs="Arial"/>
                <w:color w:val="000000"/>
                <w:sz w:val="20"/>
                <w:szCs w:val="20"/>
                <w:lang w:eastAsia="ru-RU"/>
              </w:rPr>
              <w:t>0,2</w:t>
            </w:r>
          </w:p>
        </w:tc>
      </w:tr>
    </w:tbl>
    <w:p w:rsidR="00FB38CA" w:rsidRPr="00FB38CA" w:rsidRDefault="00FB38CA" w:rsidP="00DF135A">
      <w:pPr>
        <w:pStyle w:val="-6"/>
      </w:pPr>
    </w:p>
    <w:p w:rsidR="000A07A6" w:rsidRDefault="000A07A6" w:rsidP="00DF135A">
      <w:pPr>
        <w:pStyle w:val="-6"/>
        <w:sectPr w:rsidR="000A07A6" w:rsidSect="000A07A6">
          <w:pgSz w:w="16838" w:h="11906" w:orient="landscape" w:code="9"/>
          <w:pgMar w:top="1418" w:right="851" w:bottom="851" w:left="851" w:header="709" w:footer="709" w:gutter="0"/>
          <w:cols w:space="708"/>
          <w:docGrid w:linePitch="360"/>
        </w:sectPr>
      </w:pPr>
      <w:bookmarkStart w:id="822" w:name="_Toc31122274"/>
      <w:bookmarkStart w:id="823" w:name="_Toc31122503"/>
    </w:p>
    <w:p w:rsidR="00746375" w:rsidRDefault="00746375" w:rsidP="00746375">
      <w:pPr>
        <w:pStyle w:val="-2"/>
        <w:numPr>
          <w:ilvl w:val="1"/>
          <w:numId w:val="1"/>
        </w:numPr>
        <w:jc w:val="both"/>
      </w:pPr>
      <w:bookmarkStart w:id="824" w:name="_Toc102167528"/>
      <w:r>
        <w:lastRenderedPageBreak/>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822"/>
      <w:bookmarkEnd w:id="823"/>
      <w:bookmarkEnd w:id="824"/>
    </w:p>
    <w:p w:rsidR="00746375" w:rsidRDefault="000A07A6" w:rsidP="00746375">
      <w:pPr>
        <w:pStyle w:val="-6"/>
      </w:pPr>
      <w:r>
        <w:t>В результате оценки ценовых (тарифных) последствий после реализации проектов по строительству, реконструкции, техперевооружению и модернизации источников тепловой энергии и тепловых сетей, следует вывод, что включение инвестиционной составляющей в тариф на отпуск тепловой энергии приведёт к его существенному росту, относительно прогноза, рассчитанного по сценарным условиям Министерства экономического развития РФ.</w:t>
      </w:r>
    </w:p>
    <w:p w:rsidR="00C21119" w:rsidRDefault="00DF135A" w:rsidP="00C21119">
      <w:pPr>
        <w:pStyle w:val="-6"/>
        <w:ind w:firstLine="0"/>
        <w:jc w:val="center"/>
      </w:pPr>
      <w:r>
        <w:rPr>
          <w:noProof/>
        </w:rPr>
        <w:drawing>
          <wp:inline distT="0" distB="0" distL="0" distR="0" wp14:anchorId="73D21CC4" wp14:editId="5EA67F7E">
            <wp:extent cx="6119495" cy="2715585"/>
            <wp:effectExtent l="0" t="0" r="14605" b="8890"/>
            <wp:docPr id="32" name="Диаграмма 32">
              <a:extLst xmlns:a="http://schemas.openxmlformats.org/drawingml/2006/main">
                <a:ext uri="{FF2B5EF4-FFF2-40B4-BE49-F238E27FC236}">
                  <a16:creationId xmlns:a16="http://schemas.microsoft.com/office/drawing/2014/main" id="{00000000-0008-0000-0D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21119" w:rsidRPr="00DF135A" w:rsidRDefault="00C21119" w:rsidP="00C21119">
      <w:pPr>
        <w:pStyle w:val="-f1"/>
      </w:pPr>
      <w:bookmarkStart w:id="825" w:name="_Toc101857073"/>
      <w:r w:rsidRPr="00DF135A">
        <w:t xml:space="preserve">Рисунок </w:t>
      </w:r>
      <w:r w:rsidR="009E3838">
        <w:fldChar w:fldCharType="begin"/>
      </w:r>
      <w:r w:rsidR="009E3838">
        <w:instrText xml:space="preserve"> STYLEREF "СТ - 1 заголовок"  \s </w:instrText>
      </w:r>
      <w:r w:rsidR="009E3838">
        <w:fldChar w:fldCharType="separate"/>
      </w:r>
      <w:r w:rsidR="009E3838">
        <w:rPr>
          <w:noProof/>
        </w:rPr>
        <w:t>15</w:t>
      </w:r>
      <w:r w:rsidR="009E3838">
        <w:rPr>
          <w:noProof/>
        </w:rPr>
        <w:fldChar w:fldCharType="end"/>
      </w:r>
      <w:r w:rsidRPr="00DF135A">
        <w:t>.</w:t>
      </w:r>
      <w:r w:rsidRPr="00DF135A">
        <w:fldChar w:fldCharType="begin"/>
      </w:r>
      <w:r w:rsidRPr="00DF135A">
        <w:instrText xml:space="preserve"> SEQ Рисунок \* ARABIC \</w:instrText>
      </w:r>
      <w:r w:rsidRPr="00DF135A">
        <w:rPr>
          <w:lang w:val="en-US"/>
        </w:rPr>
        <w:instrText>r</w:instrText>
      </w:r>
      <w:r w:rsidRPr="00DF135A">
        <w:instrText xml:space="preserve"> 1 </w:instrText>
      </w:r>
      <w:r w:rsidRPr="00DF135A">
        <w:fldChar w:fldCharType="separate"/>
      </w:r>
      <w:r w:rsidR="009E3838">
        <w:rPr>
          <w:noProof/>
        </w:rPr>
        <w:t>1</w:t>
      </w:r>
      <w:r w:rsidRPr="00DF135A">
        <w:fldChar w:fldCharType="end"/>
      </w:r>
      <w:r w:rsidRPr="00DF135A">
        <w:t xml:space="preserve"> – Тарифные последствия для потребителей ЕТО по Усть- Коксинскому району</w:t>
      </w:r>
      <w:bookmarkEnd w:id="825"/>
    </w:p>
    <w:p w:rsidR="00746375" w:rsidRPr="00DF135A" w:rsidRDefault="00746375" w:rsidP="00746375">
      <w:pPr>
        <w:pStyle w:val="-2"/>
        <w:numPr>
          <w:ilvl w:val="1"/>
          <w:numId w:val="1"/>
        </w:numPr>
        <w:jc w:val="both"/>
      </w:pPr>
      <w:bookmarkStart w:id="826" w:name="_Toc31122275"/>
      <w:bookmarkStart w:id="827" w:name="_Toc31122504"/>
      <w:bookmarkStart w:id="828" w:name="_Toc102167529"/>
      <w:r w:rsidRPr="00DF135A">
        <w:t>Описание изменений (фактических данных) в оценке ценовых (тарифных) последствий реализации проектов схемы теплоснабжения</w:t>
      </w:r>
      <w:bookmarkEnd w:id="826"/>
      <w:bookmarkEnd w:id="827"/>
      <w:bookmarkEnd w:id="828"/>
    </w:p>
    <w:p w:rsidR="00746375" w:rsidRDefault="005D5C31" w:rsidP="00746375">
      <w:pPr>
        <w:pStyle w:val="-6"/>
      </w:pPr>
      <w:r w:rsidRPr="00DF135A">
        <w:t>За период, предшествующий актуализации схемы теплоснабжения Чендекского сельского поселения, изменения в оценке ценовых (тарифных) последствий реализации проектов схемы теплоснабжения не зафиксированы</w:t>
      </w:r>
      <w:r w:rsidR="00746375" w:rsidRPr="00DF135A">
        <w:t>.</w:t>
      </w:r>
    </w:p>
    <w:p w:rsidR="00746375" w:rsidRDefault="00746375" w:rsidP="00746375">
      <w:pPr>
        <w:pStyle w:val="-1"/>
        <w:numPr>
          <w:ilvl w:val="0"/>
          <w:numId w:val="1"/>
        </w:numPr>
      </w:pPr>
      <w:bookmarkStart w:id="829" w:name="_Toc31122276"/>
      <w:bookmarkStart w:id="830" w:name="_Toc31122505"/>
      <w:bookmarkStart w:id="831" w:name="_Toc102167530"/>
      <w:r>
        <w:lastRenderedPageBreak/>
        <w:t xml:space="preserve">Глава 15. </w:t>
      </w:r>
      <w:r w:rsidRPr="00D171DE">
        <w:t>Реестр еди</w:t>
      </w:r>
      <w:r>
        <w:t>ных теплоснабжающих организаций</w:t>
      </w:r>
      <w:bookmarkEnd w:id="829"/>
      <w:bookmarkEnd w:id="830"/>
      <w:bookmarkEnd w:id="831"/>
    </w:p>
    <w:p w:rsidR="00746375" w:rsidRDefault="00746375" w:rsidP="00746375">
      <w:pPr>
        <w:pStyle w:val="-2"/>
        <w:numPr>
          <w:ilvl w:val="1"/>
          <w:numId w:val="1"/>
        </w:numPr>
        <w:jc w:val="both"/>
      </w:pPr>
      <w:bookmarkStart w:id="832" w:name="_Toc31122277"/>
      <w:bookmarkStart w:id="833" w:name="_Toc31122506"/>
      <w:bookmarkStart w:id="834" w:name="_Toc102167531"/>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832"/>
      <w:bookmarkEnd w:id="833"/>
      <w:bookmarkEnd w:id="834"/>
    </w:p>
    <w:p w:rsidR="000001FA" w:rsidRDefault="000001FA" w:rsidP="000001FA">
      <w:pPr>
        <w:pStyle w:val="-6"/>
      </w:pPr>
      <w:r>
        <w:t>Система теплоснабжения сельского поселения состоит из следующих изолированных систем теплоснабжения:</w:t>
      </w:r>
    </w:p>
    <w:p w:rsidR="000001FA" w:rsidRDefault="00913813" w:rsidP="001A5F7C">
      <w:pPr>
        <w:pStyle w:val="-6"/>
        <w:numPr>
          <w:ilvl w:val="0"/>
          <w:numId w:val="25"/>
        </w:numPr>
        <w:spacing w:before="0" w:after="0"/>
      </w:pPr>
      <w:r>
        <w:t xml:space="preserve">от котельной № 7 </w:t>
      </w:r>
      <w:r w:rsidR="000001FA">
        <w:t>(с.</w:t>
      </w:r>
      <w:r>
        <w:t xml:space="preserve"> Чендек</w:t>
      </w:r>
      <w:r w:rsidR="000001FA">
        <w:t>). Теплоснабжающая организация МУП «Тепло Ресурс»;</w:t>
      </w:r>
    </w:p>
    <w:p w:rsidR="000001FA" w:rsidRDefault="000001FA" w:rsidP="001A5F7C">
      <w:pPr>
        <w:pStyle w:val="-6"/>
        <w:numPr>
          <w:ilvl w:val="0"/>
          <w:numId w:val="25"/>
        </w:numPr>
        <w:spacing w:before="0" w:after="0"/>
      </w:pPr>
      <w:r>
        <w:t xml:space="preserve">от индивидуальных источников тепловой энергии, установленных непосредственно у потребителя. </w:t>
      </w:r>
    </w:p>
    <w:p w:rsidR="00746375" w:rsidRDefault="00746375" w:rsidP="00746375">
      <w:pPr>
        <w:pStyle w:val="-2"/>
        <w:numPr>
          <w:ilvl w:val="1"/>
          <w:numId w:val="1"/>
        </w:numPr>
        <w:jc w:val="both"/>
      </w:pPr>
      <w:bookmarkStart w:id="835" w:name="_Toc31122278"/>
      <w:bookmarkStart w:id="836" w:name="_Toc31122507"/>
      <w:bookmarkStart w:id="837" w:name="_Toc102167532"/>
      <w: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35"/>
      <w:bookmarkEnd w:id="836"/>
      <w:bookmarkEnd w:id="837"/>
    </w:p>
    <w:p w:rsidR="000001FA" w:rsidRDefault="000001FA" w:rsidP="000001FA">
      <w:pPr>
        <w:pStyle w:val="-6"/>
      </w:pPr>
      <w:r>
        <w:t>Единой теплоснабжающей организацией сельского поселения является муниципальное унитарное предприятие – МУП «Тепло Ресурс».</w:t>
      </w:r>
    </w:p>
    <w:p w:rsidR="000001FA" w:rsidRDefault="000001FA" w:rsidP="000001FA">
      <w:pPr>
        <w:pStyle w:val="-6"/>
      </w:pPr>
      <w:r>
        <w:t>В состав единой теплоснабжающей организации МУП «Тепло Ресурс» входят системы теплоснабжения, указанные в таблице ниже.</w:t>
      </w:r>
    </w:p>
    <w:p w:rsidR="00C03E59" w:rsidRDefault="00762A9E" w:rsidP="00C03E59">
      <w:pPr>
        <w:pStyle w:val="-6"/>
        <w:ind w:firstLine="0"/>
      </w:pPr>
      <w:r>
        <w:rPr>
          <w:noProof/>
        </w:rPr>
        <w:drawing>
          <wp:inline distT="0" distB="0" distL="0" distR="0" wp14:anchorId="3475DB04" wp14:editId="286004EB">
            <wp:extent cx="6119495" cy="3871595"/>
            <wp:effectExtent l="0" t="0" r="14605" b="14605"/>
            <wp:docPr id="14" name="Диаграмма 14">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03E59" w:rsidRDefault="00C03E59" w:rsidP="00C03E59">
      <w:pPr>
        <w:pStyle w:val="-f1"/>
      </w:pPr>
      <w:bookmarkStart w:id="838" w:name="_Toc101857074"/>
      <w:r w:rsidRPr="00334895">
        <w:t xml:space="preserve">Рисунок </w:t>
      </w:r>
      <w:r w:rsidR="009E3838">
        <w:fldChar w:fldCharType="begin"/>
      </w:r>
      <w:r w:rsidR="009E3838">
        <w:instrText xml:space="preserve"> STYLEREF "СТ - 1 заголовок"  \s </w:instrText>
      </w:r>
      <w:r w:rsidR="009E3838">
        <w:fldChar w:fldCharType="separate"/>
      </w:r>
      <w:r w:rsidR="009E3838">
        <w:rPr>
          <w:noProof/>
        </w:rPr>
        <w:t>16</w:t>
      </w:r>
      <w:r w:rsidR="009E3838">
        <w:rPr>
          <w:noProof/>
        </w:rPr>
        <w:fldChar w:fldCharType="end"/>
      </w:r>
      <w:r w:rsidRPr="00334895">
        <w:t>.</w:t>
      </w:r>
      <w:r w:rsidRPr="00334895">
        <w:fldChar w:fldCharType="begin"/>
      </w:r>
      <w:r w:rsidRPr="00334895">
        <w:instrText xml:space="preserve"> SEQ Рисунок \* ARABIC \</w:instrText>
      </w:r>
      <w:r w:rsidRPr="00334895">
        <w:rPr>
          <w:lang w:val="en-US"/>
        </w:rPr>
        <w:instrText>r</w:instrText>
      </w:r>
      <w:r w:rsidRPr="00334895">
        <w:instrText xml:space="preserve"> 1 </w:instrText>
      </w:r>
      <w:r w:rsidRPr="00334895">
        <w:fldChar w:fldCharType="separate"/>
      </w:r>
      <w:r w:rsidR="009E3838">
        <w:rPr>
          <w:noProof/>
        </w:rPr>
        <w:t>1</w:t>
      </w:r>
      <w:r w:rsidRPr="00334895">
        <w:fldChar w:fldCharType="end"/>
      </w:r>
      <w:r w:rsidRPr="00334895">
        <w:t xml:space="preserve"> – Структура установленной тепловой мощности ЕТО</w:t>
      </w:r>
      <w:bookmarkEnd w:id="838"/>
    </w:p>
    <w:p w:rsidR="00C03E59" w:rsidRDefault="00C03E59" w:rsidP="00C03E59">
      <w:pPr>
        <w:pStyle w:val="-6"/>
        <w:ind w:firstLine="0"/>
      </w:pPr>
    </w:p>
    <w:p w:rsidR="00625AD5" w:rsidRDefault="00625AD5" w:rsidP="00C03E59">
      <w:pPr>
        <w:pStyle w:val="-6"/>
        <w:ind w:firstLine="0"/>
      </w:pPr>
      <w:r>
        <w:rPr>
          <w:noProof/>
        </w:rPr>
        <w:lastRenderedPageBreak/>
        <w:drawing>
          <wp:inline distT="0" distB="0" distL="0" distR="0" wp14:anchorId="06A96465" wp14:editId="2B7D32EF">
            <wp:extent cx="6119495" cy="3923030"/>
            <wp:effectExtent l="0" t="0" r="14605" b="1270"/>
            <wp:docPr id="28" name="Диаграмма 28">
              <a:extLst xmlns:a="http://schemas.openxmlformats.org/drawingml/2006/main">
                <a:ext uri="{FF2B5EF4-FFF2-40B4-BE49-F238E27FC236}">
                  <a16:creationId xmlns:a16="http://schemas.microsoft.com/office/drawing/2014/main" id="{8C41B151-C7A3-4151-8AE6-B665054CF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03E59" w:rsidRDefault="00C03E59" w:rsidP="00C03E59">
      <w:pPr>
        <w:pStyle w:val="-f1"/>
      </w:pPr>
      <w:bookmarkStart w:id="839" w:name="_Toc101857075"/>
      <w:r w:rsidRPr="00334895">
        <w:t xml:space="preserve">Рисунок </w:t>
      </w:r>
      <w:r w:rsidR="009E3838">
        <w:fldChar w:fldCharType="begin"/>
      </w:r>
      <w:r w:rsidR="009E3838">
        <w:instrText xml:space="preserve"> STYLEREF "СТ - 1 заголовок"  \s </w:instrText>
      </w:r>
      <w:r w:rsidR="009E3838">
        <w:fldChar w:fldCharType="separate"/>
      </w:r>
      <w:r w:rsidR="009E3838">
        <w:rPr>
          <w:noProof/>
        </w:rPr>
        <w:t>16</w:t>
      </w:r>
      <w:r w:rsidR="009E3838">
        <w:rPr>
          <w:noProof/>
        </w:rPr>
        <w:fldChar w:fldCharType="end"/>
      </w:r>
      <w:r w:rsidRPr="00334895">
        <w:t>.</w:t>
      </w:r>
      <w:r w:rsidRPr="00334895">
        <w:fldChar w:fldCharType="begin"/>
      </w:r>
      <w:r w:rsidRPr="00334895">
        <w:instrText xml:space="preserve"> SEQ Рисунок \* ARABIC \</w:instrText>
      </w:r>
      <w:r w:rsidRPr="00334895">
        <w:rPr>
          <w:lang w:val="en-US"/>
        </w:rPr>
        <w:instrText>s</w:instrText>
      </w:r>
      <w:r w:rsidRPr="00334895">
        <w:instrText xml:space="preserve"> 1 </w:instrText>
      </w:r>
      <w:r w:rsidRPr="00334895">
        <w:fldChar w:fldCharType="separate"/>
      </w:r>
      <w:r w:rsidR="009E3838">
        <w:rPr>
          <w:noProof/>
        </w:rPr>
        <w:t>2</w:t>
      </w:r>
      <w:r w:rsidRPr="00334895">
        <w:fldChar w:fldCharType="end"/>
      </w:r>
      <w:r w:rsidRPr="00334895">
        <w:t xml:space="preserve"> – Структура договорной тепловой нагрузки ЕТО</w:t>
      </w:r>
      <w:bookmarkEnd w:id="839"/>
    </w:p>
    <w:p w:rsidR="005D5C31" w:rsidRPr="003450CF" w:rsidRDefault="000001FA" w:rsidP="000001FA">
      <w:pPr>
        <w:pStyle w:val="-f0"/>
      </w:pPr>
      <w:bookmarkStart w:id="840" w:name="_Toc101857035"/>
      <w:r w:rsidRPr="00AA358C">
        <w:t xml:space="preserve">Таблица </w:t>
      </w:r>
      <w:r w:rsidR="009E3838">
        <w:fldChar w:fldCharType="begin"/>
      </w:r>
      <w:r w:rsidR="009E3838">
        <w:instrText xml:space="preserve"> STYLEREF  \s "СТ - 1 заголовок" </w:instrText>
      </w:r>
      <w:r w:rsidR="009E3838">
        <w:fldChar w:fldCharType="separate"/>
      </w:r>
      <w:r w:rsidR="009E3838">
        <w:rPr>
          <w:noProof/>
        </w:rPr>
        <w:t>16</w:t>
      </w:r>
      <w:r w:rsidR="009E3838">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9E3838">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8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2276"/>
        <w:gridCol w:w="1765"/>
        <w:gridCol w:w="2611"/>
        <w:gridCol w:w="1428"/>
        <w:gridCol w:w="1045"/>
      </w:tblGrid>
      <w:tr w:rsidR="005D5C31" w:rsidTr="00CE2C41">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rsidR="005D5C31" w:rsidRDefault="005D5C31" w:rsidP="00CE2C41">
            <w:pPr>
              <w:widowControl w:val="0"/>
              <w:spacing w:after="0" w:line="240" w:lineRule="auto"/>
              <w:jc w:val="center"/>
              <w:rPr>
                <w:rFonts w:ascii="Arial" w:hAnsi="Arial" w:cs="Arial"/>
                <w:sz w:val="18"/>
                <w:szCs w:val="18"/>
              </w:rPr>
            </w:pPr>
            <w:bookmarkStart w:id="841" w:name="_Hlk101188180"/>
            <w:r>
              <w:rPr>
                <w:rFonts w:ascii="Arial" w:hAnsi="Arial" w:cs="Arial"/>
                <w:sz w:val="18"/>
                <w:szCs w:val="18"/>
              </w:rPr>
              <w:t>№ п/п</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Адрес источника тепловой энергии</w:t>
            </w:r>
          </w:p>
        </w:tc>
        <w:tc>
          <w:tcPr>
            <w:tcW w:w="1765"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Наименование источника тепловой энергии</w:t>
            </w:r>
          </w:p>
        </w:tc>
        <w:tc>
          <w:tcPr>
            <w:tcW w:w="2611"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Наименование подключенных объектов</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Объём подключенных объектов, м³</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Длина теплотрассы, м</w:t>
            </w:r>
          </w:p>
        </w:tc>
      </w:tr>
      <w:tr w:rsidR="005D5C31"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1</w:t>
            </w:r>
          </w:p>
        </w:tc>
        <w:tc>
          <w:tcPr>
            <w:tcW w:w="2611"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22 835,36</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1296</w:t>
            </w:r>
          </w:p>
        </w:tc>
      </w:tr>
      <w:tr w:rsidR="005D5C31"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D5C31" w:rsidRPr="00457BB7" w:rsidRDefault="005D5C31" w:rsidP="00CE2C41">
            <w:pPr>
              <w:widowControl w:val="0"/>
              <w:spacing w:after="0" w:line="240" w:lineRule="auto"/>
              <w:jc w:val="center"/>
              <w:rPr>
                <w:rFonts w:ascii="Arial" w:hAnsi="Arial" w:cs="Arial"/>
                <w:sz w:val="18"/>
                <w:szCs w:val="18"/>
              </w:rPr>
            </w:pPr>
            <w:r w:rsidRPr="00457BB7">
              <w:rPr>
                <w:rFonts w:ascii="Arial" w:hAnsi="Arial" w:cs="Arial"/>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Pr="00457BB7" w:rsidRDefault="005D5C31" w:rsidP="00CE2C41">
            <w:pPr>
              <w:widowControl w:val="0"/>
              <w:spacing w:after="0" w:line="240" w:lineRule="auto"/>
              <w:rPr>
                <w:rFonts w:ascii="Arial" w:hAnsi="Arial" w:cs="Arial"/>
                <w:sz w:val="18"/>
                <w:szCs w:val="18"/>
              </w:rPr>
            </w:pPr>
            <w:r w:rsidRPr="00457BB7">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tcBorders>
              <w:top w:val="single" w:sz="4" w:space="0" w:color="auto"/>
              <w:left w:val="single" w:sz="4" w:space="0" w:color="auto"/>
              <w:bottom w:val="single" w:sz="4" w:space="0" w:color="auto"/>
              <w:right w:val="single" w:sz="4" w:space="0" w:color="auto"/>
            </w:tcBorders>
            <w:vAlign w:val="center"/>
            <w:hideMark/>
          </w:tcPr>
          <w:p w:rsidR="005D5C31" w:rsidRPr="00457BB7" w:rsidRDefault="005D5C31" w:rsidP="00CE2C41">
            <w:pPr>
              <w:widowControl w:val="0"/>
              <w:spacing w:after="0" w:line="240" w:lineRule="auto"/>
              <w:jc w:val="center"/>
              <w:rPr>
                <w:rFonts w:ascii="Arial" w:hAnsi="Arial" w:cs="Arial"/>
                <w:sz w:val="18"/>
                <w:szCs w:val="18"/>
              </w:rPr>
            </w:pPr>
            <w:r w:rsidRPr="00457BB7">
              <w:rPr>
                <w:rFonts w:ascii="Arial" w:hAnsi="Arial" w:cs="Arial"/>
                <w:sz w:val="18"/>
                <w:szCs w:val="18"/>
              </w:rPr>
              <w:t>Котельная № 2</w:t>
            </w:r>
          </w:p>
        </w:tc>
        <w:tc>
          <w:tcPr>
            <w:tcW w:w="2611" w:type="dxa"/>
            <w:tcBorders>
              <w:top w:val="single" w:sz="4" w:space="0" w:color="auto"/>
              <w:left w:val="single" w:sz="4" w:space="0" w:color="auto"/>
              <w:bottom w:val="single" w:sz="4" w:space="0" w:color="auto"/>
              <w:right w:val="single" w:sz="4" w:space="0" w:color="auto"/>
            </w:tcBorders>
            <w:vAlign w:val="center"/>
            <w:hideMark/>
          </w:tcPr>
          <w:p w:rsidR="005D5C31" w:rsidRPr="00457BB7" w:rsidRDefault="005D5C31" w:rsidP="00CE2C41">
            <w:pPr>
              <w:widowControl w:val="0"/>
              <w:spacing w:after="0" w:line="240" w:lineRule="auto"/>
              <w:jc w:val="center"/>
              <w:rPr>
                <w:rFonts w:ascii="Arial" w:hAnsi="Arial" w:cs="Arial"/>
                <w:sz w:val="18"/>
                <w:szCs w:val="18"/>
              </w:rPr>
            </w:pPr>
            <w:r w:rsidRPr="00457BB7">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Pr="00457BB7" w:rsidRDefault="005D5C31" w:rsidP="00CE2C41">
            <w:pPr>
              <w:widowControl w:val="0"/>
              <w:spacing w:after="0" w:line="240" w:lineRule="auto"/>
              <w:jc w:val="center"/>
              <w:rPr>
                <w:rFonts w:ascii="Arial" w:hAnsi="Arial" w:cs="Arial"/>
                <w:sz w:val="18"/>
                <w:szCs w:val="18"/>
              </w:rPr>
            </w:pPr>
            <w:r w:rsidRPr="00457BB7">
              <w:rPr>
                <w:rFonts w:ascii="Arial" w:hAnsi="Arial" w:cs="Arial"/>
                <w:sz w:val="18"/>
                <w:szCs w:val="18"/>
              </w:rPr>
              <w:t>10 459,00</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sidRPr="00457BB7">
              <w:rPr>
                <w:rFonts w:ascii="Arial" w:hAnsi="Arial" w:cs="Arial"/>
                <w:sz w:val="18"/>
                <w:szCs w:val="18"/>
              </w:rPr>
              <w:t>509</w:t>
            </w:r>
          </w:p>
        </w:tc>
      </w:tr>
      <w:tr w:rsidR="005D5C31"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3</w:t>
            </w:r>
          </w:p>
        </w:tc>
        <w:tc>
          <w:tcPr>
            <w:tcW w:w="2611"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школа, гараж, часть здания, 24-квартирный МКД</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13 208,00</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354</w:t>
            </w:r>
          </w:p>
        </w:tc>
      </w:tr>
      <w:tr w:rsidR="005D5C31"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28 060,90</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410</w:t>
            </w:r>
          </w:p>
        </w:tc>
      </w:tr>
      <w:tr w:rsidR="005D5C31"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lastRenderedPageBreak/>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10 309,00</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460</w:t>
            </w:r>
          </w:p>
        </w:tc>
      </w:tr>
      <w:tr w:rsidR="005D5C31"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6</w:t>
            </w:r>
          </w:p>
        </w:tc>
        <w:tc>
          <w:tcPr>
            <w:tcW w:w="2611"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прачечная-склад, столовая, павильон скважины, жилые дома № 1, 2, 3, 4, 5</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2 219,67</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190</w:t>
            </w:r>
          </w:p>
        </w:tc>
      </w:tr>
      <w:tr w:rsidR="005D5C31"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D5C31" w:rsidRPr="00457BB7" w:rsidRDefault="005D5C31" w:rsidP="00CE2C41">
            <w:pPr>
              <w:widowControl w:val="0"/>
              <w:spacing w:after="0" w:line="240" w:lineRule="auto"/>
              <w:jc w:val="center"/>
              <w:rPr>
                <w:rFonts w:ascii="Arial" w:hAnsi="Arial" w:cs="Arial"/>
                <w:sz w:val="18"/>
                <w:szCs w:val="18"/>
              </w:rPr>
            </w:pPr>
            <w:r w:rsidRPr="00457BB7">
              <w:rPr>
                <w:rFonts w:ascii="Arial" w:hAnsi="Arial" w:cs="Arial"/>
                <w:sz w:val="18"/>
                <w:szCs w:val="18"/>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Pr="00457BB7" w:rsidRDefault="005D5C31" w:rsidP="00CE2C41">
            <w:pPr>
              <w:widowControl w:val="0"/>
              <w:spacing w:after="0" w:line="240" w:lineRule="auto"/>
              <w:rPr>
                <w:rFonts w:ascii="Arial" w:hAnsi="Arial" w:cs="Arial"/>
                <w:sz w:val="18"/>
                <w:szCs w:val="18"/>
              </w:rPr>
            </w:pPr>
            <w:r w:rsidRPr="00457BB7">
              <w:rPr>
                <w:rFonts w:ascii="Arial" w:hAnsi="Arial" w:cs="Arial"/>
                <w:sz w:val="18"/>
                <w:szCs w:val="18"/>
              </w:rPr>
              <w:t>Республика Алтай, Усть-Коксинский район, Усть-Коксинское сельское поселение, с. Усть-Кокса, ул. Советская, 153</w:t>
            </w:r>
          </w:p>
        </w:tc>
        <w:tc>
          <w:tcPr>
            <w:tcW w:w="1765" w:type="dxa"/>
            <w:tcBorders>
              <w:top w:val="single" w:sz="4" w:space="0" w:color="auto"/>
              <w:left w:val="single" w:sz="4" w:space="0" w:color="auto"/>
              <w:bottom w:val="single" w:sz="4" w:space="0" w:color="auto"/>
              <w:right w:val="single" w:sz="4" w:space="0" w:color="auto"/>
            </w:tcBorders>
            <w:vAlign w:val="center"/>
            <w:hideMark/>
          </w:tcPr>
          <w:p w:rsidR="005D5C31" w:rsidRPr="00457BB7" w:rsidRDefault="005D5C31" w:rsidP="00CE2C41">
            <w:pPr>
              <w:widowControl w:val="0"/>
              <w:spacing w:after="0" w:line="240" w:lineRule="auto"/>
              <w:jc w:val="center"/>
              <w:rPr>
                <w:rFonts w:ascii="Arial" w:hAnsi="Arial" w:cs="Arial"/>
                <w:sz w:val="18"/>
                <w:szCs w:val="18"/>
              </w:rPr>
            </w:pPr>
            <w:r w:rsidRPr="00457BB7">
              <w:rPr>
                <w:rFonts w:ascii="Arial" w:hAnsi="Arial" w:cs="Arial"/>
                <w:sz w:val="18"/>
                <w:szCs w:val="18"/>
              </w:rPr>
              <w:t>Котельная № 22</w:t>
            </w:r>
          </w:p>
        </w:tc>
        <w:tc>
          <w:tcPr>
            <w:tcW w:w="2611" w:type="dxa"/>
            <w:tcBorders>
              <w:top w:val="single" w:sz="4" w:space="0" w:color="auto"/>
              <w:left w:val="single" w:sz="4" w:space="0" w:color="auto"/>
              <w:bottom w:val="single" w:sz="4" w:space="0" w:color="auto"/>
              <w:right w:val="single" w:sz="4" w:space="0" w:color="auto"/>
            </w:tcBorders>
            <w:vAlign w:val="center"/>
            <w:hideMark/>
          </w:tcPr>
          <w:p w:rsidR="005D5C31" w:rsidRPr="00457BB7" w:rsidRDefault="005D5C31" w:rsidP="00CE2C41">
            <w:pPr>
              <w:widowControl w:val="0"/>
              <w:spacing w:after="0" w:line="240" w:lineRule="auto"/>
              <w:jc w:val="center"/>
              <w:rPr>
                <w:rFonts w:ascii="Arial" w:hAnsi="Arial" w:cs="Arial"/>
                <w:sz w:val="18"/>
                <w:szCs w:val="18"/>
              </w:rPr>
            </w:pPr>
            <w:r w:rsidRPr="00457BB7">
              <w:rPr>
                <w:rFonts w:ascii="Arial" w:hAnsi="Arial" w:cs="Arial"/>
                <w:sz w:val="18"/>
                <w:szCs w:val="18"/>
              </w:rPr>
              <w:t>Котельная, здание ЦРБ, здание морга,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Pr="00457BB7" w:rsidRDefault="005D5C31" w:rsidP="00CE2C41">
            <w:pPr>
              <w:widowControl w:val="0"/>
              <w:spacing w:after="0" w:line="240" w:lineRule="auto"/>
              <w:jc w:val="center"/>
              <w:rPr>
                <w:rFonts w:ascii="Arial" w:hAnsi="Arial" w:cs="Arial"/>
                <w:sz w:val="18"/>
                <w:szCs w:val="18"/>
              </w:rPr>
            </w:pPr>
            <w:r w:rsidRPr="00457BB7">
              <w:rPr>
                <w:rFonts w:ascii="Arial" w:hAnsi="Arial" w:cs="Arial"/>
                <w:sz w:val="18"/>
                <w:szCs w:val="18"/>
              </w:rPr>
              <w:t>34895,45</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Pr="00457BB7" w:rsidRDefault="005D5C31" w:rsidP="00CE2C41">
            <w:pPr>
              <w:widowControl w:val="0"/>
              <w:spacing w:after="0" w:line="240" w:lineRule="auto"/>
              <w:jc w:val="center"/>
              <w:rPr>
                <w:rFonts w:ascii="Arial" w:hAnsi="Arial" w:cs="Arial"/>
                <w:sz w:val="18"/>
                <w:szCs w:val="18"/>
              </w:rPr>
            </w:pPr>
            <w:r w:rsidRPr="00457BB7">
              <w:rPr>
                <w:rFonts w:ascii="Arial" w:hAnsi="Arial" w:cs="Arial"/>
                <w:sz w:val="18"/>
                <w:szCs w:val="18"/>
              </w:rPr>
              <w:t>444</w:t>
            </w:r>
          </w:p>
        </w:tc>
      </w:tr>
      <w:tr w:rsidR="005D5C31"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7</w:t>
            </w:r>
          </w:p>
        </w:tc>
        <w:tc>
          <w:tcPr>
            <w:tcW w:w="2611"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Дом культуры, школа, детский сад, гараж, амбулатория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4 375,10</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361</w:t>
            </w:r>
          </w:p>
        </w:tc>
      </w:tr>
      <w:tr w:rsidR="005D5C31"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8</w:t>
            </w:r>
          </w:p>
        </w:tc>
        <w:tc>
          <w:tcPr>
            <w:tcW w:w="2611"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8 502,88</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10</w:t>
            </w:r>
          </w:p>
        </w:tc>
      </w:tr>
      <w:tr w:rsidR="005D5C31"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9</w:t>
            </w:r>
          </w:p>
        </w:tc>
        <w:tc>
          <w:tcPr>
            <w:tcW w:w="2611"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школа, мастерская, дом культуры</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5 557,26</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121</w:t>
            </w:r>
          </w:p>
        </w:tc>
      </w:tr>
      <w:tr w:rsidR="005D5C31"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10</w:t>
            </w:r>
          </w:p>
        </w:tc>
        <w:tc>
          <w:tcPr>
            <w:tcW w:w="2611"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школа, лыжная база,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11 804,50</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265</w:t>
            </w:r>
          </w:p>
        </w:tc>
      </w:tr>
      <w:tr w:rsidR="005D5C31"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11</w:t>
            </w:r>
          </w:p>
        </w:tc>
        <w:tc>
          <w:tcPr>
            <w:tcW w:w="2611"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школа, спортзал, библиотека, дом культуры</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4 412,59</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90</w:t>
            </w:r>
          </w:p>
        </w:tc>
      </w:tr>
      <w:tr w:rsidR="005D5C31"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12</w:t>
            </w:r>
          </w:p>
        </w:tc>
        <w:tc>
          <w:tcPr>
            <w:tcW w:w="2611"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7 096,90</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100</w:t>
            </w:r>
          </w:p>
        </w:tc>
      </w:tr>
      <w:tr w:rsidR="005D5C31"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13</w:t>
            </w:r>
          </w:p>
        </w:tc>
        <w:tc>
          <w:tcPr>
            <w:tcW w:w="2611"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школа,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16 283,00</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72</w:t>
            </w:r>
          </w:p>
        </w:tc>
      </w:tr>
      <w:tr w:rsidR="005D5C31"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14</w:t>
            </w:r>
          </w:p>
        </w:tc>
        <w:tc>
          <w:tcPr>
            <w:tcW w:w="2611"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1 767,28</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45</w:t>
            </w:r>
          </w:p>
        </w:tc>
      </w:tr>
      <w:tr w:rsidR="005D5C31"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15</w:t>
            </w:r>
          </w:p>
        </w:tc>
        <w:tc>
          <w:tcPr>
            <w:tcW w:w="2611"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школа,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2 573,96</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72</w:t>
            </w:r>
          </w:p>
        </w:tc>
      </w:tr>
      <w:tr w:rsidR="005D5C31"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lastRenderedPageBreak/>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16</w:t>
            </w:r>
          </w:p>
        </w:tc>
        <w:tc>
          <w:tcPr>
            <w:tcW w:w="2611"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школа, дом культуры,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9 818,00</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190</w:t>
            </w:r>
          </w:p>
        </w:tc>
      </w:tr>
      <w:tr w:rsidR="005D5C31"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17</w:t>
            </w:r>
          </w:p>
        </w:tc>
        <w:tc>
          <w:tcPr>
            <w:tcW w:w="2611"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школа, столовая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3 067,56</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74</w:t>
            </w:r>
          </w:p>
        </w:tc>
      </w:tr>
      <w:tr w:rsidR="005D5C31"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18</w:t>
            </w:r>
          </w:p>
        </w:tc>
        <w:tc>
          <w:tcPr>
            <w:tcW w:w="2611"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2 508,27</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27</w:t>
            </w:r>
          </w:p>
        </w:tc>
      </w:tr>
      <w:tr w:rsidR="005D5C31"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19</w:t>
            </w:r>
          </w:p>
        </w:tc>
        <w:tc>
          <w:tcPr>
            <w:tcW w:w="2611"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школа, детский сад,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5 359,67</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25</w:t>
            </w:r>
          </w:p>
        </w:tc>
      </w:tr>
      <w:tr w:rsidR="005D5C31" w:rsidTr="00CE2C4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20</w:t>
            </w:r>
          </w:p>
        </w:tc>
        <w:tc>
          <w:tcPr>
            <w:tcW w:w="2611"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3 539,49</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25</w:t>
            </w:r>
          </w:p>
        </w:tc>
      </w:tr>
      <w:tr w:rsidR="005D5C31" w:rsidTr="00CE2C41">
        <w:trPr>
          <w:cantSplit/>
          <w:trHeight w:val="1295"/>
        </w:trPr>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 21</w:t>
            </w:r>
          </w:p>
        </w:tc>
        <w:tc>
          <w:tcPr>
            <w:tcW w:w="2611" w:type="dxa"/>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Котельная, школа, щитовая,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5 485,21</w:t>
            </w:r>
          </w:p>
        </w:tc>
        <w:tc>
          <w:tcPr>
            <w:tcW w:w="0" w:type="auto"/>
            <w:tcBorders>
              <w:top w:val="single" w:sz="4" w:space="0" w:color="auto"/>
              <w:left w:val="single" w:sz="4" w:space="0" w:color="auto"/>
              <w:bottom w:val="single" w:sz="4" w:space="0" w:color="auto"/>
              <w:right w:val="single" w:sz="4" w:space="0" w:color="auto"/>
            </w:tcBorders>
            <w:vAlign w:val="center"/>
            <w:hideMark/>
          </w:tcPr>
          <w:p w:rsidR="005D5C31" w:rsidRDefault="005D5C31" w:rsidP="00CE2C41">
            <w:pPr>
              <w:widowControl w:val="0"/>
              <w:spacing w:after="0" w:line="240" w:lineRule="auto"/>
              <w:jc w:val="center"/>
              <w:rPr>
                <w:rFonts w:ascii="Arial" w:hAnsi="Arial" w:cs="Arial"/>
                <w:sz w:val="18"/>
                <w:szCs w:val="18"/>
              </w:rPr>
            </w:pPr>
            <w:r>
              <w:rPr>
                <w:rFonts w:ascii="Arial" w:hAnsi="Arial" w:cs="Arial"/>
                <w:sz w:val="18"/>
                <w:szCs w:val="18"/>
              </w:rPr>
              <w:t>45</w:t>
            </w:r>
          </w:p>
        </w:tc>
      </w:tr>
      <w:tr w:rsidR="00457BB7" w:rsidTr="00852CCB">
        <w:trPr>
          <w:cantSplit/>
        </w:trPr>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57BB7" w:rsidRDefault="00457BB7" w:rsidP="00457BB7">
            <w:pPr>
              <w:widowControl w:val="0"/>
              <w:spacing w:after="0" w:line="240" w:lineRule="auto"/>
              <w:jc w:val="center"/>
              <w:rPr>
                <w:rFonts w:ascii="Arial" w:hAnsi="Arial" w:cs="Arial"/>
                <w:b/>
                <w:sz w:val="18"/>
                <w:szCs w:val="18"/>
              </w:rPr>
            </w:pPr>
            <w:r>
              <w:rPr>
                <w:rFonts w:ascii="Arial" w:hAnsi="Arial" w:cs="Arial"/>
                <w:b/>
                <w:sz w:val="18"/>
                <w:szCs w:val="18"/>
              </w:rPr>
              <w:t>ИТОГО:</w:t>
            </w:r>
          </w:p>
        </w:tc>
        <w:tc>
          <w:tcPr>
            <w:tcW w:w="0" w:type="auto"/>
            <w:tcBorders>
              <w:top w:val="single" w:sz="4" w:space="0" w:color="auto"/>
              <w:left w:val="single" w:sz="4" w:space="0" w:color="auto"/>
              <w:bottom w:val="single" w:sz="4" w:space="0" w:color="auto"/>
              <w:right w:val="single" w:sz="4" w:space="0" w:color="auto"/>
            </w:tcBorders>
            <w:hideMark/>
          </w:tcPr>
          <w:p w:rsidR="00457BB7" w:rsidRPr="00C33F15" w:rsidRDefault="00457BB7" w:rsidP="00457BB7">
            <w:pPr>
              <w:widowControl w:val="0"/>
              <w:spacing w:after="0" w:line="240" w:lineRule="auto"/>
              <w:jc w:val="center"/>
              <w:rPr>
                <w:rFonts w:ascii="Arial" w:hAnsi="Arial" w:cs="Arial"/>
                <w:b/>
                <w:bCs/>
                <w:sz w:val="18"/>
                <w:szCs w:val="18"/>
              </w:rPr>
            </w:pPr>
            <w:r w:rsidRPr="00C33F15">
              <w:rPr>
                <w:rFonts w:ascii="Arial" w:hAnsi="Arial" w:cs="Arial"/>
                <w:b/>
                <w:bCs/>
                <w:sz w:val="18"/>
                <w:szCs w:val="18"/>
              </w:rPr>
              <w:t>214 139,05</w:t>
            </w:r>
          </w:p>
        </w:tc>
        <w:tc>
          <w:tcPr>
            <w:tcW w:w="0" w:type="auto"/>
            <w:tcBorders>
              <w:top w:val="single" w:sz="4" w:space="0" w:color="auto"/>
              <w:left w:val="single" w:sz="4" w:space="0" w:color="auto"/>
              <w:bottom w:val="single" w:sz="4" w:space="0" w:color="auto"/>
              <w:right w:val="single" w:sz="4" w:space="0" w:color="auto"/>
            </w:tcBorders>
            <w:hideMark/>
          </w:tcPr>
          <w:p w:rsidR="00457BB7" w:rsidRPr="00C33F15" w:rsidRDefault="00457BB7" w:rsidP="00457BB7">
            <w:pPr>
              <w:widowControl w:val="0"/>
              <w:spacing w:after="0" w:line="240" w:lineRule="auto"/>
              <w:jc w:val="center"/>
              <w:rPr>
                <w:rFonts w:ascii="Arial" w:hAnsi="Arial" w:cs="Arial"/>
                <w:b/>
                <w:bCs/>
                <w:sz w:val="18"/>
                <w:szCs w:val="18"/>
              </w:rPr>
            </w:pPr>
            <w:r w:rsidRPr="00C33F15">
              <w:rPr>
                <w:rFonts w:ascii="Arial" w:hAnsi="Arial" w:cs="Arial"/>
                <w:b/>
                <w:bCs/>
                <w:sz w:val="18"/>
                <w:szCs w:val="18"/>
              </w:rPr>
              <w:t>5 185</w:t>
            </w:r>
          </w:p>
        </w:tc>
      </w:tr>
    </w:tbl>
    <w:p w:rsidR="00746375" w:rsidRDefault="00746375" w:rsidP="00746375">
      <w:pPr>
        <w:pStyle w:val="-2"/>
        <w:numPr>
          <w:ilvl w:val="1"/>
          <w:numId w:val="1"/>
        </w:numPr>
        <w:jc w:val="both"/>
      </w:pPr>
      <w:bookmarkStart w:id="842" w:name="_Toc31122279"/>
      <w:bookmarkStart w:id="843" w:name="_Toc31122508"/>
      <w:bookmarkStart w:id="844" w:name="_Toc102167533"/>
      <w:bookmarkEnd w:id="841"/>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842"/>
      <w:bookmarkEnd w:id="843"/>
      <w:bookmarkEnd w:id="844"/>
    </w:p>
    <w:p w:rsidR="00746375" w:rsidRDefault="000001FA" w:rsidP="00746375">
      <w:pPr>
        <w:pStyle w:val="-6"/>
      </w:pPr>
      <w:r>
        <w:t>Присвоени</w:t>
      </w:r>
      <w:r w:rsidR="006C5446">
        <w:t>е</w:t>
      </w:r>
      <w:r>
        <w:t xml:space="preserve"> теплоснабжающей организации МУП «Тепло Ресурс» статуса единой теплоснабжающей организации основано на отсутствии в сельском поселении иных теплоснабжающих организаций.</w:t>
      </w:r>
    </w:p>
    <w:p w:rsidR="00746375" w:rsidRDefault="00746375" w:rsidP="00746375">
      <w:pPr>
        <w:pStyle w:val="-2"/>
        <w:numPr>
          <w:ilvl w:val="1"/>
          <w:numId w:val="1"/>
        </w:numPr>
        <w:jc w:val="both"/>
      </w:pPr>
      <w:bookmarkStart w:id="845" w:name="_Toc31122280"/>
      <w:bookmarkStart w:id="846" w:name="_Toc31122509"/>
      <w:bookmarkStart w:id="847" w:name="_Toc102167534"/>
      <w: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bookmarkEnd w:id="845"/>
      <w:bookmarkEnd w:id="846"/>
      <w:bookmarkEnd w:id="847"/>
    </w:p>
    <w:p w:rsidR="00746375" w:rsidRDefault="000001FA" w:rsidP="00746375">
      <w:pPr>
        <w:pStyle w:val="-6"/>
      </w:pPr>
      <w:r w:rsidRPr="0062547A">
        <w:t>Заявки теплоснабжающих организаций</w:t>
      </w:r>
      <w:r w:rsidRPr="00033264">
        <w:t xml:space="preserve"> </w:t>
      </w:r>
      <w:r w:rsidRPr="0062547A">
        <w:t xml:space="preserve">на присвоение статуса единой теплоснабжающей организации, поданные в рамках разработки проекта схемы теплоснабжения, </w:t>
      </w:r>
      <w:r>
        <w:t>не поступали.</w:t>
      </w:r>
    </w:p>
    <w:p w:rsidR="00746375" w:rsidRDefault="00746375" w:rsidP="00746375">
      <w:pPr>
        <w:pStyle w:val="-2"/>
        <w:numPr>
          <w:ilvl w:val="1"/>
          <w:numId w:val="1"/>
        </w:numPr>
        <w:jc w:val="both"/>
      </w:pPr>
      <w:bookmarkStart w:id="848" w:name="_Toc31122281"/>
      <w:bookmarkStart w:id="849" w:name="_Toc31122510"/>
      <w:bookmarkStart w:id="850" w:name="_Toc102167535"/>
      <w:r>
        <w:t>Описание границ зон деятельности единой теплоснабжающей организации</w:t>
      </w:r>
      <w:bookmarkEnd w:id="848"/>
      <w:bookmarkEnd w:id="849"/>
      <w:bookmarkEnd w:id="850"/>
    </w:p>
    <w:p w:rsidR="00746375" w:rsidRDefault="000001FA" w:rsidP="00746375">
      <w:pPr>
        <w:pStyle w:val="-6"/>
      </w:pPr>
      <w:r>
        <w:t>Границами зоны деятельности единой теплоснабжающей организации являются границы зон действия источников тепловой энергии, указанных в п 2.4.</w:t>
      </w:r>
    </w:p>
    <w:p w:rsidR="00746375" w:rsidRDefault="00746375" w:rsidP="00746375">
      <w:pPr>
        <w:pStyle w:val="-2"/>
        <w:numPr>
          <w:ilvl w:val="1"/>
          <w:numId w:val="1"/>
        </w:numPr>
        <w:jc w:val="both"/>
      </w:pPr>
      <w:bookmarkStart w:id="851" w:name="_Toc31122282"/>
      <w:bookmarkStart w:id="852" w:name="_Toc31122511"/>
      <w:bookmarkStart w:id="853" w:name="_Toc102167536"/>
      <w:r>
        <w:lastRenderedPageBreak/>
        <w:t>О</w:t>
      </w:r>
      <w:r w:rsidRPr="00D171DE">
        <w:t>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с описанием оснований для внесения изменений</w:t>
      </w:r>
      <w:bookmarkEnd w:id="851"/>
      <w:bookmarkEnd w:id="852"/>
      <w:bookmarkEnd w:id="853"/>
    </w:p>
    <w:p w:rsidR="00746375" w:rsidRDefault="005D5C31" w:rsidP="005D5C31">
      <w:pPr>
        <w:pStyle w:val="-6"/>
      </w:pPr>
      <w:r w:rsidRPr="00457BB7">
        <w:t>За период, предшествующий актуализации схемы теплоснабжения Усть-Коксинского сельского поселения, произошли следующие изменения</w:t>
      </w:r>
      <w:r w:rsidR="00746375" w:rsidRPr="00457BB7">
        <w:t>.</w:t>
      </w:r>
    </w:p>
    <w:p w:rsidR="00746375" w:rsidRDefault="00746375" w:rsidP="00746375">
      <w:pPr>
        <w:pStyle w:val="-1"/>
        <w:numPr>
          <w:ilvl w:val="0"/>
          <w:numId w:val="1"/>
        </w:numPr>
      </w:pPr>
      <w:bookmarkStart w:id="854" w:name="_Toc31122283"/>
      <w:bookmarkStart w:id="855" w:name="_Toc31122512"/>
      <w:bookmarkStart w:id="856" w:name="_Toc102167537"/>
      <w:r>
        <w:lastRenderedPageBreak/>
        <w:t>Глава 16. Реестр мероприятий схемы теплоснабжения</w:t>
      </w:r>
      <w:bookmarkEnd w:id="854"/>
      <w:bookmarkEnd w:id="855"/>
      <w:bookmarkEnd w:id="856"/>
    </w:p>
    <w:p w:rsidR="00746375" w:rsidRDefault="00746375" w:rsidP="00746375">
      <w:pPr>
        <w:pStyle w:val="-2"/>
        <w:numPr>
          <w:ilvl w:val="1"/>
          <w:numId w:val="1"/>
        </w:numPr>
        <w:jc w:val="both"/>
      </w:pPr>
      <w:bookmarkStart w:id="857" w:name="_Toc31122284"/>
      <w:bookmarkStart w:id="858" w:name="_Toc31122513"/>
      <w:bookmarkStart w:id="859" w:name="_Toc102167538"/>
      <w:r>
        <w:t>Перечень мероприятий по строительству, реконструкции, техническому перевооружению и модернизации источников тепловой энергии.</w:t>
      </w:r>
      <w:bookmarkEnd w:id="857"/>
      <w:bookmarkEnd w:id="858"/>
      <w:bookmarkEnd w:id="859"/>
    </w:p>
    <w:p w:rsidR="00746375" w:rsidRDefault="0087442D" w:rsidP="00746375">
      <w:pPr>
        <w:pStyle w:val="-6"/>
      </w:pPr>
      <w:r>
        <w:t xml:space="preserve">Перечень мероприятий по строительству, реконструкции, техническому перевооружению и модернизации источников тепловой энергии приведён в </w:t>
      </w:r>
      <w:r w:rsidR="00457BB7">
        <w:fldChar w:fldCharType="begin"/>
      </w:r>
      <w:r w:rsidR="00457BB7">
        <w:instrText xml:space="preserve"> REF _Ref101778791 \h </w:instrText>
      </w:r>
      <w:r w:rsidR="00457BB7">
        <w:fldChar w:fldCharType="separate"/>
      </w:r>
      <w:r w:rsidR="009E3838" w:rsidRPr="00457BB7">
        <w:t xml:space="preserve">Таблица </w:t>
      </w:r>
      <w:r w:rsidR="009E3838">
        <w:rPr>
          <w:noProof/>
        </w:rPr>
        <w:t>17</w:t>
      </w:r>
      <w:r w:rsidR="009E3838" w:rsidRPr="00457BB7">
        <w:t>.</w:t>
      </w:r>
      <w:r w:rsidR="009E3838">
        <w:rPr>
          <w:noProof/>
        </w:rPr>
        <w:t>1</w:t>
      </w:r>
      <w:r w:rsidR="00457BB7">
        <w:fldChar w:fldCharType="end"/>
      </w:r>
      <w:r>
        <w:t>.</w:t>
      </w:r>
    </w:p>
    <w:p w:rsidR="00457BB7" w:rsidRDefault="00457BB7" w:rsidP="00457BB7">
      <w:pPr>
        <w:pStyle w:val="-2"/>
        <w:numPr>
          <w:ilvl w:val="1"/>
          <w:numId w:val="1"/>
        </w:numPr>
        <w:jc w:val="both"/>
      </w:pPr>
      <w:bookmarkStart w:id="860" w:name="_Toc31122285"/>
      <w:bookmarkStart w:id="861" w:name="_Toc31122514"/>
      <w:bookmarkStart w:id="862" w:name="_Toc102167539"/>
      <w:r>
        <w:t>Перечень мероприятий по строительству, реконструкции, техническому перевооружению и модернизации тепловых сетей и сооружений на них</w:t>
      </w:r>
      <w:bookmarkEnd w:id="860"/>
      <w:bookmarkEnd w:id="861"/>
      <w:bookmarkEnd w:id="862"/>
    </w:p>
    <w:p w:rsidR="00457BB7" w:rsidRDefault="00457BB7" w:rsidP="00457BB7">
      <w:pPr>
        <w:pStyle w:val="-6"/>
      </w:pPr>
      <w:r>
        <w:t xml:space="preserve">Перечень мероприятий по строительству, реконструкции, техническому </w:t>
      </w:r>
      <w:r w:rsidRPr="00457BB7">
        <w:t xml:space="preserve">перевооружению и модернизации тепловых сетей приведён в </w:t>
      </w:r>
      <w:r w:rsidRPr="00457BB7">
        <w:fldChar w:fldCharType="begin"/>
      </w:r>
      <w:r w:rsidRPr="00457BB7">
        <w:instrText xml:space="preserve"> REF _Ref101778796 \h </w:instrText>
      </w:r>
      <w:r>
        <w:instrText xml:space="preserve"> \* MERGEFORMAT </w:instrText>
      </w:r>
      <w:r w:rsidRPr="00457BB7">
        <w:fldChar w:fldCharType="separate"/>
      </w:r>
      <w:r w:rsidR="009E3838" w:rsidRPr="00457BB7">
        <w:t xml:space="preserve">Таблица </w:t>
      </w:r>
      <w:r w:rsidR="009E3838">
        <w:rPr>
          <w:noProof/>
        </w:rPr>
        <w:t>17</w:t>
      </w:r>
      <w:r w:rsidR="009E3838" w:rsidRPr="00457BB7">
        <w:t>.</w:t>
      </w:r>
      <w:r w:rsidR="009E3838">
        <w:rPr>
          <w:noProof/>
        </w:rPr>
        <w:t>2</w:t>
      </w:r>
      <w:r w:rsidRPr="00457BB7">
        <w:fldChar w:fldCharType="end"/>
      </w:r>
      <w:r w:rsidRPr="00457BB7">
        <w:t>.</w:t>
      </w:r>
    </w:p>
    <w:p w:rsidR="00457BB7" w:rsidRDefault="00457BB7" w:rsidP="00457BB7">
      <w:pPr>
        <w:pStyle w:val="-2"/>
        <w:numPr>
          <w:ilvl w:val="1"/>
          <w:numId w:val="1"/>
        </w:numPr>
        <w:jc w:val="both"/>
      </w:pPr>
      <w:bookmarkStart w:id="863" w:name="_Toc31122286"/>
      <w:bookmarkStart w:id="864" w:name="_Toc31122515"/>
      <w:bookmarkStart w:id="865" w:name="_Toc102167540"/>
      <w: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863"/>
      <w:bookmarkEnd w:id="864"/>
      <w:bookmarkEnd w:id="865"/>
    </w:p>
    <w:p w:rsidR="00457BB7" w:rsidRDefault="00457BB7" w:rsidP="00457BB7">
      <w:pPr>
        <w:pStyle w:val="-6"/>
      </w:pPr>
      <w:r w:rsidRPr="00A70CEF">
        <w:t>В системе теплоснабжения поселения открытые системы теплоснабжения (горячего водоснабжения) отсутствуют.</w:t>
      </w:r>
    </w:p>
    <w:p w:rsidR="00457BB7" w:rsidRDefault="00457BB7" w:rsidP="00746375">
      <w:pPr>
        <w:pStyle w:val="-6"/>
      </w:pPr>
    </w:p>
    <w:p w:rsidR="0087442D" w:rsidRDefault="0087442D">
      <w:pPr>
        <w:rPr>
          <w:rFonts w:ascii="Arial" w:eastAsiaTheme="minorEastAsia" w:hAnsi="Arial"/>
          <w:lang w:eastAsia="ru-RU"/>
        </w:rPr>
      </w:pPr>
    </w:p>
    <w:p w:rsidR="0087442D" w:rsidRDefault="0087442D" w:rsidP="0087442D">
      <w:pPr>
        <w:pStyle w:val="-f0"/>
        <w:spacing w:before="0"/>
        <w:sectPr w:rsidR="0087442D" w:rsidSect="00D47741">
          <w:pgSz w:w="11906" w:h="16838" w:code="9"/>
          <w:pgMar w:top="851" w:right="851" w:bottom="851" w:left="1418" w:header="709" w:footer="709" w:gutter="0"/>
          <w:cols w:space="708"/>
          <w:docGrid w:linePitch="360"/>
        </w:sectPr>
      </w:pPr>
    </w:p>
    <w:p w:rsidR="0087442D" w:rsidRDefault="0087442D" w:rsidP="0087442D">
      <w:pPr>
        <w:pStyle w:val="-f0"/>
        <w:spacing w:before="0"/>
      </w:pPr>
      <w:bookmarkStart w:id="866" w:name="_Ref101778791"/>
      <w:bookmarkStart w:id="867" w:name="_Toc101857036"/>
      <w:r w:rsidRPr="00457BB7">
        <w:lastRenderedPageBreak/>
        <w:t xml:space="preserve">Таблица </w:t>
      </w:r>
      <w:r w:rsidR="009E3838">
        <w:fldChar w:fldCharType="begin"/>
      </w:r>
      <w:r w:rsidR="009E3838">
        <w:instrText xml:space="preserve"> STYLEREF  \s "СТ - 1 заголовок" </w:instrText>
      </w:r>
      <w:r w:rsidR="009E3838">
        <w:fldChar w:fldCharType="separate"/>
      </w:r>
      <w:r w:rsidR="009E3838">
        <w:rPr>
          <w:noProof/>
        </w:rPr>
        <w:t>17</w:t>
      </w:r>
      <w:r w:rsidR="009E3838">
        <w:rPr>
          <w:noProof/>
        </w:rPr>
        <w:fldChar w:fldCharType="end"/>
      </w:r>
      <w:r w:rsidRPr="00457BB7">
        <w:t>.</w:t>
      </w:r>
      <w:r w:rsidRPr="00457BB7">
        <w:fldChar w:fldCharType="begin"/>
      </w:r>
      <w:r w:rsidRPr="00457BB7">
        <w:instrText xml:space="preserve"> SEQ Таблица \* ARABIC \</w:instrText>
      </w:r>
      <w:r w:rsidRPr="00457BB7">
        <w:rPr>
          <w:lang w:val="en-US"/>
        </w:rPr>
        <w:instrText>r</w:instrText>
      </w:r>
      <w:r w:rsidRPr="00457BB7">
        <w:instrText xml:space="preserve"> 1 </w:instrText>
      </w:r>
      <w:r w:rsidRPr="00457BB7">
        <w:fldChar w:fldCharType="separate"/>
      </w:r>
      <w:r w:rsidR="009E3838">
        <w:rPr>
          <w:noProof/>
        </w:rPr>
        <w:t>1</w:t>
      </w:r>
      <w:r w:rsidRPr="00457BB7">
        <w:rPr>
          <w:noProof/>
        </w:rPr>
        <w:fldChar w:fldCharType="end"/>
      </w:r>
      <w:bookmarkEnd w:id="866"/>
      <w:r w:rsidRPr="00457BB7">
        <w:t xml:space="preserve"> </w:t>
      </w:r>
      <w:r w:rsidRPr="00457BB7">
        <w:sym w:font="Symbol" w:char="F02D"/>
      </w:r>
      <w:r w:rsidRPr="00457BB7">
        <w:t xml:space="preserve"> Мероприятия по строительству, техническому перевооружению и реконструкции </w:t>
      </w:r>
      <w:r w:rsidR="00D84F20" w:rsidRPr="00457BB7">
        <w:t>котельной № 7 с. Чендек</w:t>
      </w:r>
      <w:r w:rsidR="00F945E0" w:rsidRPr="00457BB7">
        <w:t>, тыс.руб</w:t>
      </w:r>
      <w:bookmarkEnd w:id="867"/>
    </w:p>
    <w:tbl>
      <w:tblPr>
        <w:tblW w:w="15517" w:type="dxa"/>
        <w:tblLook w:val="04A0" w:firstRow="1" w:lastRow="0" w:firstColumn="1" w:lastColumn="0" w:noHBand="0" w:noVBand="1"/>
      </w:tblPr>
      <w:tblGrid>
        <w:gridCol w:w="562"/>
        <w:gridCol w:w="4962"/>
        <w:gridCol w:w="833"/>
        <w:gridCol w:w="832"/>
        <w:gridCol w:w="832"/>
        <w:gridCol w:w="832"/>
        <w:gridCol w:w="833"/>
        <w:gridCol w:w="833"/>
        <w:gridCol w:w="833"/>
        <w:gridCol w:w="833"/>
        <w:gridCol w:w="833"/>
        <w:gridCol w:w="833"/>
        <w:gridCol w:w="833"/>
        <w:gridCol w:w="833"/>
      </w:tblGrid>
      <w:tr w:rsidR="00D84F20" w:rsidRPr="00762A9E" w:rsidTr="00DF135A">
        <w:trPr>
          <w:trHeight w:val="480"/>
        </w:trPr>
        <w:tc>
          <w:tcPr>
            <w:tcW w:w="562" w:type="dxa"/>
            <w:tcBorders>
              <w:top w:val="single" w:sz="4" w:space="0" w:color="auto"/>
              <w:left w:val="single" w:sz="4" w:space="0" w:color="auto"/>
              <w:bottom w:val="single" w:sz="4" w:space="0" w:color="auto"/>
              <w:right w:val="single" w:sz="4" w:space="0" w:color="auto"/>
            </w:tcBorders>
            <w:shd w:val="clear" w:color="auto" w:fill="DAEEF3"/>
          </w:tcPr>
          <w:p w:rsidR="00D84F20" w:rsidRPr="00F945E0" w:rsidRDefault="00D84F20" w:rsidP="00762A9E">
            <w:pPr>
              <w:spacing w:after="0" w:line="240" w:lineRule="auto"/>
              <w:jc w:val="center"/>
              <w:rPr>
                <w:rFonts w:ascii="Arial" w:eastAsia="Times New Roman" w:hAnsi="Arial" w:cs="Arial"/>
                <w:b/>
                <w:bCs/>
                <w:color w:val="000000"/>
                <w:sz w:val="16"/>
                <w:szCs w:val="16"/>
                <w:lang w:eastAsia="ru-RU"/>
              </w:rPr>
            </w:pPr>
            <w:r w:rsidRPr="00F945E0">
              <w:rPr>
                <w:rFonts w:ascii="Arial" w:hAnsi="Arial" w:cs="Arial"/>
                <w:b/>
                <w:bCs/>
                <w:sz w:val="18"/>
                <w:szCs w:val="18"/>
              </w:rPr>
              <w:t>№ п/п</w:t>
            </w:r>
          </w:p>
        </w:tc>
        <w:tc>
          <w:tcPr>
            <w:tcW w:w="4962"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Наименование проекта</w:t>
            </w:r>
            <w:r w:rsidRPr="00762A9E">
              <w:rPr>
                <w:rFonts w:ascii="Arial" w:eastAsia="Times New Roman" w:hAnsi="Arial" w:cs="Arial"/>
                <w:b/>
                <w:bCs/>
                <w:color w:val="000000"/>
                <w:sz w:val="16"/>
                <w:szCs w:val="16"/>
                <w:lang w:eastAsia="ru-RU"/>
              </w:rPr>
              <w:br/>
              <w:t>(стоимость в тыс. руб. с учётом НДС)</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2022</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2023</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2024</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2025</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2026</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2027</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2028</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2029</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2030</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2031</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2032</w:t>
            </w:r>
          </w:p>
        </w:tc>
        <w:tc>
          <w:tcPr>
            <w:tcW w:w="833" w:type="dxa"/>
            <w:tcBorders>
              <w:top w:val="single" w:sz="4" w:space="0" w:color="auto"/>
              <w:left w:val="nil"/>
              <w:bottom w:val="single" w:sz="4" w:space="0" w:color="auto"/>
              <w:right w:val="single" w:sz="4" w:space="0" w:color="auto"/>
            </w:tcBorders>
            <w:shd w:val="clear" w:color="auto" w:fill="DAEEF3"/>
            <w:vAlign w:val="center"/>
            <w:hideMark/>
          </w:tcPr>
          <w:p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ВСЕГО</w:t>
            </w:r>
            <w:r w:rsidRPr="00762A9E">
              <w:rPr>
                <w:rFonts w:ascii="Arial" w:eastAsia="Times New Roman" w:hAnsi="Arial" w:cs="Arial"/>
                <w:b/>
                <w:bCs/>
                <w:color w:val="000000"/>
                <w:sz w:val="16"/>
                <w:szCs w:val="16"/>
                <w:lang w:eastAsia="ru-RU"/>
              </w:rPr>
              <w:br/>
              <w:t xml:space="preserve"> (20</w:t>
            </w:r>
            <w:r w:rsidR="00F945E0">
              <w:rPr>
                <w:rFonts w:ascii="Arial" w:eastAsia="Times New Roman" w:hAnsi="Arial" w:cs="Arial"/>
                <w:b/>
                <w:bCs/>
                <w:color w:val="000000"/>
                <w:sz w:val="16"/>
                <w:szCs w:val="16"/>
                <w:lang w:eastAsia="ru-RU"/>
              </w:rPr>
              <w:t>22</w:t>
            </w:r>
            <w:r w:rsidRPr="00762A9E">
              <w:rPr>
                <w:rFonts w:ascii="Arial" w:eastAsia="Times New Roman" w:hAnsi="Arial" w:cs="Arial"/>
                <w:b/>
                <w:bCs/>
                <w:color w:val="000000"/>
                <w:sz w:val="16"/>
                <w:szCs w:val="16"/>
                <w:lang w:eastAsia="ru-RU"/>
              </w:rPr>
              <w:t>-2032)</w:t>
            </w:r>
          </w:p>
        </w:tc>
      </w:tr>
      <w:tr w:rsidR="00D84F20" w:rsidRPr="00762A9E" w:rsidTr="00D84F20">
        <w:trPr>
          <w:trHeight w:val="240"/>
        </w:trPr>
        <w:tc>
          <w:tcPr>
            <w:tcW w:w="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84F20" w:rsidRPr="00762A9E" w:rsidRDefault="00D84F20" w:rsidP="00762A9E">
            <w:pPr>
              <w:spacing w:after="0" w:line="240" w:lineRule="auto"/>
              <w:rPr>
                <w:rFonts w:ascii="Arial" w:eastAsia="Times New Roman" w:hAnsi="Arial" w:cs="Arial"/>
                <w:b/>
                <w:bCs/>
                <w:color w:val="000000"/>
                <w:sz w:val="16"/>
                <w:szCs w:val="16"/>
                <w:lang w:eastAsia="ru-RU"/>
              </w:rPr>
            </w:pPr>
          </w:p>
        </w:tc>
        <w:tc>
          <w:tcPr>
            <w:tcW w:w="496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D84F20" w:rsidRPr="00762A9E" w:rsidRDefault="00D84F20" w:rsidP="00762A9E">
            <w:pPr>
              <w:spacing w:after="0" w:line="240" w:lineRule="auto"/>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83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0</w:t>
            </w:r>
          </w:p>
        </w:tc>
        <w:tc>
          <w:tcPr>
            <w:tcW w:w="832"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0</w:t>
            </w:r>
          </w:p>
        </w:tc>
        <w:tc>
          <w:tcPr>
            <w:tcW w:w="832"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0</w:t>
            </w:r>
          </w:p>
        </w:tc>
        <w:tc>
          <w:tcPr>
            <w:tcW w:w="832"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0</w:t>
            </w:r>
          </w:p>
        </w:tc>
        <w:tc>
          <w:tcPr>
            <w:tcW w:w="83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0</w:t>
            </w:r>
          </w:p>
        </w:tc>
        <w:tc>
          <w:tcPr>
            <w:tcW w:w="83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0</w:t>
            </w:r>
          </w:p>
        </w:tc>
        <w:tc>
          <w:tcPr>
            <w:tcW w:w="83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0</w:t>
            </w:r>
          </w:p>
        </w:tc>
        <w:tc>
          <w:tcPr>
            <w:tcW w:w="83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0</w:t>
            </w:r>
          </w:p>
        </w:tc>
        <w:tc>
          <w:tcPr>
            <w:tcW w:w="83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0</w:t>
            </w:r>
          </w:p>
        </w:tc>
        <w:tc>
          <w:tcPr>
            <w:tcW w:w="83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0</w:t>
            </w:r>
          </w:p>
        </w:tc>
        <w:tc>
          <w:tcPr>
            <w:tcW w:w="83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0</w:t>
            </w:r>
          </w:p>
        </w:tc>
        <w:tc>
          <w:tcPr>
            <w:tcW w:w="83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D84F20" w:rsidRPr="00762A9E" w:rsidRDefault="00D84F20" w:rsidP="00762A9E">
            <w:pPr>
              <w:spacing w:after="0" w:line="240" w:lineRule="auto"/>
              <w:jc w:val="center"/>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0</w:t>
            </w:r>
          </w:p>
        </w:tc>
      </w:tr>
      <w:tr w:rsidR="00D84F20" w:rsidRPr="00762A9E" w:rsidTr="00D84F20">
        <w:trPr>
          <w:trHeight w:val="720"/>
        </w:trPr>
        <w:tc>
          <w:tcPr>
            <w:tcW w:w="562" w:type="dxa"/>
            <w:tcBorders>
              <w:top w:val="nil"/>
              <w:left w:val="single" w:sz="4" w:space="0" w:color="auto"/>
              <w:bottom w:val="single" w:sz="4" w:space="0" w:color="auto"/>
              <w:right w:val="single" w:sz="4" w:space="0" w:color="auto"/>
            </w:tcBorders>
            <w:vAlign w:val="center"/>
          </w:tcPr>
          <w:p w:rsidR="00D84F20" w:rsidRPr="00762A9E" w:rsidRDefault="00D84F20" w:rsidP="00D84F20">
            <w:pPr>
              <w:spacing w:after="0" w:line="240" w:lineRule="auto"/>
              <w:jc w:val="center"/>
              <w:outlineLvl w:val="0"/>
              <w:rPr>
                <w:rFonts w:ascii="Arial" w:eastAsia="Times New Roman" w:hAnsi="Arial" w:cs="Arial"/>
                <w:color w:val="000000"/>
                <w:sz w:val="16"/>
                <w:szCs w:val="16"/>
                <w:lang w:eastAsia="ru-RU"/>
              </w:rPr>
            </w:pPr>
            <w:bookmarkStart w:id="868" w:name="_Toc102167541"/>
            <w:r>
              <w:rPr>
                <w:rFonts w:ascii="Arial" w:eastAsia="Times New Roman" w:hAnsi="Arial" w:cs="Arial"/>
                <w:color w:val="000000"/>
                <w:sz w:val="16"/>
                <w:szCs w:val="16"/>
                <w:lang w:eastAsia="ru-RU"/>
              </w:rPr>
              <w:t>1</w:t>
            </w:r>
            <w:bookmarkEnd w:id="868"/>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D84F20" w:rsidRPr="00762A9E" w:rsidRDefault="00D84F20" w:rsidP="00762A9E">
            <w:pPr>
              <w:spacing w:after="0" w:line="240" w:lineRule="auto"/>
              <w:outlineLvl w:val="0"/>
              <w:rPr>
                <w:rFonts w:ascii="Arial" w:eastAsia="Times New Roman" w:hAnsi="Arial" w:cs="Arial"/>
                <w:color w:val="000000"/>
                <w:sz w:val="16"/>
                <w:szCs w:val="16"/>
                <w:lang w:eastAsia="ru-RU"/>
              </w:rPr>
            </w:pPr>
            <w:bookmarkStart w:id="869" w:name="_Toc102167542"/>
            <w:r w:rsidRPr="00762A9E">
              <w:rPr>
                <w:rFonts w:ascii="Arial" w:eastAsia="Times New Roman" w:hAnsi="Arial" w:cs="Arial"/>
                <w:color w:val="000000"/>
                <w:sz w:val="16"/>
                <w:szCs w:val="16"/>
                <w:lang w:eastAsia="ru-RU"/>
              </w:rPr>
              <w:t>Замена котла ст. №1 КВр-0,5 на котельной №7</w:t>
            </w:r>
            <w:bookmarkEnd w:id="869"/>
          </w:p>
        </w:tc>
        <w:tc>
          <w:tcPr>
            <w:tcW w:w="833" w:type="dxa"/>
            <w:tcBorders>
              <w:top w:val="nil"/>
              <w:left w:val="nil"/>
              <w:bottom w:val="single" w:sz="4" w:space="0" w:color="auto"/>
              <w:right w:val="single" w:sz="4" w:space="0" w:color="auto"/>
            </w:tcBorders>
            <w:shd w:val="clear" w:color="auto" w:fill="auto"/>
            <w:noWrap/>
            <w:vAlign w:val="center"/>
            <w:hideMark/>
          </w:tcPr>
          <w:p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D84F20" w:rsidRPr="00762A9E" w:rsidRDefault="00F945E0" w:rsidP="00762A9E">
            <w:pPr>
              <w:spacing w:after="0" w:line="240" w:lineRule="auto"/>
              <w:jc w:val="center"/>
              <w:outlineLvl w:val="0"/>
              <w:rPr>
                <w:rFonts w:ascii="Arial" w:eastAsia="Times New Roman" w:hAnsi="Arial" w:cs="Arial"/>
                <w:color w:val="000000"/>
                <w:sz w:val="16"/>
                <w:szCs w:val="16"/>
                <w:lang w:eastAsia="ru-RU"/>
              </w:rPr>
            </w:pPr>
            <w:bookmarkStart w:id="870" w:name="_Toc102167543"/>
            <w:r>
              <w:rPr>
                <w:rFonts w:ascii="Arial" w:eastAsia="Times New Roman" w:hAnsi="Arial" w:cs="Arial"/>
                <w:color w:val="000000"/>
                <w:sz w:val="16"/>
                <w:szCs w:val="16"/>
                <w:lang w:eastAsia="ru-RU"/>
              </w:rPr>
              <w:t>764</w:t>
            </w:r>
            <w:bookmarkEnd w:id="870"/>
          </w:p>
        </w:tc>
        <w:tc>
          <w:tcPr>
            <w:tcW w:w="833" w:type="dxa"/>
            <w:tcBorders>
              <w:top w:val="nil"/>
              <w:left w:val="nil"/>
              <w:bottom w:val="single" w:sz="4" w:space="0" w:color="auto"/>
              <w:right w:val="single" w:sz="4" w:space="0" w:color="auto"/>
            </w:tcBorders>
            <w:shd w:val="clear" w:color="auto" w:fill="auto"/>
            <w:noWrap/>
            <w:vAlign w:val="center"/>
            <w:hideMark/>
          </w:tcPr>
          <w:p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D84F20" w:rsidRPr="00762A9E" w:rsidRDefault="00D84F20" w:rsidP="00762A9E">
            <w:pPr>
              <w:spacing w:after="0" w:line="240" w:lineRule="auto"/>
              <w:jc w:val="center"/>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D84F20" w:rsidRPr="00762A9E" w:rsidRDefault="00F945E0" w:rsidP="00762A9E">
            <w:pPr>
              <w:spacing w:after="0" w:line="240" w:lineRule="auto"/>
              <w:jc w:val="center"/>
              <w:outlineLvl w:val="0"/>
              <w:rPr>
                <w:rFonts w:ascii="Arial" w:eastAsia="Times New Roman" w:hAnsi="Arial" w:cs="Arial"/>
                <w:color w:val="000000"/>
                <w:sz w:val="16"/>
                <w:szCs w:val="16"/>
                <w:lang w:eastAsia="ru-RU"/>
              </w:rPr>
            </w:pPr>
            <w:bookmarkStart w:id="871" w:name="_Toc102167544"/>
            <w:r>
              <w:rPr>
                <w:rFonts w:ascii="Arial" w:eastAsia="Times New Roman" w:hAnsi="Arial" w:cs="Arial"/>
                <w:color w:val="000000"/>
                <w:sz w:val="16"/>
                <w:szCs w:val="16"/>
                <w:lang w:eastAsia="ru-RU"/>
              </w:rPr>
              <w:t>764</w:t>
            </w:r>
            <w:bookmarkEnd w:id="871"/>
          </w:p>
        </w:tc>
      </w:tr>
      <w:tr w:rsidR="00D84F20" w:rsidRPr="00762A9E" w:rsidTr="00D84F20">
        <w:trPr>
          <w:trHeight w:val="720"/>
        </w:trPr>
        <w:tc>
          <w:tcPr>
            <w:tcW w:w="562" w:type="dxa"/>
            <w:tcBorders>
              <w:top w:val="nil"/>
              <w:left w:val="single" w:sz="4" w:space="0" w:color="auto"/>
              <w:bottom w:val="single" w:sz="4" w:space="0" w:color="auto"/>
              <w:right w:val="single" w:sz="4" w:space="0" w:color="auto"/>
            </w:tcBorders>
            <w:vAlign w:val="center"/>
          </w:tcPr>
          <w:p w:rsidR="00D84F20" w:rsidRPr="00762A9E" w:rsidRDefault="00D84F20" w:rsidP="00D84F20">
            <w:pPr>
              <w:spacing w:after="0" w:line="240" w:lineRule="auto"/>
              <w:jc w:val="center"/>
              <w:outlineLvl w:val="0"/>
              <w:rPr>
                <w:rFonts w:ascii="Arial" w:eastAsia="Times New Roman" w:hAnsi="Arial" w:cs="Arial"/>
                <w:color w:val="000000"/>
                <w:sz w:val="16"/>
                <w:szCs w:val="16"/>
                <w:lang w:eastAsia="ru-RU"/>
              </w:rPr>
            </w:pPr>
            <w:bookmarkStart w:id="872" w:name="_Toc102167545"/>
            <w:r>
              <w:rPr>
                <w:rFonts w:ascii="Arial" w:eastAsia="Times New Roman" w:hAnsi="Arial" w:cs="Arial"/>
                <w:color w:val="000000"/>
                <w:sz w:val="16"/>
                <w:szCs w:val="16"/>
                <w:lang w:eastAsia="ru-RU"/>
              </w:rPr>
              <w:t>2</w:t>
            </w:r>
            <w:bookmarkEnd w:id="872"/>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D84F20" w:rsidRPr="00762A9E" w:rsidRDefault="00D84F20" w:rsidP="00762A9E">
            <w:pPr>
              <w:spacing w:after="0" w:line="240" w:lineRule="auto"/>
              <w:outlineLvl w:val="0"/>
              <w:rPr>
                <w:rFonts w:ascii="Arial" w:eastAsia="Times New Roman" w:hAnsi="Arial" w:cs="Arial"/>
                <w:color w:val="000000"/>
                <w:sz w:val="16"/>
                <w:szCs w:val="16"/>
                <w:lang w:eastAsia="ru-RU"/>
              </w:rPr>
            </w:pPr>
            <w:bookmarkStart w:id="873" w:name="_Toc102167546"/>
            <w:r w:rsidRPr="00762A9E">
              <w:rPr>
                <w:rFonts w:ascii="Arial" w:eastAsia="Times New Roman" w:hAnsi="Arial" w:cs="Arial"/>
                <w:color w:val="000000"/>
                <w:sz w:val="16"/>
                <w:szCs w:val="16"/>
                <w:lang w:eastAsia="ru-RU"/>
              </w:rPr>
              <w:t>Замена котла ст. №2 КВр-0,5 на котельной №7</w:t>
            </w:r>
            <w:bookmarkEnd w:id="873"/>
          </w:p>
        </w:tc>
        <w:tc>
          <w:tcPr>
            <w:tcW w:w="833" w:type="dxa"/>
            <w:tcBorders>
              <w:top w:val="nil"/>
              <w:left w:val="nil"/>
              <w:bottom w:val="single" w:sz="4" w:space="0" w:color="auto"/>
              <w:right w:val="single" w:sz="4" w:space="0" w:color="auto"/>
            </w:tcBorders>
            <w:shd w:val="clear" w:color="auto" w:fill="auto"/>
            <w:noWrap/>
            <w:vAlign w:val="center"/>
            <w:hideMark/>
          </w:tcPr>
          <w:p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D84F20" w:rsidRPr="00762A9E" w:rsidRDefault="00F945E0" w:rsidP="00762A9E">
            <w:pPr>
              <w:spacing w:after="0" w:line="240" w:lineRule="auto"/>
              <w:jc w:val="center"/>
              <w:outlineLvl w:val="0"/>
              <w:rPr>
                <w:rFonts w:ascii="Arial" w:eastAsia="Times New Roman" w:hAnsi="Arial" w:cs="Arial"/>
                <w:color w:val="000000"/>
                <w:sz w:val="16"/>
                <w:szCs w:val="16"/>
                <w:lang w:eastAsia="ru-RU"/>
              </w:rPr>
            </w:pPr>
            <w:bookmarkStart w:id="874" w:name="_Toc102167547"/>
            <w:r>
              <w:rPr>
                <w:rFonts w:ascii="Arial" w:eastAsia="Times New Roman" w:hAnsi="Arial" w:cs="Arial"/>
                <w:color w:val="000000"/>
                <w:sz w:val="16"/>
                <w:szCs w:val="16"/>
                <w:lang w:eastAsia="ru-RU"/>
              </w:rPr>
              <w:t>764</w:t>
            </w:r>
            <w:bookmarkEnd w:id="874"/>
          </w:p>
        </w:tc>
        <w:tc>
          <w:tcPr>
            <w:tcW w:w="833" w:type="dxa"/>
            <w:tcBorders>
              <w:top w:val="nil"/>
              <w:left w:val="nil"/>
              <w:bottom w:val="single" w:sz="4" w:space="0" w:color="auto"/>
              <w:right w:val="single" w:sz="4" w:space="0" w:color="auto"/>
            </w:tcBorders>
            <w:shd w:val="clear" w:color="auto" w:fill="auto"/>
            <w:noWrap/>
            <w:vAlign w:val="center"/>
            <w:hideMark/>
          </w:tcPr>
          <w:p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D84F20" w:rsidRPr="00762A9E" w:rsidRDefault="00D84F20" w:rsidP="00762A9E">
            <w:pPr>
              <w:spacing w:after="0" w:line="240" w:lineRule="auto"/>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D84F20" w:rsidRPr="00762A9E" w:rsidRDefault="00D84F20" w:rsidP="00762A9E">
            <w:pPr>
              <w:spacing w:after="0" w:line="240" w:lineRule="auto"/>
              <w:jc w:val="center"/>
              <w:outlineLvl w:val="0"/>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rsidR="00D84F20" w:rsidRPr="00762A9E" w:rsidRDefault="00F945E0" w:rsidP="00762A9E">
            <w:pPr>
              <w:spacing w:after="0" w:line="240" w:lineRule="auto"/>
              <w:jc w:val="center"/>
              <w:outlineLvl w:val="0"/>
              <w:rPr>
                <w:rFonts w:ascii="Arial" w:eastAsia="Times New Roman" w:hAnsi="Arial" w:cs="Arial"/>
                <w:color w:val="000000"/>
                <w:sz w:val="16"/>
                <w:szCs w:val="16"/>
                <w:lang w:eastAsia="ru-RU"/>
              </w:rPr>
            </w:pPr>
            <w:bookmarkStart w:id="875" w:name="_Toc102167548"/>
            <w:r>
              <w:rPr>
                <w:rFonts w:ascii="Arial" w:eastAsia="Times New Roman" w:hAnsi="Arial" w:cs="Arial"/>
                <w:color w:val="000000"/>
                <w:sz w:val="16"/>
                <w:szCs w:val="16"/>
                <w:lang w:eastAsia="ru-RU"/>
              </w:rPr>
              <w:t>764</w:t>
            </w:r>
            <w:bookmarkEnd w:id="875"/>
          </w:p>
        </w:tc>
      </w:tr>
      <w:tr w:rsidR="00D84F20" w:rsidRPr="00762A9E" w:rsidTr="00D84F20">
        <w:trPr>
          <w:trHeight w:val="335"/>
        </w:trPr>
        <w:tc>
          <w:tcPr>
            <w:tcW w:w="562" w:type="dxa"/>
            <w:tcBorders>
              <w:top w:val="single" w:sz="4" w:space="0" w:color="auto"/>
              <w:left w:val="single" w:sz="4" w:space="0" w:color="auto"/>
              <w:bottom w:val="single" w:sz="4" w:space="0" w:color="auto"/>
              <w:right w:val="single" w:sz="4" w:space="0" w:color="auto"/>
            </w:tcBorders>
            <w:vAlign w:val="center"/>
          </w:tcPr>
          <w:p w:rsidR="00D84F20" w:rsidRPr="0087442D" w:rsidRDefault="00D84F20" w:rsidP="00D84F20">
            <w:pPr>
              <w:spacing w:after="0" w:line="240" w:lineRule="auto"/>
              <w:jc w:val="center"/>
              <w:outlineLvl w:val="0"/>
              <w:rPr>
                <w:rFonts w:ascii="Arial" w:hAnsi="Arial" w:cs="Arial"/>
                <w:b/>
                <w:sz w:val="18"/>
                <w:szCs w:val="18"/>
              </w:rPr>
            </w:pPr>
          </w:p>
        </w:tc>
        <w:tc>
          <w:tcPr>
            <w:tcW w:w="4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4F20" w:rsidRPr="00762A9E" w:rsidRDefault="00D84F20" w:rsidP="00762A9E">
            <w:pPr>
              <w:spacing w:after="0" w:line="240" w:lineRule="auto"/>
              <w:outlineLvl w:val="0"/>
              <w:rPr>
                <w:rFonts w:ascii="Arial" w:eastAsia="Times New Roman" w:hAnsi="Arial" w:cs="Arial"/>
                <w:color w:val="000000"/>
                <w:sz w:val="16"/>
                <w:szCs w:val="16"/>
                <w:lang w:eastAsia="ru-RU"/>
              </w:rPr>
            </w:pPr>
            <w:bookmarkStart w:id="876" w:name="_Toc102167549"/>
            <w:r w:rsidRPr="0087442D">
              <w:rPr>
                <w:rFonts w:ascii="Arial" w:hAnsi="Arial" w:cs="Arial"/>
                <w:b/>
                <w:sz w:val="18"/>
                <w:szCs w:val="18"/>
              </w:rPr>
              <w:t>Мероприятия по источникам тепловой энергии ЕТО</w:t>
            </w:r>
            <w:bookmarkEnd w:id="876"/>
          </w:p>
        </w:tc>
        <w:tc>
          <w:tcPr>
            <w:tcW w:w="833" w:type="dxa"/>
            <w:tcBorders>
              <w:top w:val="single" w:sz="4" w:space="0" w:color="auto"/>
              <w:left w:val="nil"/>
              <w:bottom w:val="single" w:sz="4" w:space="0" w:color="auto"/>
              <w:right w:val="single" w:sz="4" w:space="0" w:color="auto"/>
            </w:tcBorders>
            <w:shd w:val="clear" w:color="auto" w:fill="auto"/>
            <w:noWrap/>
            <w:vAlign w:val="center"/>
          </w:tcPr>
          <w:p w:rsidR="00D84F20" w:rsidRPr="00762A9E" w:rsidRDefault="00D84F20" w:rsidP="00762A9E">
            <w:pPr>
              <w:spacing w:after="0" w:line="240" w:lineRule="auto"/>
              <w:outlineLvl w:val="0"/>
              <w:rPr>
                <w:rFonts w:ascii="Arial" w:eastAsia="Times New Roman" w:hAnsi="Arial" w:cs="Arial"/>
                <w:color w:val="000000"/>
                <w:sz w:val="16"/>
                <w:szCs w:val="16"/>
                <w:lang w:eastAsia="ru-RU"/>
              </w:rPr>
            </w:pPr>
          </w:p>
        </w:tc>
        <w:tc>
          <w:tcPr>
            <w:tcW w:w="832" w:type="dxa"/>
            <w:tcBorders>
              <w:top w:val="single" w:sz="4" w:space="0" w:color="auto"/>
              <w:left w:val="nil"/>
              <w:bottom w:val="single" w:sz="4" w:space="0" w:color="auto"/>
              <w:right w:val="single" w:sz="4" w:space="0" w:color="auto"/>
            </w:tcBorders>
            <w:shd w:val="clear" w:color="auto" w:fill="auto"/>
            <w:noWrap/>
            <w:vAlign w:val="center"/>
          </w:tcPr>
          <w:p w:rsidR="00D84F20" w:rsidRPr="00762A9E" w:rsidRDefault="00D84F20" w:rsidP="00762A9E">
            <w:pPr>
              <w:spacing w:after="0" w:line="240" w:lineRule="auto"/>
              <w:outlineLvl w:val="0"/>
              <w:rPr>
                <w:rFonts w:ascii="Arial" w:eastAsia="Times New Roman" w:hAnsi="Arial" w:cs="Arial"/>
                <w:color w:val="000000"/>
                <w:sz w:val="16"/>
                <w:szCs w:val="16"/>
                <w:lang w:eastAsia="ru-RU"/>
              </w:rPr>
            </w:pPr>
          </w:p>
        </w:tc>
        <w:tc>
          <w:tcPr>
            <w:tcW w:w="832" w:type="dxa"/>
            <w:tcBorders>
              <w:top w:val="single" w:sz="4" w:space="0" w:color="auto"/>
              <w:left w:val="nil"/>
              <w:bottom w:val="single" w:sz="4" w:space="0" w:color="auto"/>
              <w:right w:val="single" w:sz="4" w:space="0" w:color="auto"/>
            </w:tcBorders>
            <w:shd w:val="clear" w:color="auto" w:fill="auto"/>
            <w:noWrap/>
            <w:vAlign w:val="center"/>
          </w:tcPr>
          <w:p w:rsidR="00D84F20" w:rsidRPr="00762A9E" w:rsidRDefault="00D84F20" w:rsidP="00762A9E">
            <w:pPr>
              <w:spacing w:after="0" w:line="240" w:lineRule="auto"/>
              <w:outlineLvl w:val="0"/>
              <w:rPr>
                <w:rFonts w:ascii="Arial" w:eastAsia="Times New Roman" w:hAnsi="Arial" w:cs="Arial"/>
                <w:color w:val="000000"/>
                <w:sz w:val="16"/>
                <w:szCs w:val="16"/>
                <w:lang w:eastAsia="ru-RU"/>
              </w:rPr>
            </w:pPr>
          </w:p>
        </w:tc>
        <w:tc>
          <w:tcPr>
            <w:tcW w:w="832" w:type="dxa"/>
            <w:tcBorders>
              <w:top w:val="single" w:sz="4" w:space="0" w:color="auto"/>
              <w:left w:val="nil"/>
              <w:bottom w:val="single" w:sz="4" w:space="0" w:color="auto"/>
              <w:right w:val="single" w:sz="4" w:space="0" w:color="auto"/>
            </w:tcBorders>
            <w:shd w:val="clear" w:color="auto" w:fill="auto"/>
            <w:noWrap/>
            <w:vAlign w:val="center"/>
          </w:tcPr>
          <w:p w:rsidR="00D84F20" w:rsidRPr="00762A9E" w:rsidRDefault="00D84F20" w:rsidP="00762A9E">
            <w:pPr>
              <w:spacing w:after="0" w:line="240" w:lineRule="auto"/>
              <w:outlineLvl w:val="0"/>
              <w:rPr>
                <w:rFonts w:ascii="Arial" w:eastAsia="Times New Roman" w:hAnsi="Arial" w:cs="Arial"/>
                <w:color w:val="000000"/>
                <w:sz w:val="16"/>
                <w:szCs w:val="16"/>
                <w:lang w:eastAsia="ru-RU"/>
              </w:rPr>
            </w:pPr>
          </w:p>
        </w:tc>
        <w:tc>
          <w:tcPr>
            <w:tcW w:w="833" w:type="dxa"/>
            <w:tcBorders>
              <w:top w:val="single" w:sz="4" w:space="0" w:color="auto"/>
              <w:left w:val="nil"/>
              <w:bottom w:val="single" w:sz="4" w:space="0" w:color="auto"/>
              <w:right w:val="single" w:sz="4" w:space="0" w:color="auto"/>
            </w:tcBorders>
            <w:shd w:val="clear" w:color="auto" w:fill="auto"/>
            <w:noWrap/>
            <w:vAlign w:val="center"/>
          </w:tcPr>
          <w:p w:rsidR="00D84F20" w:rsidRPr="00D84F20" w:rsidRDefault="00F945E0" w:rsidP="00D84F20">
            <w:pPr>
              <w:spacing w:after="0" w:line="240" w:lineRule="auto"/>
              <w:jc w:val="center"/>
              <w:outlineLvl w:val="0"/>
              <w:rPr>
                <w:rFonts w:ascii="Arial" w:eastAsia="Times New Roman" w:hAnsi="Arial" w:cs="Arial"/>
                <w:b/>
                <w:bCs/>
                <w:color w:val="000000"/>
                <w:sz w:val="16"/>
                <w:szCs w:val="16"/>
                <w:lang w:eastAsia="ru-RU"/>
              </w:rPr>
            </w:pPr>
            <w:bookmarkStart w:id="877" w:name="_Toc102167550"/>
            <w:r>
              <w:rPr>
                <w:rFonts w:ascii="Arial" w:eastAsia="Times New Roman" w:hAnsi="Arial" w:cs="Arial"/>
                <w:b/>
                <w:bCs/>
                <w:color w:val="000000"/>
                <w:sz w:val="16"/>
                <w:szCs w:val="16"/>
                <w:lang w:eastAsia="ru-RU"/>
              </w:rPr>
              <w:t>764</w:t>
            </w:r>
            <w:bookmarkEnd w:id="877"/>
          </w:p>
        </w:tc>
        <w:tc>
          <w:tcPr>
            <w:tcW w:w="833" w:type="dxa"/>
            <w:tcBorders>
              <w:top w:val="single" w:sz="4" w:space="0" w:color="auto"/>
              <w:left w:val="nil"/>
              <w:bottom w:val="single" w:sz="4" w:space="0" w:color="auto"/>
              <w:right w:val="single" w:sz="4" w:space="0" w:color="auto"/>
            </w:tcBorders>
            <w:shd w:val="clear" w:color="auto" w:fill="auto"/>
            <w:noWrap/>
            <w:vAlign w:val="center"/>
          </w:tcPr>
          <w:p w:rsidR="00D84F20" w:rsidRPr="00D84F20" w:rsidRDefault="00F945E0" w:rsidP="00762A9E">
            <w:pPr>
              <w:spacing w:after="0" w:line="240" w:lineRule="auto"/>
              <w:jc w:val="center"/>
              <w:outlineLvl w:val="0"/>
              <w:rPr>
                <w:rFonts w:ascii="Arial" w:eastAsia="Times New Roman" w:hAnsi="Arial" w:cs="Arial"/>
                <w:b/>
                <w:bCs/>
                <w:color w:val="000000"/>
                <w:sz w:val="16"/>
                <w:szCs w:val="16"/>
                <w:lang w:eastAsia="ru-RU"/>
              </w:rPr>
            </w:pPr>
            <w:bookmarkStart w:id="878" w:name="_Toc102167551"/>
            <w:r>
              <w:rPr>
                <w:rFonts w:ascii="Arial" w:eastAsia="Times New Roman" w:hAnsi="Arial" w:cs="Arial"/>
                <w:b/>
                <w:bCs/>
                <w:color w:val="000000"/>
                <w:sz w:val="16"/>
                <w:szCs w:val="16"/>
                <w:lang w:eastAsia="ru-RU"/>
              </w:rPr>
              <w:t>764</w:t>
            </w:r>
            <w:bookmarkEnd w:id="878"/>
          </w:p>
        </w:tc>
        <w:tc>
          <w:tcPr>
            <w:tcW w:w="833" w:type="dxa"/>
            <w:tcBorders>
              <w:top w:val="single" w:sz="4" w:space="0" w:color="auto"/>
              <w:left w:val="nil"/>
              <w:bottom w:val="single" w:sz="4" w:space="0" w:color="auto"/>
              <w:right w:val="single" w:sz="4" w:space="0" w:color="auto"/>
            </w:tcBorders>
            <w:shd w:val="clear" w:color="auto" w:fill="auto"/>
            <w:noWrap/>
            <w:vAlign w:val="center"/>
          </w:tcPr>
          <w:p w:rsidR="00D84F20" w:rsidRPr="00D84F20" w:rsidRDefault="00D84F20" w:rsidP="00762A9E">
            <w:pPr>
              <w:spacing w:after="0" w:line="240" w:lineRule="auto"/>
              <w:outlineLvl w:val="0"/>
              <w:rPr>
                <w:rFonts w:ascii="Arial" w:eastAsia="Times New Roman" w:hAnsi="Arial" w:cs="Arial"/>
                <w:b/>
                <w:bCs/>
                <w:color w:val="000000"/>
                <w:sz w:val="16"/>
                <w:szCs w:val="16"/>
                <w:lang w:eastAsia="ru-RU"/>
              </w:rPr>
            </w:pPr>
          </w:p>
        </w:tc>
        <w:tc>
          <w:tcPr>
            <w:tcW w:w="833" w:type="dxa"/>
            <w:tcBorders>
              <w:top w:val="single" w:sz="4" w:space="0" w:color="auto"/>
              <w:left w:val="nil"/>
              <w:bottom w:val="single" w:sz="4" w:space="0" w:color="auto"/>
              <w:right w:val="single" w:sz="4" w:space="0" w:color="auto"/>
            </w:tcBorders>
            <w:shd w:val="clear" w:color="auto" w:fill="auto"/>
            <w:noWrap/>
            <w:vAlign w:val="center"/>
          </w:tcPr>
          <w:p w:rsidR="00D84F20" w:rsidRPr="00D84F20" w:rsidRDefault="00D84F20" w:rsidP="00762A9E">
            <w:pPr>
              <w:spacing w:after="0" w:line="240" w:lineRule="auto"/>
              <w:outlineLvl w:val="0"/>
              <w:rPr>
                <w:rFonts w:ascii="Arial" w:eastAsia="Times New Roman" w:hAnsi="Arial" w:cs="Arial"/>
                <w:b/>
                <w:bCs/>
                <w:color w:val="000000"/>
                <w:sz w:val="16"/>
                <w:szCs w:val="16"/>
                <w:lang w:eastAsia="ru-RU"/>
              </w:rPr>
            </w:pPr>
          </w:p>
        </w:tc>
        <w:tc>
          <w:tcPr>
            <w:tcW w:w="833" w:type="dxa"/>
            <w:tcBorders>
              <w:top w:val="single" w:sz="4" w:space="0" w:color="auto"/>
              <w:left w:val="nil"/>
              <w:bottom w:val="single" w:sz="4" w:space="0" w:color="auto"/>
              <w:right w:val="single" w:sz="4" w:space="0" w:color="auto"/>
            </w:tcBorders>
            <w:shd w:val="clear" w:color="auto" w:fill="auto"/>
            <w:noWrap/>
            <w:vAlign w:val="center"/>
          </w:tcPr>
          <w:p w:rsidR="00D84F20" w:rsidRPr="00D84F20" w:rsidRDefault="00D84F20" w:rsidP="00762A9E">
            <w:pPr>
              <w:spacing w:after="0" w:line="240" w:lineRule="auto"/>
              <w:outlineLvl w:val="0"/>
              <w:rPr>
                <w:rFonts w:ascii="Arial" w:eastAsia="Times New Roman" w:hAnsi="Arial" w:cs="Arial"/>
                <w:b/>
                <w:bCs/>
                <w:color w:val="000000"/>
                <w:sz w:val="16"/>
                <w:szCs w:val="16"/>
                <w:lang w:eastAsia="ru-RU"/>
              </w:rPr>
            </w:pPr>
          </w:p>
        </w:tc>
        <w:tc>
          <w:tcPr>
            <w:tcW w:w="833" w:type="dxa"/>
            <w:tcBorders>
              <w:top w:val="single" w:sz="4" w:space="0" w:color="auto"/>
              <w:left w:val="nil"/>
              <w:bottom w:val="single" w:sz="4" w:space="0" w:color="auto"/>
              <w:right w:val="single" w:sz="4" w:space="0" w:color="auto"/>
            </w:tcBorders>
            <w:shd w:val="clear" w:color="auto" w:fill="auto"/>
            <w:noWrap/>
            <w:vAlign w:val="center"/>
          </w:tcPr>
          <w:p w:rsidR="00D84F20" w:rsidRPr="00D84F20" w:rsidRDefault="00D84F20" w:rsidP="00762A9E">
            <w:pPr>
              <w:spacing w:after="0" w:line="240" w:lineRule="auto"/>
              <w:outlineLvl w:val="0"/>
              <w:rPr>
                <w:rFonts w:ascii="Arial" w:eastAsia="Times New Roman" w:hAnsi="Arial" w:cs="Arial"/>
                <w:b/>
                <w:bCs/>
                <w:color w:val="000000"/>
                <w:sz w:val="16"/>
                <w:szCs w:val="16"/>
                <w:lang w:eastAsia="ru-RU"/>
              </w:rPr>
            </w:pPr>
          </w:p>
        </w:tc>
        <w:tc>
          <w:tcPr>
            <w:tcW w:w="833" w:type="dxa"/>
            <w:tcBorders>
              <w:top w:val="single" w:sz="4" w:space="0" w:color="auto"/>
              <w:left w:val="nil"/>
              <w:bottom w:val="single" w:sz="4" w:space="0" w:color="auto"/>
              <w:right w:val="single" w:sz="4" w:space="0" w:color="auto"/>
            </w:tcBorders>
            <w:shd w:val="clear" w:color="auto" w:fill="auto"/>
            <w:noWrap/>
            <w:vAlign w:val="center"/>
          </w:tcPr>
          <w:p w:rsidR="00D84F20" w:rsidRPr="00D84F20" w:rsidRDefault="00D84F20" w:rsidP="00762A9E">
            <w:pPr>
              <w:spacing w:after="0" w:line="240" w:lineRule="auto"/>
              <w:jc w:val="center"/>
              <w:outlineLvl w:val="0"/>
              <w:rPr>
                <w:rFonts w:ascii="Arial" w:eastAsia="Times New Roman" w:hAnsi="Arial" w:cs="Arial"/>
                <w:b/>
                <w:bCs/>
                <w:color w:val="000000"/>
                <w:sz w:val="16"/>
                <w:szCs w:val="16"/>
                <w:lang w:eastAsia="ru-RU"/>
              </w:rPr>
            </w:pPr>
          </w:p>
        </w:tc>
        <w:tc>
          <w:tcPr>
            <w:tcW w:w="833" w:type="dxa"/>
            <w:tcBorders>
              <w:top w:val="single" w:sz="4" w:space="0" w:color="auto"/>
              <w:left w:val="nil"/>
              <w:bottom w:val="single" w:sz="4" w:space="0" w:color="auto"/>
              <w:right w:val="single" w:sz="4" w:space="0" w:color="auto"/>
            </w:tcBorders>
            <w:shd w:val="clear" w:color="auto" w:fill="auto"/>
            <w:noWrap/>
            <w:vAlign w:val="center"/>
          </w:tcPr>
          <w:p w:rsidR="00D84F20" w:rsidRPr="00D84F20" w:rsidRDefault="00F945E0" w:rsidP="00762A9E">
            <w:pPr>
              <w:spacing w:after="0" w:line="240" w:lineRule="auto"/>
              <w:jc w:val="center"/>
              <w:outlineLvl w:val="0"/>
              <w:rPr>
                <w:rFonts w:ascii="Arial" w:eastAsia="Times New Roman" w:hAnsi="Arial" w:cs="Arial"/>
                <w:b/>
                <w:bCs/>
                <w:color w:val="000000"/>
                <w:sz w:val="16"/>
                <w:szCs w:val="16"/>
                <w:lang w:eastAsia="ru-RU"/>
              </w:rPr>
            </w:pPr>
            <w:bookmarkStart w:id="879" w:name="_Toc102167552"/>
            <w:r>
              <w:rPr>
                <w:rFonts w:ascii="Arial" w:eastAsia="Times New Roman" w:hAnsi="Arial" w:cs="Arial"/>
                <w:b/>
                <w:bCs/>
                <w:color w:val="000000"/>
                <w:sz w:val="16"/>
                <w:szCs w:val="16"/>
                <w:lang w:eastAsia="ru-RU"/>
              </w:rPr>
              <w:t>1528</w:t>
            </w:r>
            <w:bookmarkEnd w:id="879"/>
          </w:p>
        </w:tc>
      </w:tr>
    </w:tbl>
    <w:p w:rsidR="00762A9E" w:rsidRDefault="00762A9E" w:rsidP="00762A9E">
      <w:pPr>
        <w:pStyle w:val="-6"/>
      </w:pPr>
    </w:p>
    <w:p w:rsidR="009B1168" w:rsidRDefault="009B1168" w:rsidP="009B1168">
      <w:pPr>
        <w:pStyle w:val="-f0"/>
      </w:pPr>
      <w:bookmarkStart w:id="880" w:name="_Ref101778796"/>
      <w:bookmarkStart w:id="881" w:name="_Toc101857037"/>
      <w:r w:rsidRPr="00457BB7">
        <w:t xml:space="preserve">Таблица </w:t>
      </w:r>
      <w:r w:rsidR="009E3838">
        <w:fldChar w:fldCharType="begin"/>
      </w:r>
      <w:r w:rsidR="009E3838">
        <w:instrText xml:space="preserve"> STYLEREF  \s "СТ - 1 заголовок" </w:instrText>
      </w:r>
      <w:r w:rsidR="009E3838">
        <w:fldChar w:fldCharType="separate"/>
      </w:r>
      <w:r w:rsidR="009E3838">
        <w:rPr>
          <w:noProof/>
        </w:rPr>
        <w:t>17</w:t>
      </w:r>
      <w:r w:rsidR="009E3838">
        <w:rPr>
          <w:noProof/>
        </w:rPr>
        <w:fldChar w:fldCharType="end"/>
      </w:r>
      <w:r w:rsidRPr="00457BB7">
        <w:t>.</w:t>
      </w:r>
      <w:r w:rsidRPr="00457BB7">
        <w:fldChar w:fldCharType="begin"/>
      </w:r>
      <w:r w:rsidRPr="00457BB7">
        <w:instrText xml:space="preserve"> SEQ Таблица \* ARABIC \</w:instrText>
      </w:r>
      <w:r w:rsidRPr="00457BB7">
        <w:rPr>
          <w:lang w:val="en-US"/>
        </w:rPr>
        <w:instrText>s</w:instrText>
      </w:r>
      <w:r w:rsidRPr="00457BB7">
        <w:instrText xml:space="preserve"> 1 </w:instrText>
      </w:r>
      <w:r w:rsidRPr="00457BB7">
        <w:fldChar w:fldCharType="separate"/>
      </w:r>
      <w:r w:rsidR="009E3838">
        <w:rPr>
          <w:noProof/>
        </w:rPr>
        <w:t>2</w:t>
      </w:r>
      <w:r w:rsidRPr="00457BB7">
        <w:rPr>
          <w:noProof/>
        </w:rPr>
        <w:fldChar w:fldCharType="end"/>
      </w:r>
      <w:bookmarkEnd w:id="880"/>
      <w:r w:rsidRPr="00457BB7">
        <w:t xml:space="preserve"> </w:t>
      </w:r>
      <w:r w:rsidRPr="00457BB7">
        <w:sym w:font="Symbol" w:char="F02D"/>
      </w:r>
      <w:r w:rsidRPr="00457BB7">
        <w:t xml:space="preserve"> Предложения по реконструкции и модернизации тепловых сетей, подлежащих замене в связи с исчерпанием эксплуатационного ресурса</w:t>
      </w:r>
      <w:bookmarkEnd w:id="8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135"/>
        <w:gridCol w:w="1137"/>
        <w:gridCol w:w="1416"/>
        <w:gridCol w:w="611"/>
        <w:gridCol w:w="611"/>
        <w:gridCol w:w="614"/>
        <w:gridCol w:w="611"/>
        <w:gridCol w:w="614"/>
        <w:gridCol w:w="611"/>
        <w:gridCol w:w="614"/>
        <w:gridCol w:w="611"/>
        <w:gridCol w:w="614"/>
        <w:gridCol w:w="611"/>
        <w:gridCol w:w="614"/>
        <w:gridCol w:w="611"/>
        <w:gridCol w:w="614"/>
        <w:gridCol w:w="1355"/>
      </w:tblGrid>
      <w:tr w:rsidR="009B1168" w:rsidRPr="00E16C08" w:rsidTr="00BF78B2">
        <w:trPr>
          <w:trHeight w:val="300"/>
        </w:trPr>
        <w:tc>
          <w:tcPr>
            <w:tcW w:w="701" w:type="pct"/>
            <w:vMerge w:val="restart"/>
            <w:shd w:val="clear" w:color="auto" w:fill="DAEEF3"/>
            <w:noWrap/>
            <w:vAlign w:val="center"/>
            <w:hideMark/>
          </w:tcPr>
          <w:p w:rsidR="009B1168" w:rsidRPr="00E16C08" w:rsidRDefault="009B1168" w:rsidP="00BF78B2">
            <w:pPr>
              <w:pStyle w:val="-f2"/>
              <w:jc w:val="center"/>
              <w:rPr>
                <w:rFonts w:eastAsia="Times New Roman" w:cs="Arial"/>
                <w:bCs/>
                <w:color w:val="000000"/>
                <w:sz w:val="18"/>
                <w:szCs w:val="18"/>
              </w:rPr>
            </w:pPr>
            <w:r w:rsidRPr="00E16C08">
              <w:rPr>
                <w:rFonts w:eastAsia="Times New Roman" w:cs="Arial"/>
                <w:bCs/>
                <w:color w:val="000000"/>
                <w:sz w:val="18"/>
                <w:szCs w:val="18"/>
              </w:rPr>
              <w:t xml:space="preserve">Наименование </w:t>
            </w:r>
          </w:p>
          <w:p w:rsidR="009B1168" w:rsidRPr="00E16C08" w:rsidRDefault="009B1168" w:rsidP="00BF78B2">
            <w:pPr>
              <w:pStyle w:val="-f2"/>
              <w:jc w:val="center"/>
              <w:rPr>
                <w:rFonts w:eastAsia="Times New Roman" w:cs="Arial"/>
                <w:color w:val="000000"/>
                <w:sz w:val="18"/>
                <w:szCs w:val="18"/>
              </w:rPr>
            </w:pPr>
            <w:r w:rsidRPr="00E16C08">
              <w:rPr>
                <w:rFonts w:eastAsia="Times New Roman" w:cs="Arial"/>
                <w:bCs/>
                <w:color w:val="000000"/>
                <w:sz w:val="18"/>
                <w:szCs w:val="18"/>
              </w:rPr>
              <w:t>проекта</w:t>
            </w:r>
          </w:p>
        </w:tc>
        <w:tc>
          <w:tcPr>
            <w:tcW w:w="375" w:type="pct"/>
            <w:vMerge w:val="restart"/>
            <w:shd w:val="clear" w:color="auto" w:fill="DAEEF3"/>
            <w:noWrap/>
            <w:vAlign w:val="center"/>
            <w:hideMark/>
          </w:tcPr>
          <w:p w:rsidR="009B1168" w:rsidRPr="00E16C08" w:rsidRDefault="009B1168" w:rsidP="00BF78B2">
            <w:pPr>
              <w:pStyle w:val="-f2"/>
              <w:jc w:val="center"/>
              <w:rPr>
                <w:rFonts w:eastAsia="Times New Roman" w:cs="Arial"/>
                <w:bCs/>
                <w:color w:val="000000"/>
                <w:sz w:val="18"/>
                <w:szCs w:val="18"/>
              </w:rPr>
            </w:pPr>
            <w:r w:rsidRPr="00E16C08">
              <w:rPr>
                <w:rFonts w:eastAsia="Times New Roman" w:cs="Arial"/>
                <w:bCs/>
                <w:color w:val="000000"/>
                <w:sz w:val="18"/>
                <w:szCs w:val="18"/>
              </w:rPr>
              <w:t xml:space="preserve">Источник </w:t>
            </w:r>
          </w:p>
          <w:p w:rsidR="009B1168" w:rsidRPr="00E16C08" w:rsidRDefault="009B1168" w:rsidP="00BF78B2">
            <w:pPr>
              <w:pStyle w:val="-f2"/>
              <w:jc w:val="center"/>
              <w:rPr>
                <w:rFonts w:eastAsia="Times New Roman" w:cs="Arial"/>
                <w:color w:val="000000"/>
                <w:sz w:val="18"/>
                <w:szCs w:val="18"/>
              </w:rPr>
            </w:pPr>
            <w:r w:rsidRPr="00E16C08">
              <w:rPr>
                <w:rFonts w:eastAsia="Times New Roman" w:cs="Arial"/>
                <w:bCs/>
                <w:color w:val="000000"/>
                <w:sz w:val="18"/>
                <w:szCs w:val="18"/>
              </w:rPr>
              <w:t>теплоснабжения</w:t>
            </w:r>
          </w:p>
        </w:tc>
        <w:tc>
          <w:tcPr>
            <w:tcW w:w="376" w:type="pct"/>
            <w:vMerge w:val="restart"/>
            <w:shd w:val="clear" w:color="auto" w:fill="DAEEF3"/>
            <w:noWrap/>
            <w:vAlign w:val="center"/>
            <w:hideMark/>
          </w:tcPr>
          <w:p w:rsidR="009B1168" w:rsidRPr="00E16C08" w:rsidRDefault="009B1168" w:rsidP="00BF78B2">
            <w:pPr>
              <w:pStyle w:val="-f2"/>
              <w:jc w:val="center"/>
              <w:rPr>
                <w:rFonts w:eastAsia="Times New Roman" w:cs="Arial"/>
                <w:color w:val="000000"/>
                <w:sz w:val="18"/>
                <w:szCs w:val="18"/>
              </w:rPr>
            </w:pPr>
            <w:r w:rsidRPr="00E16C08">
              <w:rPr>
                <w:rFonts w:eastAsia="Times New Roman" w:cs="Arial"/>
                <w:bCs/>
                <w:color w:val="000000"/>
                <w:sz w:val="18"/>
                <w:szCs w:val="18"/>
              </w:rPr>
              <w:t>Срок реализации проекта</w:t>
            </w:r>
          </w:p>
        </w:tc>
        <w:tc>
          <w:tcPr>
            <w:tcW w:w="468" w:type="pct"/>
            <w:vMerge w:val="restart"/>
            <w:shd w:val="clear" w:color="auto" w:fill="DAEEF3"/>
            <w:noWrap/>
            <w:vAlign w:val="center"/>
            <w:hideMark/>
          </w:tcPr>
          <w:p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 xml:space="preserve">Стоимость </w:t>
            </w:r>
          </w:p>
          <w:p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проекта с НДС в ценах 2020 года, тыс. руб</w:t>
            </w:r>
          </w:p>
        </w:tc>
        <w:tc>
          <w:tcPr>
            <w:tcW w:w="2632" w:type="pct"/>
            <w:gridSpan w:val="13"/>
            <w:shd w:val="clear" w:color="auto" w:fill="DAEEF3"/>
            <w:vAlign w:val="center"/>
            <w:hideMark/>
          </w:tcPr>
          <w:p w:rsidR="009B1168" w:rsidRPr="00E16C08" w:rsidRDefault="009B1168" w:rsidP="00BF78B2">
            <w:pPr>
              <w:pStyle w:val="-f2"/>
              <w:jc w:val="center"/>
              <w:rPr>
                <w:rFonts w:eastAsia="Times New Roman" w:cs="Arial"/>
                <w:bCs/>
                <w:color w:val="000000"/>
                <w:sz w:val="18"/>
                <w:szCs w:val="18"/>
              </w:rPr>
            </w:pPr>
            <w:r w:rsidRPr="00E16C08">
              <w:rPr>
                <w:rFonts w:eastAsia="Times New Roman" w:cs="Arial"/>
                <w:bCs/>
                <w:color w:val="000000"/>
                <w:sz w:val="18"/>
                <w:szCs w:val="18"/>
              </w:rPr>
              <w:t>Финансирование инвестиционной программы (с НДС), тыс.руб.</w:t>
            </w:r>
          </w:p>
        </w:tc>
        <w:tc>
          <w:tcPr>
            <w:tcW w:w="448" w:type="pct"/>
            <w:vMerge w:val="restart"/>
            <w:shd w:val="clear" w:color="auto" w:fill="DAEEF3"/>
            <w:noWrap/>
            <w:vAlign w:val="center"/>
            <w:hideMark/>
          </w:tcPr>
          <w:p w:rsidR="009B1168" w:rsidRPr="00E16C08" w:rsidRDefault="009B1168" w:rsidP="00BF78B2">
            <w:pPr>
              <w:pStyle w:val="-f2"/>
              <w:ind w:left="-57" w:right="-57"/>
              <w:jc w:val="center"/>
              <w:rPr>
                <w:rFonts w:eastAsia="Times New Roman" w:cs="Arial"/>
                <w:bCs/>
                <w:color w:val="000000"/>
                <w:sz w:val="18"/>
                <w:szCs w:val="18"/>
              </w:rPr>
            </w:pPr>
            <w:r w:rsidRPr="00E16C08">
              <w:rPr>
                <w:rFonts w:eastAsia="Times New Roman" w:cs="Arial"/>
                <w:color w:val="000000"/>
                <w:sz w:val="18"/>
                <w:szCs w:val="18"/>
              </w:rPr>
              <w:t>Примечание</w:t>
            </w:r>
          </w:p>
        </w:tc>
      </w:tr>
      <w:tr w:rsidR="009B1168" w:rsidRPr="00E16C08" w:rsidTr="00BF78B2">
        <w:trPr>
          <w:trHeight w:val="394"/>
        </w:trPr>
        <w:tc>
          <w:tcPr>
            <w:tcW w:w="701" w:type="pct"/>
            <w:vMerge/>
            <w:shd w:val="clear" w:color="auto" w:fill="DAEEF3"/>
            <w:vAlign w:val="center"/>
            <w:hideMark/>
          </w:tcPr>
          <w:p w:rsidR="009B1168" w:rsidRPr="00E16C08" w:rsidRDefault="009B1168" w:rsidP="00BF78B2">
            <w:pPr>
              <w:pStyle w:val="-f2"/>
              <w:jc w:val="center"/>
              <w:rPr>
                <w:rFonts w:eastAsia="Times New Roman" w:cs="Arial"/>
                <w:bCs/>
                <w:color w:val="000000"/>
                <w:sz w:val="18"/>
                <w:szCs w:val="18"/>
              </w:rPr>
            </w:pPr>
          </w:p>
        </w:tc>
        <w:tc>
          <w:tcPr>
            <w:tcW w:w="375" w:type="pct"/>
            <w:vMerge/>
            <w:shd w:val="clear" w:color="auto" w:fill="DAEEF3"/>
            <w:vAlign w:val="center"/>
            <w:hideMark/>
          </w:tcPr>
          <w:p w:rsidR="009B1168" w:rsidRPr="00E16C08" w:rsidRDefault="009B1168" w:rsidP="00BF78B2">
            <w:pPr>
              <w:pStyle w:val="-f2"/>
              <w:jc w:val="center"/>
              <w:rPr>
                <w:rFonts w:eastAsia="Times New Roman" w:cs="Arial"/>
                <w:bCs/>
                <w:color w:val="000000"/>
                <w:sz w:val="18"/>
                <w:szCs w:val="18"/>
              </w:rPr>
            </w:pPr>
          </w:p>
        </w:tc>
        <w:tc>
          <w:tcPr>
            <w:tcW w:w="376" w:type="pct"/>
            <w:vMerge/>
            <w:shd w:val="clear" w:color="auto" w:fill="DAEEF3"/>
            <w:vAlign w:val="center"/>
            <w:hideMark/>
          </w:tcPr>
          <w:p w:rsidR="009B1168" w:rsidRPr="00E16C08" w:rsidRDefault="009B1168" w:rsidP="00BF78B2">
            <w:pPr>
              <w:pStyle w:val="-f2"/>
              <w:jc w:val="center"/>
              <w:rPr>
                <w:rFonts w:eastAsia="Times New Roman" w:cs="Arial"/>
                <w:bCs/>
                <w:color w:val="000000"/>
                <w:sz w:val="18"/>
                <w:szCs w:val="18"/>
              </w:rPr>
            </w:pPr>
          </w:p>
        </w:tc>
        <w:tc>
          <w:tcPr>
            <w:tcW w:w="468" w:type="pct"/>
            <w:vMerge/>
            <w:shd w:val="clear" w:color="auto" w:fill="DAEEF3"/>
            <w:vAlign w:val="center"/>
            <w:hideMark/>
          </w:tcPr>
          <w:p w:rsidR="009B1168" w:rsidRPr="00E16C08" w:rsidRDefault="009B1168" w:rsidP="00BF78B2">
            <w:pPr>
              <w:pStyle w:val="-f2"/>
              <w:jc w:val="center"/>
              <w:rPr>
                <w:rFonts w:eastAsia="Times New Roman" w:cs="Arial"/>
                <w:bCs/>
                <w:color w:val="000000"/>
                <w:sz w:val="18"/>
                <w:szCs w:val="18"/>
              </w:rPr>
            </w:pPr>
          </w:p>
        </w:tc>
        <w:tc>
          <w:tcPr>
            <w:tcW w:w="202" w:type="pct"/>
            <w:shd w:val="clear" w:color="auto" w:fill="DAEEF3"/>
            <w:vAlign w:val="center"/>
            <w:hideMark/>
          </w:tcPr>
          <w:p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2020</w:t>
            </w:r>
          </w:p>
        </w:tc>
        <w:tc>
          <w:tcPr>
            <w:tcW w:w="202" w:type="pct"/>
            <w:shd w:val="clear" w:color="auto" w:fill="DAEEF3"/>
            <w:vAlign w:val="center"/>
            <w:hideMark/>
          </w:tcPr>
          <w:p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2021</w:t>
            </w:r>
          </w:p>
        </w:tc>
        <w:tc>
          <w:tcPr>
            <w:tcW w:w="203" w:type="pct"/>
            <w:shd w:val="clear" w:color="auto" w:fill="DAEEF3"/>
            <w:vAlign w:val="center"/>
            <w:hideMark/>
          </w:tcPr>
          <w:p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2022</w:t>
            </w:r>
          </w:p>
        </w:tc>
        <w:tc>
          <w:tcPr>
            <w:tcW w:w="202" w:type="pct"/>
            <w:shd w:val="clear" w:color="auto" w:fill="DAEEF3"/>
            <w:vAlign w:val="center"/>
            <w:hideMark/>
          </w:tcPr>
          <w:p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2023</w:t>
            </w:r>
          </w:p>
        </w:tc>
        <w:tc>
          <w:tcPr>
            <w:tcW w:w="203" w:type="pct"/>
            <w:shd w:val="clear" w:color="auto" w:fill="DAEEF3"/>
            <w:vAlign w:val="center"/>
            <w:hideMark/>
          </w:tcPr>
          <w:p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2024</w:t>
            </w:r>
          </w:p>
        </w:tc>
        <w:tc>
          <w:tcPr>
            <w:tcW w:w="202" w:type="pct"/>
            <w:shd w:val="clear" w:color="auto" w:fill="DAEEF3"/>
            <w:vAlign w:val="center"/>
            <w:hideMark/>
          </w:tcPr>
          <w:p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2025</w:t>
            </w:r>
          </w:p>
        </w:tc>
        <w:tc>
          <w:tcPr>
            <w:tcW w:w="203" w:type="pct"/>
            <w:shd w:val="clear" w:color="auto" w:fill="DAEEF3"/>
            <w:vAlign w:val="center"/>
            <w:hideMark/>
          </w:tcPr>
          <w:p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2026</w:t>
            </w:r>
          </w:p>
        </w:tc>
        <w:tc>
          <w:tcPr>
            <w:tcW w:w="202" w:type="pct"/>
            <w:shd w:val="clear" w:color="auto" w:fill="DAEEF3"/>
            <w:vAlign w:val="center"/>
            <w:hideMark/>
          </w:tcPr>
          <w:p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2027</w:t>
            </w:r>
          </w:p>
        </w:tc>
        <w:tc>
          <w:tcPr>
            <w:tcW w:w="203" w:type="pct"/>
            <w:shd w:val="clear" w:color="auto" w:fill="DAEEF3"/>
            <w:vAlign w:val="center"/>
            <w:hideMark/>
          </w:tcPr>
          <w:p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2028</w:t>
            </w:r>
          </w:p>
        </w:tc>
        <w:tc>
          <w:tcPr>
            <w:tcW w:w="202" w:type="pct"/>
            <w:shd w:val="clear" w:color="auto" w:fill="DAEEF3"/>
            <w:vAlign w:val="center"/>
            <w:hideMark/>
          </w:tcPr>
          <w:p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2029</w:t>
            </w:r>
          </w:p>
        </w:tc>
        <w:tc>
          <w:tcPr>
            <w:tcW w:w="203" w:type="pct"/>
            <w:shd w:val="clear" w:color="auto" w:fill="DAEEF3"/>
            <w:vAlign w:val="center"/>
            <w:hideMark/>
          </w:tcPr>
          <w:p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2030</w:t>
            </w:r>
          </w:p>
        </w:tc>
        <w:tc>
          <w:tcPr>
            <w:tcW w:w="202" w:type="pct"/>
            <w:shd w:val="clear" w:color="auto" w:fill="DAEEF3"/>
            <w:vAlign w:val="center"/>
            <w:hideMark/>
          </w:tcPr>
          <w:p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2031</w:t>
            </w:r>
          </w:p>
        </w:tc>
        <w:tc>
          <w:tcPr>
            <w:tcW w:w="203" w:type="pct"/>
            <w:shd w:val="clear" w:color="auto" w:fill="DAEEF3"/>
            <w:vAlign w:val="center"/>
            <w:hideMark/>
          </w:tcPr>
          <w:p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2032</w:t>
            </w:r>
          </w:p>
        </w:tc>
        <w:tc>
          <w:tcPr>
            <w:tcW w:w="448" w:type="pct"/>
            <w:vMerge/>
            <w:shd w:val="clear" w:color="auto" w:fill="DAEEF3"/>
            <w:vAlign w:val="center"/>
            <w:hideMark/>
          </w:tcPr>
          <w:p w:rsidR="009B1168" w:rsidRPr="00E16C08" w:rsidRDefault="009B1168" w:rsidP="00BF78B2">
            <w:pPr>
              <w:pStyle w:val="-f2"/>
              <w:ind w:left="-57" w:right="-57"/>
              <w:jc w:val="center"/>
              <w:rPr>
                <w:rFonts w:eastAsia="Times New Roman" w:cs="Arial"/>
                <w:color w:val="000000"/>
                <w:sz w:val="18"/>
                <w:szCs w:val="18"/>
              </w:rPr>
            </w:pPr>
          </w:p>
        </w:tc>
      </w:tr>
      <w:tr w:rsidR="009B1168" w:rsidRPr="00E16C08" w:rsidTr="00BF78B2">
        <w:trPr>
          <w:trHeight w:val="612"/>
        </w:trPr>
        <w:tc>
          <w:tcPr>
            <w:tcW w:w="701" w:type="pct"/>
            <w:shd w:val="clear" w:color="auto" w:fill="auto"/>
            <w:vAlign w:val="center"/>
            <w:hideMark/>
          </w:tcPr>
          <w:p w:rsidR="009B1168" w:rsidRPr="00E16C08" w:rsidRDefault="009B1168" w:rsidP="00BF78B2">
            <w:pPr>
              <w:pStyle w:val="-f2"/>
              <w:rPr>
                <w:rFonts w:eastAsia="Times New Roman" w:cs="Arial"/>
                <w:color w:val="000000"/>
                <w:sz w:val="18"/>
                <w:szCs w:val="18"/>
              </w:rPr>
            </w:pPr>
            <w:r w:rsidRPr="00E16C08">
              <w:rPr>
                <w:rFonts w:eastAsia="Times New Roman" w:cs="Arial"/>
                <w:color w:val="000000"/>
                <w:sz w:val="18"/>
                <w:szCs w:val="18"/>
              </w:rPr>
              <w:t>Капитальный ремонт тепловой сети - 100 метров</w:t>
            </w:r>
          </w:p>
        </w:tc>
        <w:tc>
          <w:tcPr>
            <w:tcW w:w="375" w:type="pct"/>
            <w:shd w:val="clear" w:color="auto" w:fill="auto"/>
            <w:vAlign w:val="center"/>
            <w:hideMark/>
          </w:tcPr>
          <w:p w:rsidR="009B1168" w:rsidRPr="00E16C08" w:rsidRDefault="009B1168" w:rsidP="00BF78B2">
            <w:pPr>
              <w:pStyle w:val="-f2"/>
              <w:jc w:val="center"/>
              <w:rPr>
                <w:rFonts w:eastAsia="Times New Roman" w:cs="Arial"/>
                <w:color w:val="000000"/>
                <w:sz w:val="18"/>
                <w:szCs w:val="18"/>
              </w:rPr>
            </w:pPr>
            <w:r w:rsidRPr="00E16C08">
              <w:rPr>
                <w:rFonts w:eastAsia="Times New Roman" w:cs="Arial"/>
                <w:color w:val="000000"/>
                <w:sz w:val="18"/>
                <w:szCs w:val="18"/>
              </w:rPr>
              <w:t xml:space="preserve">Котельная №7, МУП "Тепло </w:t>
            </w:r>
          </w:p>
          <w:p w:rsidR="009B1168" w:rsidRPr="00E16C08" w:rsidRDefault="009B1168" w:rsidP="00BF78B2">
            <w:pPr>
              <w:pStyle w:val="-f2"/>
              <w:jc w:val="center"/>
              <w:rPr>
                <w:rFonts w:eastAsia="Times New Roman" w:cs="Arial"/>
                <w:color w:val="000000"/>
                <w:sz w:val="18"/>
                <w:szCs w:val="18"/>
              </w:rPr>
            </w:pPr>
            <w:r w:rsidRPr="00E16C08">
              <w:rPr>
                <w:rFonts w:eastAsia="Times New Roman" w:cs="Arial"/>
                <w:color w:val="000000"/>
                <w:sz w:val="18"/>
                <w:szCs w:val="18"/>
              </w:rPr>
              <w:t>Ресурс"</w:t>
            </w:r>
          </w:p>
        </w:tc>
        <w:tc>
          <w:tcPr>
            <w:tcW w:w="376" w:type="pct"/>
            <w:shd w:val="clear" w:color="auto" w:fill="auto"/>
            <w:vAlign w:val="center"/>
            <w:hideMark/>
          </w:tcPr>
          <w:p w:rsidR="009B1168" w:rsidRPr="00E16C08" w:rsidRDefault="009B1168" w:rsidP="00BF78B2">
            <w:pPr>
              <w:pStyle w:val="-f2"/>
              <w:jc w:val="center"/>
              <w:rPr>
                <w:rFonts w:eastAsia="Times New Roman" w:cs="Arial"/>
                <w:color w:val="000000"/>
                <w:sz w:val="18"/>
                <w:szCs w:val="18"/>
              </w:rPr>
            </w:pPr>
            <w:r w:rsidRPr="00E16C08">
              <w:rPr>
                <w:rFonts w:eastAsia="Times New Roman" w:cs="Arial"/>
                <w:color w:val="000000"/>
                <w:sz w:val="18"/>
                <w:szCs w:val="18"/>
              </w:rPr>
              <w:t>2020-2021</w:t>
            </w:r>
          </w:p>
        </w:tc>
        <w:tc>
          <w:tcPr>
            <w:tcW w:w="468" w:type="pct"/>
            <w:shd w:val="clear" w:color="auto" w:fill="auto"/>
            <w:vAlign w:val="center"/>
            <w:hideMark/>
          </w:tcPr>
          <w:p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500,0</w:t>
            </w:r>
          </w:p>
        </w:tc>
        <w:tc>
          <w:tcPr>
            <w:tcW w:w="202" w:type="pct"/>
            <w:shd w:val="clear" w:color="auto" w:fill="auto"/>
            <w:noWrap/>
            <w:vAlign w:val="center"/>
            <w:hideMark/>
          </w:tcPr>
          <w:p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250,0</w:t>
            </w:r>
          </w:p>
        </w:tc>
        <w:tc>
          <w:tcPr>
            <w:tcW w:w="202" w:type="pct"/>
            <w:shd w:val="clear" w:color="auto" w:fill="auto"/>
            <w:noWrap/>
            <w:vAlign w:val="center"/>
            <w:hideMark/>
          </w:tcPr>
          <w:p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250,0</w:t>
            </w:r>
          </w:p>
        </w:tc>
        <w:tc>
          <w:tcPr>
            <w:tcW w:w="203" w:type="pct"/>
            <w:shd w:val="clear" w:color="auto" w:fill="auto"/>
            <w:noWrap/>
            <w:vAlign w:val="center"/>
            <w:hideMark/>
          </w:tcPr>
          <w:p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rsidR="009B1168" w:rsidRPr="00E16C08" w:rsidRDefault="009B1168" w:rsidP="00BF78B2">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448" w:type="pct"/>
            <w:shd w:val="clear" w:color="auto" w:fill="auto"/>
            <w:vAlign w:val="center"/>
            <w:hideMark/>
          </w:tcPr>
          <w:p w:rsidR="009B1168" w:rsidRPr="00E16C08" w:rsidRDefault="009B1168" w:rsidP="00BF78B2">
            <w:pPr>
              <w:pStyle w:val="-f2"/>
              <w:ind w:left="-57" w:right="-57"/>
              <w:rPr>
                <w:rFonts w:eastAsia="Times New Roman" w:cs="Arial"/>
                <w:color w:val="000000"/>
                <w:sz w:val="18"/>
                <w:szCs w:val="18"/>
              </w:rPr>
            </w:pPr>
            <w:r w:rsidRPr="00E16C08">
              <w:rPr>
                <w:rFonts w:eastAsia="Times New Roman" w:cs="Arial"/>
                <w:color w:val="000000"/>
                <w:sz w:val="18"/>
                <w:szCs w:val="18"/>
              </w:rPr>
              <w:t>5% - ПИР; 45% - оборудование; 50% - СМР и ПНР</w:t>
            </w:r>
          </w:p>
        </w:tc>
      </w:tr>
    </w:tbl>
    <w:p w:rsidR="009B1168" w:rsidRDefault="009B1168" w:rsidP="00746375">
      <w:pPr>
        <w:pStyle w:val="-6"/>
      </w:pPr>
    </w:p>
    <w:p w:rsidR="00457BB7" w:rsidRDefault="00457BB7" w:rsidP="00746375">
      <w:pPr>
        <w:pStyle w:val="-6"/>
        <w:sectPr w:rsidR="00457BB7" w:rsidSect="009B1168">
          <w:pgSz w:w="16838" w:h="11906" w:orient="landscape" w:code="9"/>
          <w:pgMar w:top="1418" w:right="851" w:bottom="851" w:left="851" w:header="709" w:footer="709" w:gutter="0"/>
          <w:cols w:space="708"/>
          <w:docGrid w:linePitch="360"/>
        </w:sectPr>
      </w:pPr>
    </w:p>
    <w:p w:rsidR="00746375" w:rsidRPr="00D171DE" w:rsidRDefault="00746375" w:rsidP="00746375">
      <w:pPr>
        <w:pStyle w:val="-1"/>
        <w:numPr>
          <w:ilvl w:val="0"/>
          <w:numId w:val="1"/>
        </w:numPr>
      </w:pPr>
      <w:bookmarkStart w:id="882" w:name="_Toc31122287"/>
      <w:bookmarkStart w:id="883" w:name="_Toc31122516"/>
      <w:bookmarkStart w:id="884" w:name="_Toc102167553"/>
      <w:r>
        <w:lastRenderedPageBreak/>
        <w:t xml:space="preserve">Глава 17. </w:t>
      </w:r>
      <w:r w:rsidRPr="00D171DE">
        <w:t>Замечания и предложения к пр</w:t>
      </w:r>
      <w:r>
        <w:t>оекту схемы теплоснабжения</w:t>
      </w:r>
      <w:bookmarkEnd w:id="882"/>
      <w:bookmarkEnd w:id="883"/>
      <w:bookmarkEnd w:id="884"/>
    </w:p>
    <w:p w:rsidR="00746375" w:rsidRDefault="00746375" w:rsidP="00746375">
      <w:pPr>
        <w:pStyle w:val="-2"/>
        <w:numPr>
          <w:ilvl w:val="1"/>
          <w:numId w:val="1"/>
        </w:numPr>
        <w:jc w:val="both"/>
      </w:pPr>
      <w:bookmarkStart w:id="885" w:name="_Toc31122288"/>
      <w:bookmarkStart w:id="886" w:name="_Toc31122517"/>
      <w:bookmarkStart w:id="887" w:name="_Toc102167554"/>
      <w:r>
        <w:t>Перечень всех замечаний и предложений, поступивших при разработке, утверждении и актуализации схемы теплоснабжения</w:t>
      </w:r>
      <w:bookmarkEnd w:id="885"/>
      <w:bookmarkEnd w:id="886"/>
      <w:bookmarkEnd w:id="887"/>
    </w:p>
    <w:p w:rsidR="00746375" w:rsidRDefault="005D5C31" w:rsidP="00746375">
      <w:pPr>
        <w:pStyle w:val="-6"/>
      </w:pPr>
      <w:r w:rsidRPr="00457BB7">
        <w:t>Замечания и предложения к разработанной схеме теплоснабжения Чендекского сельского поселения не поступали</w:t>
      </w:r>
      <w:r w:rsidR="00694FCA" w:rsidRPr="00457BB7">
        <w:t>.</w:t>
      </w:r>
    </w:p>
    <w:p w:rsidR="00746375" w:rsidRDefault="00746375" w:rsidP="00746375">
      <w:pPr>
        <w:pStyle w:val="-2"/>
        <w:numPr>
          <w:ilvl w:val="1"/>
          <w:numId w:val="1"/>
        </w:numPr>
        <w:jc w:val="both"/>
      </w:pPr>
      <w:bookmarkStart w:id="888" w:name="_Toc31122289"/>
      <w:bookmarkStart w:id="889" w:name="_Toc31122518"/>
      <w:bookmarkStart w:id="890" w:name="_Toc102167555"/>
      <w:r>
        <w:t>Ответы разработчиков проекта схемы теплоснабжения на замечания и предложения</w:t>
      </w:r>
      <w:bookmarkEnd w:id="888"/>
      <w:bookmarkEnd w:id="889"/>
      <w:bookmarkEnd w:id="890"/>
    </w:p>
    <w:p w:rsidR="00746375" w:rsidRDefault="005D5C31" w:rsidP="00746375">
      <w:pPr>
        <w:pStyle w:val="-6"/>
      </w:pPr>
      <w:r w:rsidRPr="00457BB7">
        <w:t>Замечания и предложения к разработанной схеме теплоснабжения Чендекского сельского поселения не поступали</w:t>
      </w:r>
      <w:r w:rsidR="00694FCA" w:rsidRPr="00457BB7">
        <w:t>.</w:t>
      </w:r>
    </w:p>
    <w:p w:rsidR="00746375" w:rsidRDefault="00746375" w:rsidP="00746375">
      <w:pPr>
        <w:pStyle w:val="-2"/>
        <w:numPr>
          <w:ilvl w:val="1"/>
          <w:numId w:val="1"/>
        </w:numPr>
        <w:jc w:val="both"/>
      </w:pPr>
      <w:bookmarkStart w:id="891" w:name="_Toc31122290"/>
      <w:bookmarkStart w:id="892" w:name="_Toc31122519"/>
      <w:bookmarkStart w:id="893" w:name="_Toc102167556"/>
      <w: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891"/>
      <w:bookmarkEnd w:id="892"/>
      <w:bookmarkEnd w:id="893"/>
    </w:p>
    <w:p w:rsidR="00746375" w:rsidRDefault="005D5C31" w:rsidP="00746375">
      <w:pPr>
        <w:pStyle w:val="-6"/>
      </w:pPr>
      <w:r w:rsidRPr="00457BB7">
        <w:t>Замечания и предложения к разработанной схеме теплоснабжения Чендекского сельского поселения не поступали</w:t>
      </w:r>
      <w:r w:rsidR="00694FCA" w:rsidRPr="00457BB7">
        <w:t>.</w:t>
      </w:r>
    </w:p>
    <w:p w:rsidR="00746375" w:rsidRPr="004A13B1" w:rsidRDefault="00746375" w:rsidP="00746375">
      <w:pPr>
        <w:pStyle w:val="-6"/>
      </w:pPr>
      <w:bookmarkStart w:id="894" w:name="_GoBack"/>
      <w:bookmarkEnd w:id="17"/>
      <w:bookmarkEnd w:id="894"/>
    </w:p>
    <w:sectPr w:rsidR="00746375" w:rsidRPr="004A13B1" w:rsidSect="00D47741">
      <w:pgSz w:w="11906" w:h="16838"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665" w:rsidRDefault="008F6665" w:rsidP="008E2756">
      <w:pPr>
        <w:spacing w:after="0" w:line="240" w:lineRule="auto"/>
      </w:pPr>
      <w:r>
        <w:separator/>
      </w:r>
    </w:p>
  </w:endnote>
  <w:endnote w:type="continuationSeparator" w:id="0">
    <w:p w:rsidR="008F6665" w:rsidRDefault="008F6665" w:rsidP="008E2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665" w:rsidRPr="00FF66CB" w:rsidRDefault="008F6665" w:rsidP="008E2756">
    <w:pPr>
      <w:pStyle w:val="-9"/>
      <w:tabs>
        <w:tab w:val="clear" w:pos="9355"/>
        <w:tab w:val="right" w:pos="9639"/>
      </w:tabs>
      <w:rPr>
        <w:rFonts w:cs="Arial"/>
      </w:rPr>
    </w:pPr>
    <w:r>
      <w:rPr>
        <w:rFonts w:cs="Arial"/>
        <w:lang w:val="en-US"/>
      </w:rPr>
      <w:ptab w:relativeTo="margin" w:alignment="center" w:leader="none"/>
    </w:r>
    <w:r>
      <w:rPr>
        <w:rFonts w:cs="Arial"/>
        <w:szCs w:val="18"/>
      </w:rPr>
      <w:t>8424088</w:t>
    </w:r>
    <w:r w:rsidRPr="00BF7024">
      <w:rPr>
        <w:rFonts w:cs="Arial"/>
        <w:szCs w:val="18"/>
      </w:rPr>
      <w:t>5000</w:t>
    </w:r>
    <w:r w:rsidRPr="00FF66CB">
      <w:rPr>
        <w:rFonts w:cs="Arial"/>
      </w:rPr>
      <w:t>.ОМ-ПСТ.00</w:t>
    </w:r>
    <w:r>
      <w:rPr>
        <w:rFonts w:cs="Arial"/>
      </w:rPr>
      <w:t>2</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9E3838">
      <w:rPr>
        <w:rFonts w:cs="Arial"/>
        <w:noProof/>
      </w:rPr>
      <w:t>146</w:t>
    </w:r>
    <w:r w:rsidRPr="00FF66CB">
      <w:rPr>
        <w:rFonts w:cs="Arial"/>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665" w:rsidRDefault="008F6665" w:rsidP="008E2756">
      <w:pPr>
        <w:spacing w:after="0" w:line="240" w:lineRule="auto"/>
      </w:pPr>
      <w:r>
        <w:separator/>
      </w:r>
    </w:p>
  </w:footnote>
  <w:footnote w:type="continuationSeparator" w:id="0">
    <w:p w:rsidR="008F6665" w:rsidRDefault="008F6665" w:rsidP="008E27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665" w:rsidRDefault="008F6665" w:rsidP="00E32EDD">
    <w:pPr>
      <w:pStyle w:val="-4"/>
    </w:pPr>
    <w:bookmarkStart w:id="52" w:name="_Hlk514849821"/>
    <w:r>
      <w:t xml:space="preserve">ОБОСНОВЫВАЮЩИЕ МАТЕРИАЛЫ К </w:t>
    </w:r>
    <w:r w:rsidRPr="00DC63DD">
      <w:t>СХЕМ</w:t>
    </w:r>
    <w:r>
      <w:t>Е</w:t>
    </w:r>
    <w:r w:rsidRPr="00DC63DD">
      <w:t xml:space="preserve"> ТЕПЛОСНАБЖЕНИЯ</w:t>
    </w:r>
  </w:p>
  <w:p w:rsidR="008F6665" w:rsidRPr="00DC63DD" w:rsidRDefault="008F6665" w:rsidP="00E32EDD">
    <w:pPr>
      <w:pStyle w:val="-4"/>
    </w:pPr>
    <w:r>
      <w:t xml:space="preserve"> ЧЕНДЕКСКОГО СЕЛЬСКОГО ПОСЕЛЕНИЯ</w:t>
    </w:r>
    <w:r w:rsidRPr="00DC63DD">
      <w:t xml:space="preserve"> ДО 2032 Г.</w:t>
    </w:r>
  </w:p>
  <w:bookmarkEnd w:id="5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318C6"/>
    <w:multiLevelType w:val="hybridMultilevel"/>
    <w:tmpl w:val="2B5E06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78E7723"/>
    <w:multiLevelType w:val="hybridMultilevel"/>
    <w:tmpl w:val="9A74C01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3" w15:restartNumberingAfterBreak="0">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CAA0BDB"/>
    <w:multiLevelType w:val="hybridMultilevel"/>
    <w:tmpl w:val="2550F5D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DE06D2C"/>
    <w:multiLevelType w:val="hybridMultilevel"/>
    <w:tmpl w:val="1396A5D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7" w15:restartNumberingAfterBreak="0">
    <w:nsid w:val="0E673FE4"/>
    <w:multiLevelType w:val="hybridMultilevel"/>
    <w:tmpl w:val="83585A5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9" w15:restartNumberingAfterBreak="0">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07F0553"/>
    <w:multiLevelType w:val="hybridMultilevel"/>
    <w:tmpl w:val="D18EC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1831458"/>
    <w:multiLevelType w:val="hybridMultilevel"/>
    <w:tmpl w:val="6142B87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5FD2FC1"/>
    <w:multiLevelType w:val="hybridMultilevel"/>
    <w:tmpl w:val="5502B4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21DC374B"/>
    <w:multiLevelType w:val="hybridMultilevel"/>
    <w:tmpl w:val="E7FE905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8DF33B7"/>
    <w:multiLevelType w:val="hybridMultilevel"/>
    <w:tmpl w:val="698A6AF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9392DB6"/>
    <w:multiLevelType w:val="hybridMultilevel"/>
    <w:tmpl w:val="A7D65C3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AC57CE9"/>
    <w:multiLevelType w:val="hybridMultilevel"/>
    <w:tmpl w:val="A6523A4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B2D1F48"/>
    <w:multiLevelType w:val="multilevel"/>
    <w:tmpl w:val="7B669A00"/>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2"/>
      <w:lvlText w:val="%1.%2."/>
      <w:lvlJc w:val="left"/>
      <w:pPr>
        <w:tabs>
          <w:tab w:val="num" w:pos="567"/>
        </w:tabs>
        <w:ind w:left="567" w:hanging="567"/>
      </w:pPr>
      <w:rPr>
        <w:rFonts w:ascii="Arial" w:hAnsi="Arial" w:hint="default"/>
        <w:b/>
        <w:i w:val="0"/>
        <w:caps w:val="0"/>
        <w:strike w:val="0"/>
        <w:dstrike w:val="0"/>
        <w:vanish w:val="0"/>
        <w:sz w:val="24"/>
        <w:vertAlign w:val="baseline"/>
      </w:rPr>
    </w:lvl>
    <w:lvl w:ilvl="2">
      <w:start w:val="1"/>
      <w:numFmt w:val="decimal"/>
      <w:pStyle w:val="-3"/>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9" w15:restartNumberingAfterBreak="0">
    <w:nsid w:val="2EA520A3"/>
    <w:multiLevelType w:val="hybridMultilevel"/>
    <w:tmpl w:val="650856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1653233"/>
    <w:multiLevelType w:val="hybridMultilevel"/>
    <w:tmpl w:val="076067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4F0212D"/>
    <w:multiLevelType w:val="hybridMultilevel"/>
    <w:tmpl w:val="C326094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5791413"/>
    <w:multiLevelType w:val="hybridMultilevel"/>
    <w:tmpl w:val="BE241A6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 w15:restartNumberingAfterBreak="0">
    <w:nsid w:val="3A3D0766"/>
    <w:multiLevelType w:val="hybridMultilevel"/>
    <w:tmpl w:val="109EC48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F3F16E0"/>
    <w:multiLevelType w:val="hybridMultilevel"/>
    <w:tmpl w:val="820687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84C5343"/>
    <w:multiLevelType w:val="hybridMultilevel"/>
    <w:tmpl w:val="D916B71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4CEE78F4"/>
    <w:multiLevelType w:val="hybridMultilevel"/>
    <w:tmpl w:val="02BC4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D700C72"/>
    <w:multiLevelType w:val="hybridMultilevel"/>
    <w:tmpl w:val="2362BD1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0CF56DA"/>
    <w:multiLevelType w:val="hybridMultilevel"/>
    <w:tmpl w:val="72DE0FA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41B617D"/>
    <w:multiLevelType w:val="hybridMultilevel"/>
    <w:tmpl w:val="67DCBE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4BE573C"/>
    <w:multiLevelType w:val="hybridMultilevel"/>
    <w:tmpl w:val="DF88F48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2897604"/>
    <w:multiLevelType w:val="hybridMultilevel"/>
    <w:tmpl w:val="70A0079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2C56DE2"/>
    <w:multiLevelType w:val="hybridMultilevel"/>
    <w:tmpl w:val="A02AE3A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6301424"/>
    <w:multiLevelType w:val="hybridMultilevel"/>
    <w:tmpl w:val="B400E03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E126BF8"/>
    <w:multiLevelType w:val="hybridMultilevel"/>
    <w:tmpl w:val="D41E0DB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E143BC5"/>
    <w:multiLevelType w:val="hybridMultilevel"/>
    <w:tmpl w:val="85822FA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F5F6347"/>
    <w:multiLevelType w:val="multilevel"/>
    <w:tmpl w:val="467A1058"/>
    <w:lvl w:ilvl="0">
      <w:start w:val="1"/>
      <w:numFmt w:val="none"/>
      <w:pStyle w:val="10"/>
      <w:suff w:val="space"/>
      <w:lvlText w:val="1"/>
      <w:lvlJc w:val="left"/>
      <w:pPr>
        <w:ind w:left="142" w:firstLine="709"/>
      </w:pPr>
      <w:rPr>
        <w:rFonts w:hint="default"/>
      </w:rPr>
    </w:lvl>
    <w:lvl w:ilvl="1">
      <w:start w:val="1"/>
      <w:numFmt w:val="none"/>
      <w:pStyle w:val="2"/>
      <w:suff w:val="space"/>
      <w:lvlText w:val="1.1"/>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suff w:val="space"/>
      <w:lvlText w:val="1.2.%3"/>
      <w:lvlJc w:val="left"/>
      <w:pPr>
        <w:ind w:left="0" w:firstLine="709"/>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4.1.1.1"/>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40" w15:restartNumberingAfterBreak="0">
    <w:nsid w:val="72C4119A"/>
    <w:multiLevelType w:val="hybridMultilevel"/>
    <w:tmpl w:val="C98CAA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8262BC9"/>
    <w:multiLevelType w:val="hybridMultilevel"/>
    <w:tmpl w:val="E9BA069A"/>
    <w:lvl w:ilvl="0" w:tplc="04190001">
      <w:start w:val="1"/>
      <w:numFmt w:val="bullet"/>
      <w:lvlText w:val=""/>
      <w:lvlJc w:val="left"/>
      <w:pPr>
        <w:ind w:left="717" w:hanging="360"/>
      </w:pPr>
      <w:rPr>
        <w:rFonts w:ascii="Symbol" w:hAnsi="Symbol"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42" w15:restartNumberingAfterBreak="0">
    <w:nsid w:val="785063EC"/>
    <w:multiLevelType w:val="hybridMultilevel"/>
    <w:tmpl w:val="488819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44" w15:restartNumberingAfterBreak="0">
    <w:nsid w:val="7F6D5FD4"/>
    <w:multiLevelType w:val="hybridMultilevel"/>
    <w:tmpl w:val="0E58A2A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8"/>
  </w:num>
  <w:num w:numId="2">
    <w:abstractNumId w:val="9"/>
  </w:num>
  <w:num w:numId="3">
    <w:abstractNumId w:val="13"/>
  </w:num>
  <w:num w:numId="4">
    <w:abstractNumId w:val="9"/>
  </w:num>
  <w:num w:numId="5">
    <w:abstractNumId w:val="13"/>
  </w:num>
  <w:num w:numId="6">
    <w:abstractNumId w:val="39"/>
  </w:num>
  <w:num w:numId="7">
    <w:abstractNumId w:val="43"/>
  </w:num>
  <w:num w:numId="8">
    <w:abstractNumId w:val="18"/>
  </w:num>
  <w:num w:numId="9">
    <w:abstractNumId w:val="8"/>
  </w:num>
  <w:num w:numId="10">
    <w:abstractNumId w:val="2"/>
  </w:num>
  <w:num w:numId="11">
    <w:abstractNumId w:val="23"/>
  </w:num>
  <w:num w:numId="12">
    <w:abstractNumId w:val="36"/>
  </w:num>
  <w:num w:numId="13">
    <w:abstractNumId w:val="26"/>
  </w:num>
  <w:num w:numId="14">
    <w:abstractNumId w:val="6"/>
  </w:num>
  <w:num w:numId="15">
    <w:abstractNumId w:val="33"/>
  </w:num>
  <w:num w:numId="16">
    <w:abstractNumId w:val="27"/>
  </w:num>
  <w:num w:numId="17">
    <w:abstractNumId w:val="7"/>
  </w:num>
  <w:num w:numId="18">
    <w:abstractNumId w:val="44"/>
  </w:num>
  <w:num w:numId="19">
    <w:abstractNumId w:val="32"/>
  </w:num>
  <w:num w:numId="20">
    <w:abstractNumId w:val="29"/>
  </w:num>
  <w:num w:numId="21">
    <w:abstractNumId w:val="19"/>
  </w:num>
  <w:num w:numId="22">
    <w:abstractNumId w:val="35"/>
  </w:num>
  <w:num w:numId="23">
    <w:abstractNumId w:val="40"/>
  </w:num>
  <w:num w:numId="24">
    <w:abstractNumId w:val="24"/>
  </w:num>
  <w:num w:numId="25">
    <w:abstractNumId w:val="3"/>
  </w:num>
  <w:num w:numId="26">
    <w:abstractNumId w:val="11"/>
  </w:num>
  <w:num w:numId="27">
    <w:abstractNumId w:val="5"/>
  </w:num>
  <w:num w:numId="28">
    <w:abstractNumId w:val="20"/>
  </w:num>
  <w:num w:numId="29">
    <w:abstractNumId w:val="4"/>
  </w:num>
  <w:num w:numId="30">
    <w:abstractNumId w:val="16"/>
  </w:num>
  <w:num w:numId="31">
    <w:abstractNumId w:val="37"/>
  </w:num>
  <w:num w:numId="32">
    <w:abstractNumId w:val="17"/>
  </w:num>
  <w:num w:numId="33">
    <w:abstractNumId w:val="12"/>
  </w:num>
  <w:num w:numId="34">
    <w:abstractNumId w:val="42"/>
  </w:num>
  <w:num w:numId="35">
    <w:abstractNumId w:val="14"/>
  </w:num>
  <w:num w:numId="36">
    <w:abstractNumId w:val="10"/>
  </w:num>
  <w:num w:numId="37">
    <w:abstractNumId w:val="31"/>
  </w:num>
  <w:num w:numId="38">
    <w:abstractNumId w:val="28"/>
  </w:num>
  <w:num w:numId="39">
    <w:abstractNumId w:val="0"/>
  </w:num>
  <w:num w:numId="40">
    <w:abstractNumId w:val="38"/>
  </w:num>
  <w:num w:numId="41">
    <w:abstractNumId w:val="21"/>
  </w:num>
  <w:num w:numId="42">
    <w:abstractNumId w:val="34"/>
  </w:num>
  <w:num w:numId="43">
    <w:abstractNumId w:val="22"/>
  </w:num>
  <w:num w:numId="44">
    <w:abstractNumId w:val="30"/>
  </w:num>
  <w:num w:numId="45">
    <w:abstractNumId w:val="15"/>
  </w:num>
  <w:num w:numId="46">
    <w:abstractNumId w:val="25"/>
  </w:num>
  <w:num w:numId="47">
    <w:abstractNumId w:val="1"/>
  </w:num>
  <w:num w:numId="48">
    <w:abstractNumId w:val="4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B55"/>
    <w:rsid w:val="000001FA"/>
    <w:rsid w:val="00014DF2"/>
    <w:rsid w:val="00021531"/>
    <w:rsid w:val="000375D5"/>
    <w:rsid w:val="00056C8D"/>
    <w:rsid w:val="00057180"/>
    <w:rsid w:val="00062F13"/>
    <w:rsid w:val="00063F5D"/>
    <w:rsid w:val="00065696"/>
    <w:rsid w:val="000665C3"/>
    <w:rsid w:val="000741A2"/>
    <w:rsid w:val="00080EEC"/>
    <w:rsid w:val="00086C64"/>
    <w:rsid w:val="0008730E"/>
    <w:rsid w:val="00090D67"/>
    <w:rsid w:val="0009768E"/>
    <w:rsid w:val="000A07A6"/>
    <w:rsid w:val="000A2C2A"/>
    <w:rsid w:val="000A4535"/>
    <w:rsid w:val="000B6514"/>
    <w:rsid w:val="000E45BF"/>
    <w:rsid w:val="000E71BF"/>
    <w:rsid w:val="000F48E2"/>
    <w:rsid w:val="00100F98"/>
    <w:rsid w:val="00115161"/>
    <w:rsid w:val="00122E61"/>
    <w:rsid w:val="00130FE8"/>
    <w:rsid w:val="00131EA1"/>
    <w:rsid w:val="00132983"/>
    <w:rsid w:val="00134377"/>
    <w:rsid w:val="00144D8C"/>
    <w:rsid w:val="001552B9"/>
    <w:rsid w:val="00156076"/>
    <w:rsid w:val="0016598E"/>
    <w:rsid w:val="001724C0"/>
    <w:rsid w:val="00174782"/>
    <w:rsid w:val="00183F28"/>
    <w:rsid w:val="00187559"/>
    <w:rsid w:val="001A1515"/>
    <w:rsid w:val="001A4EB7"/>
    <w:rsid w:val="001A5F7C"/>
    <w:rsid w:val="001B3354"/>
    <w:rsid w:val="001D0C67"/>
    <w:rsid w:val="001D317F"/>
    <w:rsid w:val="001D5FEF"/>
    <w:rsid w:val="001E6B14"/>
    <w:rsid w:val="001F6BB6"/>
    <w:rsid w:val="00211B5F"/>
    <w:rsid w:val="002123D1"/>
    <w:rsid w:val="00214FF0"/>
    <w:rsid w:val="002169FE"/>
    <w:rsid w:val="00233C57"/>
    <w:rsid w:val="00235AE8"/>
    <w:rsid w:val="00237EEB"/>
    <w:rsid w:val="00242E99"/>
    <w:rsid w:val="00243006"/>
    <w:rsid w:val="00244F45"/>
    <w:rsid w:val="00261E85"/>
    <w:rsid w:val="00262B9B"/>
    <w:rsid w:val="00266C4D"/>
    <w:rsid w:val="00282595"/>
    <w:rsid w:val="00287CC3"/>
    <w:rsid w:val="00291466"/>
    <w:rsid w:val="002A03E9"/>
    <w:rsid w:val="002A4E92"/>
    <w:rsid w:val="002A507C"/>
    <w:rsid w:val="002A7733"/>
    <w:rsid w:val="002C07BD"/>
    <w:rsid w:val="002C46C8"/>
    <w:rsid w:val="002C4B9B"/>
    <w:rsid w:val="002D3DA2"/>
    <w:rsid w:val="002E333F"/>
    <w:rsid w:val="002E57BF"/>
    <w:rsid w:val="002F1C03"/>
    <w:rsid w:val="002F6A8F"/>
    <w:rsid w:val="00313C0D"/>
    <w:rsid w:val="00316C48"/>
    <w:rsid w:val="00334895"/>
    <w:rsid w:val="00337F47"/>
    <w:rsid w:val="00350810"/>
    <w:rsid w:val="00357D7B"/>
    <w:rsid w:val="0036736F"/>
    <w:rsid w:val="00370EA9"/>
    <w:rsid w:val="003A45FF"/>
    <w:rsid w:val="003B1003"/>
    <w:rsid w:val="003B1838"/>
    <w:rsid w:val="003B1ADB"/>
    <w:rsid w:val="003B2E04"/>
    <w:rsid w:val="003D3C7F"/>
    <w:rsid w:val="003D6F49"/>
    <w:rsid w:val="003E7569"/>
    <w:rsid w:val="003F173C"/>
    <w:rsid w:val="003F550D"/>
    <w:rsid w:val="004042EA"/>
    <w:rsid w:val="00410BC0"/>
    <w:rsid w:val="00411244"/>
    <w:rsid w:val="00414ED2"/>
    <w:rsid w:val="00426AEE"/>
    <w:rsid w:val="004335FF"/>
    <w:rsid w:val="00434EDE"/>
    <w:rsid w:val="00443A48"/>
    <w:rsid w:val="00450D99"/>
    <w:rsid w:val="00451314"/>
    <w:rsid w:val="004563AC"/>
    <w:rsid w:val="00457BB7"/>
    <w:rsid w:val="00471E86"/>
    <w:rsid w:val="004A13B1"/>
    <w:rsid w:val="004A4399"/>
    <w:rsid w:val="004B5800"/>
    <w:rsid w:val="004C3DFB"/>
    <w:rsid w:val="004D34DD"/>
    <w:rsid w:val="004D53C9"/>
    <w:rsid w:val="004F1B79"/>
    <w:rsid w:val="00514451"/>
    <w:rsid w:val="00521603"/>
    <w:rsid w:val="0053406B"/>
    <w:rsid w:val="005360F8"/>
    <w:rsid w:val="00544729"/>
    <w:rsid w:val="005501CC"/>
    <w:rsid w:val="005553E6"/>
    <w:rsid w:val="0055544C"/>
    <w:rsid w:val="00556443"/>
    <w:rsid w:val="0056425C"/>
    <w:rsid w:val="005674DB"/>
    <w:rsid w:val="005678A6"/>
    <w:rsid w:val="005945C7"/>
    <w:rsid w:val="005A3398"/>
    <w:rsid w:val="005A6B55"/>
    <w:rsid w:val="005B12BC"/>
    <w:rsid w:val="005D5967"/>
    <w:rsid w:val="005D5C31"/>
    <w:rsid w:val="005D67C4"/>
    <w:rsid w:val="005E1FAF"/>
    <w:rsid w:val="005E5070"/>
    <w:rsid w:val="00602821"/>
    <w:rsid w:val="0060381B"/>
    <w:rsid w:val="006243B3"/>
    <w:rsid w:val="00625565"/>
    <w:rsid w:val="00625AD5"/>
    <w:rsid w:val="00654ECC"/>
    <w:rsid w:val="00690BDB"/>
    <w:rsid w:val="00694FCA"/>
    <w:rsid w:val="006954F7"/>
    <w:rsid w:val="00695D35"/>
    <w:rsid w:val="006A027D"/>
    <w:rsid w:val="006A6468"/>
    <w:rsid w:val="006B119D"/>
    <w:rsid w:val="006B2C9A"/>
    <w:rsid w:val="006B74DB"/>
    <w:rsid w:val="006C18BA"/>
    <w:rsid w:val="006C3456"/>
    <w:rsid w:val="006C5446"/>
    <w:rsid w:val="006D345A"/>
    <w:rsid w:val="006D7736"/>
    <w:rsid w:val="006F31FA"/>
    <w:rsid w:val="0070560B"/>
    <w:rsid w:val="00713BC2"/>
    <w:rsid w:val="00716DFD"/>
    <w:rsid w:val="00720DDB"/>
    <w:rsid w:val="007214EF"/>
    <w:rsid w:val="00732E07"/>
    <w:rsid w:val="00746375"/>
    <w:rsid w:val="00747DFC"/>
    <w:rsid w:val="00752A16"/>
    <w:rsid w:val="0075599E"/>
    <w:rsid w:val="007604E4"/>
    <w:rsid w:val="00762A9E"/>
    <w:rsid w:val="00765759"/>
    <w:rsid w:val="007744CE"/>
    <w:rsid w:val="0077596D"/>
    <w:rsid w:val="00777E6D"/>
    <w:rsid w:val="0078317B"/>
    <w:rsid w:val="00790838"/>
    <w:rsid w:val="007B0E0D"/>
    <w:rsid w:val="007F376C"/>
    <w:rsid w:val="007F43D9"/>
    <w:rsid w:val="007F6EA7"/>
    <w:rsid w:val="008006C5"/>
    <w:rsid w:val="00812442"/>
    <w:rsid w:val="00813DDA"/>
    <w:rsid w:val="00815FCC"/>
    <w:rsid w:val="008279A7"/>
    <w:rsid w:val="0085221A"/>
    <w:rsid w:val="008523FF"/>
    <w:rsid w:val="00852CCB"/>
    <w:rsid w:val="00864A03"/>
    <w:rsid w:val="00867347"/>
    <w:rsid w:val="00872B00"/>
    <w:rsid w:val="0087442D"/>
    <w:rsid w:val="00891603"/>
    <w:rsid w:val="008B1987"/>
    <w:rsid w:val="008C151B"/>
    <w:rsid w:val="008C54A9"/>
    <w:rsid w:val="008D37D8"/>
    <w:rsid w:val="008E2756"/>
    <w:rsid w:val="008E70BE"/>
    <w:rsid w:val="008F6665"/>
    <w:rsid w:val="00900C02"/>
    <w:rsid w:val="0091270B"/>
    <w:rsid w:val="00913813"/>
    <w:rsid w:val="00917EAD"/>
    <w:rsid w:val="00927C9B"/>
    <w:rsid w:val="00932DFD"/>
    <w:rsid w:val="00937F00"/>
    <w:rsid w:val="009410B5"/>
    <w:rsid w:val="00967E29"/>
    <w:rsid w:val="00983809"/>
    <w:rsid w:val="00984F98"/>
    <w:rsid w:val="00995E35"/>
    <w:rsid w:val="009A7B70"/>
    <w:rsid w:val="009B1168"/>
    <w:rsid w:val="009B248B"/>
    <w:rsid w:val="009C6884"/>
    <w:rsid w:val="009D6F18"/>
    <w:rsid w:val="009E3838"/>
    <w:rsid w:val="009F610C"/>
    <w:rsid w:val="009F70AC"/>
    <w:rsid w:val="00A26145"/>
    <w:rsid w:val="00A329D0"/>
    <w:rsid w:val="00A52482"/>
    <w:rsid w:val="00A54CC4"/>
    <w:rsid w:val="00A70DCB"/>
    <w:rsid w:val="00A7498F"/>
    <w:rsid w:val="00A86CEC"/>
    <w:rsid w:val="00A94E49"/>
    <w:rsid w:val="00A95CDD"/>
    <w:rsid w:val="00AA36D6"/>
    <w:rsid w:val="00AA6633"/>
    <w:rsid w:val="00AB07AA"/>
    <w:rsid w:val="00AE253B"/>
    <w:rsid w:val="00AE276A"/>
    <w:rsid w:val="00AF27D1"/>
    <w:rsid w:val="00B04172"/>
    <w:rsid w:val="00B064CC"/>
    <w:rsid w:val="00B10015"/>
    <w:rsid w:val="00B12BF8"/>
    <w:rsid w:val="00B138E3"/>
    <w:rsid w:val="00B15487"/>
    <w:rsid w:val="00B23E13"/>
    <w:rsid w:val="00B26C6B"/>
    <w:rsid w:val="00B27AC0"/>
    <w:rsid w:val="00B31DA4"/>
    <w:rsid w:val="00B34EA9"/>
    <w:rsid w:val="00B52210"/>
    <w:rsid w:val="00B53043"/>
    <w:rsid w:val="00B6129B"/>
    <w:rsid w:val="00B64DD8"/>
    <w:rsid w:val="00BA2E1F"/>
    <w:rsid w:val="00BB5F71"/>
    <w:rsid w:val="00BD7080"/>
    <w:rsid w:val="00BE3119"/>
    <w:rsid w:val="00BF170B"/>
    <w:rsid w:val="00BF78B2"/>
    <w:rsid w:val="00C03E59"/>
    <w:rsid w:val="00C066F2"/>
    <w:rsid w:val="00C16474"/>
    <w:rsid w:val="00C17421"/>
    <w:rsid w:val="00C21119"/>
    <w:rsid w:val="00C3191E"/>
    <w:rsid w:val="00C349F3"/>
    <w:rsid w:val="00C36BE8"/>
    <w:rsid w:val="00C6232E"/>
    <w:rsid w:val="00C76822"/>
    <w:rsid w:val="00C82121"/>
    <w:rsid w:val="00C91F99"/>
    <w:rsid w:val="00CA5C78"/>
    <w:rsid w:val="00CB0410"/>
    <w:rsid w:val="00CC03ED"/>
    <w:rsid w:val="00CC1F98"/>
    <w:rsid w:val="00CD7A66"/>
    <w:rsid w:val="00CE21FB"/>
    <w:rsid w:val="00CE2B97"/>
    <w:rsid w:val="00CE2C41"/>
    <w:rsid w:val="00CF4E67"/>
    <w:rsid w:val="00D171DE"/>
    <w:rsid w:val="00D300E0"/>
    <w:rsid w:val="00D34D1F"/>
    <w:rsid w:val="00D47497"/>
    <w:rsid w:val="00D47741"/>
    <w:rsid w:val="00D515E3"/>
    <w:rsid w:val="00D57185"/>
    <w:rsid w:val="00D6565B"/>
    <w:rsid w:val="00D84F20"/>
    <w:rsid w:val="00D8502E"/>
    <w:rsid w:val="00DA2FAA"/>
    <w:rsid w:val="00DB1F65"/>
    <w:rsid w:val="00DB20ED"/>
    <w:rsid w:val="00DC59B0"/>
    <w:rsid w:val="00DD12E1"/>
    <w:rsid w:val="00DE51BD"/>
    <w:rsid w:val="00DF135A"/>
    <w:rsid w:val="00E164CB"/>
    <w:rsid w:val="00E26285"/>
    <w:rsid w:val="00E32EDD"/>
    <w:rsid w:val="00E36DD0"/>
    <w:rsid w:val="00E37390"/>
    <w:rsid w:val="00E62A31"/>
    <w:rsid w:val="00E66AD6"/>
    <w:rsid w:val="00E73AF6"/>
    <w:rsid w:val="00E9008F"/>
    <w:rsid w:val="00E9664A"/>
    <w:rsid w:val="00E96F90"/>
    <w:rsid w:val="00EA13C6"/>
    <w:rsid w:val="00EA42D2"/>
    <w:rsid w:val="00EC5D46"/>
    <w:rsid w:val="00F0762D"/>
    <w:rsid w:val="00F1487C"/>
    <w:rsid w:val="00F21091"/>
    <w:rsid w:val="00F64AF7"/>
    <w:rsid w:val="00F64D58"/>
    <w:rsid w:val="00F6797D"/>
    <w:rsid w:val="00F84525"/>
    <w:rsid w:val="00F93FA4"/>
    <w:rsid w:val="00F945E0"/>
    <w:rsid w:val="00FA5E14"/>
    <w:rsid w:val="00FB38CA"/>
    <w:rsid w:val="00FB3947"/>
    <w:rsid w:val="00FB5CC2"/>
    <w:rsid w:val="00FB6029"/>
    <w:rsid w:val="00FC4CB4"/>
    <w:rsid w:val="00FD11AE"/>
    <w:rsid w:val="00FD3CA8"/>
    <w:rsid w:val="00FE1B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724A354"/>
  <w15:chartTrackingRefBased/>
  <w15:docId w15:val="{683A2BA7-E2F5-4017-8893-49575751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style>
  <w:style w:type="paragraph" w:styleId="10">
    <w:name w:val="heading 1"/>
    <w:basedOn w:val="a2"/>
    <w:next w:val="a2"/>
    <w:link w:val="11"/>
    <w:uiPriority w:val="9"/>
    <w:rsid w:val="006B119D"/>
    <w:pPr>
      <w:keepNext/>
      <w:keepLines/>
      <w:numPr>
        <w:numId w:val="6"/>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6"/>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F64D5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4">
    <w:name w:val="СТ - верхний колонтитул"/>
    <w:basedOn w:val="a6"/>
    <w:link w:val="-5"/>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character" w:customStyle="1" w:styleId="-5">
    <w:name w:val="СТ - верхний колонтитул Знак"/>
    <w:basedOn w:val="a7"/>
    <w:link w:val="-4"/>
    <w:rsid w:val="007F376C"/>
    <w:rPr>
      <w:rFonts w:ascii="Arial" w:eastAsiaTheme="majorEastAsia" w:hAnsi="Arial" w:cstheme="majorBidi"/>
      <w:sz w:val="18"/>
      <w:szCs w:val="32"/>
      <w:lang w:eastAsia="ru-RU"/>
    </w:rPr>
  </w:style>
  <w:style w:type="paragraph" w:customStyle="1" w:styleId="-6">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6"/>
    <w:rsid w:val="007F376C"/>
    <w:rPr>
      <w:rFonts w:ascii="Arial" w:eastAsiaTheme="minorEastAsia" w:hAnsi="Arial"/>
      <w:lang w:eastAsia="ru-RU"/>
    </w:rPr>
  </w:style>
  <w:style w:type="paragraph" w:customStyle="1" w:styleId="-">
    <w:name w:val="СТ - ненумерованный список"/>
    <w:basedOn w:val="-6"/>
    <w:link w:val="-8"/>
    <w:qFormat/>
    <w:rsid w:val="007F376C"/>
    <w:pPr>
      <w:numPr>
        <w:numId w:val="4"/>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customStyle="1" w:styleId="-0">
    <w:name w:val="СТ - нумерованный список"/>
    <w:basedOn w:val="-6"/>
    <w:link w:val="-b"/>
    <w:qFormat/>
    <w:rsid w:val="007F376C"/>
    <w:pPr>
      <w:numPr>
        <w:numId w:val="5"/>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6"/>
    <w:next w:val="-6"/>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6"/>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customStyle="1" w:styleId="-f0">
    <w:name w:val="СТ - таблица"/>
    <w:basedOn w:val="a2"/>
    <w:next w:val="-6"/>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6"/>
    <w:qFormat/>
    <w:rsid w:val="007F376C"/>
    <w:pPr>
      <w:keepNext w:val="0"/>
      <w:spacing w:before="0" w:after="120" w:line="240" w:lineRule="auto"/>
      <w:jc w:val="center"/>
    </w:pPr>
  </w:style>
  <w:style w:type="paragraph" w:customStyle="1" w:styleId="-f2">
    <w:name w:val="СТ - табличный текст"/>
    <w:basedOn w:val="-6"/>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iPriority w:val="35"/>
    <w:unhideWhenUsed/>
    <w:qFormat/>
    <w:rsid w:val="00D6565B"/>
    <w:pPr>
      <w:spacing w:after="200" w:line="240" w:lineRule="auto"/>
    </w:pPr>
    <w:rPr>
      <w:i/>
      <w:iCs/>
      <w:color w:val="44546A" w:themeColor="text2"/>
      <w:sz w:val="18"/>
      <w:szCs w:val="18"/>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7"/>
      </w:numPr>
      <w:contextualSpacing/>
    </w:p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1">
    <w:name w:val="СТ - 1 заголовок"/>
    <w:basedOn w:val="10"/>
    <w:next w:val="a2"/>
    <w:qFormat/>
    <w:rsid w:val="00CE21FB"/>
    <w:pPr>
      <w:pageBreakBefore/>
      <w:numPr>
        <w:numId w:val="8"/>
      </w:numPr>
      <w:spacing w:before="120" w:after="120" w:line="360" w:lineRule="atLeast"/>
    </w:pPr>
    <w:rPr>
      <w:rFonts w:ascii="Arial" w:eastAsia="Times New Roman" w:hAnsi="Arial" w:cs="Times New Roman"/>
      <w:b/>
      <w:bCs/>
      <w:caps/>
      <w:color w:val="auto"/>
      <w:sz w:val="24"/>
      <w:szCs w:val="28"/>
      <w:lang w:eastAsia="ru-RU"/>
    </w:rPr>
  </w:style>
  <w:style w:type="paragraph" w:customStyle="1" w:styleId="-2">
    <w:name w:val="СТ - 2 заголовок"/>
    <w:basedOn w:val="2"/>
    <w:next w:val="a2"/>
    <w:qFormat/>
    <w:rsid w:val="00CE21FB"/>
    <w:pPr>
      <w:numPr>
        <w:numId w:val="8"/>
      </w:numPr>
      <w:spacing w:before="120" w:after="120" w:line="360" w:lineRule="atLeast"/>
    </w:pPr>
    <w:rPr>
      <w:rFonts w:ascii="Arial" w:eastAsia="Times New Roman" w:hAnsi="Arial" w:cs="Times New Roman"/>
      <w:b/>
      <w:bCs/>
      <w:color w:val="auto"/>
      <w:sz w:val="24"/>
      <w:lang w:eastAsia="ru-RU"/>
    </w:rPr>
  </w:style>
  <w:style w:type="paragraph" w:customStyle="1" w:styleId="-3">
    <w:name w:val="СТ - 3 заголовок"/>
    <w:basedOn w:val="3"/>
    <w:next w:val="a2"/>
    <w:link w:val="-30"/>
    <w:qFormat/>
    <w:rsid w:val="00CE21FB"/>
    <w:pPr>
      <w:numPr>
        <w:ilvl w:val="2"/>
        <w:numId w:val="8"/>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СТ - 3 заголовок Знак"/>
    <w:basedOn w:val="a3"/>
    <w:link w:val="-3"/>
    <w:rsid w:val="00CE21FB"/>
    <w:rPr>
      <w:rFonts w:ascii="Arial" w:eastAsia="Times New Roman" w:hAnsi="Arial" w:cs="Times New Roman"/>
      <w:b/>
      <w:bCs/>
      <w:lang w:eastAsia="ru-RU"/>
    </w:rPr>
  </w:style>
  <w:style w:type="paragraph" w:styleId="14">
    <w:name w:val="toc 1"/>
    <w:basedOn w:val="a2"/>
    <w:next w:val="a2"/>
    <w:autoRedefine/>
    <w:uiPriority w:val="39"/>
    <w:unhideWhenUsed/>
    <w:rsid w:val="008E2756"/>
    <w:pPr>
      <w:spacing w:after="100"/>
    </w:pPr>
  </w:style>
  <w:style w:type="paragraph" w:styleId="21">
    <w:name w:val="toc 2"/>
    <w:basedOn w:val="a2"/>
    <w:next w:val="a2"/>
    <w:autoRedefine/>
    <w:uiPriority w:val="39"/>
    <w:unhideWhenUsed/>
    <w:rsid w:val="008E2756"/>
    <w:pPr>
      <w:spacing w:after="100"/>
      <w:ind w:left="220"/>
    </w:pPr>
  </w:style>
  <w:style w:type="paragraph" w:styleId="31">
    <w:name w:val="toc 3"/>
    <w:basedOn w:val="a2"/>
    <w:next w:val="a2"/>
    <w:autoRedefine/>
    <w:uiPriority w:val="39"/>
    <w:unhideWhenUsed/>
    <w:rsid w:val="008E2756"/>
    <w:pPr>
      <w:spacing w:after="100"/>
      <w:ind w:left="440"/>
    </w:pPr>
  </w:style>
  <w:style w:type="character" w:styleId="af8">
    <w:name w:val="Hyperlink"/>
    <w:basedOn w:val="a3"/>
    <w:uiPriority w:val="99"/>
    <w:unhideWhenUsed/>
    <w:rsid w:val="008E2756"/>
    <w:rPr>
      <w:color w:val="0563C1" w:themeColor="hyperlink"/>
      <w:u w:val="single"/>
    </w:rPr>
  </w:style>
  <w:style w:type="paragraph" w:styleId="4">
    <w:name w:val="toc 4"/>
    <w:basedOn w:val="a2"/>
    <w:next w:val="a2"/>
    <w:autoRedefine/>
    <w:uiPriority w:val="39"/>
    <w:unhideWhenUsed/>
    <w:rsid w:val="00F64D58"/>
    <w:pPr>
      <w:spacing w:after="100"/>
      <w:ind w:left="660"/>
    </w:pPr>
    <w:rPr>
      <w:rFonts w:eastAsiaTheme="minorEastAsia"/>
      <w:lang w:eastAsia="ru-RU"/>
    </w:rPr>
  </w:style>
  <w:style w:type="paragraph" w:styleId="5">
    <w:name w:val="toc 5"/>
    <w:basedOn w:val="a2"/>
    <w:next w:val="a2"/>
    <w:autoRedefine/>
    <w:uiPriority w:val="39"/>
    <w:unhideWhenUsed/>
    <w:rsid w:val="00F64D58"/>
    <w:pPr>
      <w:spacing w:after="100"/>
      <w:ind w:left="880"/>
    </w:pPr>
    <w:rPr>
      <w:rFonts w:eastAsiaTheme="minorEastAsia"/>
      <w:lang w:eastAsia="ru-RU"/>
    </w:rPr>
  </w:style>
  <w:style w:type="paragraph" w:styleId="6">
    <w:name w:val="toc 6"/>
    <w:basedOn w:val="a2"/>
    <w:next w:val="a2"/>
    <w:autoRedefine/>
    <w:uiPriority w:val="39"/>
    <w:unhideWhenUsed/>
    <w:rsid w:val="00F64D58"/>
    <w:pPr>
      <w:spacing w:after="100"/>
      <w:ind w:left="1100"/>
    </w:pPr>
    <w:rPr>
      <w:rFonts w:eastAsiaTheme="minorEastAsia"/>
      <w:lang w:eastAsia="ru-RU"/>
    </w:rPr>
  </w:style>
  <w:style w:type="paragraph" w:styleId="7">
    <w:name w:val="toc 7"/>
    <w:basedOn w:val="a2"/>
    <w:next w:val="a2"/>
    <w:autoRedefine/>
    <w:uiPriority w:val="39"/>
    <w:unhideWhenUsed/>
    <w:rsid w:val="00F64D58"/>
    <w:pPr>
      <w:spacing w:after="100"/>
      <w:ind w:left="1320"/>
    </w:pPr>
    <w:rPr>
      <w:rFonts w:eastAsiaTheme="minorEastAsia"/>
      <w:lang w:eastAsia="ru-RU"/>
    </w:rPr>
  </w:style>
  <w:style w:type="paragraph" w:styleId="81">
    <w:name w:val="toc 8"/>
    <w:basedOn w:val="a2"/>
    <w:next w:val="a2"/>
    <w:autoRedefine/>
    <w:uiPriority w:val="39"/>
    <w:unhideWhenUsed/>
    <w:rsid w:val="00F64D58"/>
    <w:pPr>
      <w:spacing w:after="100"/>
      <w:ind w:left="1540"/>
    </w:pPr>
    <w:rPr>
      <w:rFonts w:eastAsiaTheme="minorEastAsia"/>
      <w:lang w:eastAsia="ru-RU"/>
    </w:rPr>
  </w:style>
  <w:style w:type="paragraph" w:styleId="9">
    <w:name w:val="toc 9"/>
    <w:basedOn w:val="a2"/>
    <w:next w:val="a2"/>
    <w:autoRedefine/>
    <w:uiPriority w:val="39"/>
    <w:unhideWhenUsed/>
    <w:rsid w:val="00F64D58"/>
    <w:pPr>
      <w:spacing w:after="100"/>
      <w:ind w:left="1760"/>
    </w:pPr>
    <w:rPr>
      <w:rFonts w:eastAsiaTheme="minorEastAsia"/>
      <w:lang w:eastAsia="ru-RU"/>
    </w:rPr>
  </w:style>
  <w:style w:type="character" w:customStyle="1" w:styleId="80">
    <w:name w:val="Заголовок 8 Знак"/>
    <w:basedOn w:val="a3"/>
    <w:link w:val="8"/>
    <w:rsid w:val="00F64D58"/>
    <w:rPr>
      <w:rFonts w:asciiTheme="majorHAnsi" w:eastAsiaTheme="majorEastAsia" w:hAnsiTheme="majorHAnsi" w:cstheme="majorBidi"/>
      <w:color w:val="272727" w:themeColor="text1" w:themeTint="D8"/>
      <w:sz w:val="21"/>
      <w:szCs w:val="21"/>
    </w:rPr>
  </w:style>
  <w:style w:type="paragraph" w:customStyle="1" w:styleId="af9">
    <w:name w:val="обычный отчета"/>
    <w:basedOn w:val="afa"/>
    <w:link w:val="afb"/>
    <w:rsid w:val="004D34DD"/>
    <w:pPr>
      <w:keepNext/>
      <w:adjustRightInd w:val="0"/>
      <w:spacing w:before="120" w:line="360" w:lineRule="atLeast"/>
      <w:ind w:firstLine="567"/>
      <w:jc w:val="both"/>
      <w:textAlignment w:val="baseline"/>
    </w:pPr>
    <w:rPr>
      <w:rFonts w:ascii="Arial" w:eastAsia="Times New Roman" w:hAnsi="Arial" w:cs="Arial"/>
      <w:spacing w:val="-5"/>
    </w:rPr>
  </w:style>
  <w:style w:type="character" w:customStyle="1" w:styleId="afb">
    <w:name w:val="обычный отчета Знак"/>
    <w:basedOn w:val="a3"/>
    <w:link w:val="af9"/>
    <w:rsid w:val="004D34DD"/>
    <w:rPr>
      <w:rFonts w:ascii="Arial" w:eastAsia="Times New Roman" w:hAnsi="Arial" w:cs="Arial"/>
      <w:spacing w:val="-5"/>
    </w:rPr>
  </w:style>
  <w:style w:type="paragraph" w:customStyle="1" w:styleId="a">
    <w:name w:val="Маркированный точка"/>
    <w:basedOn w:val="a2"/>
    <w:link w:val="afc"/>
    <w:autoRedefine/>
    <w:rsid w:val="004D34DD"/>
    <w:pPr>
      <w:keepNext/>
      <w:numPr>
        <w:numId w:val="9"/>
      </w:numPr>
      <w:spacing w:after="0" w:line="240" w:lineRule="auto"/>
      <w:ind w:left="993" w:hanging="357"/>
      <w:jc w:val="both"/>
    </w:pPr>
    <w:rPr>
      <w:rFonts w:ascii="Arial" w:eastAsia="Calibri" w:hAnsi="Arial" w:cs="Times New Roman"/>
      <w:lang w:bidi="en-US"/>
    </w:rPr>
  </w:style>
  <w:style w:type="character" w:customStyle="1" w:styleId="afc">
    <w:name w:val="Маркированный точка Знак"/>
    <w:basedOn w:val="a3"/>
    <w:link w:val="a"/>
    <w:rsid w:val="004D34DD"/>
    <w:rPr>
      <w:rFonts w:ascii="Arial" w:eastAsia="Calibri" w:hAnsi="Arial" w:cs="Times New Roman"/>
      <w:lang w:bidi="en-US"/>
    </w:rPr>
  </w:style>
  <w:style w:type="paragraph" w:styleId="afa">
    <w:name w:val="Body Text"/>
    <w:basedOn w:val="a2"/>
    <w:link w:val="afd"/>
    <w:uiPriority w:val="99"/>
    <w:semiHidden/>
    <w:unhideWhenUsed/>
    <w:rsid w:val="004D34DD"/>
    <w:pPr>
      <w:spacing w:after="120"/>
    </w:pPr>
  </w:style>
  <w:style w:type="character" w:customStyle="1" w:styleId="afd">
    <w:name w:val="Основной текст Знак"/>
    <w:basedOn w:val="a3"/>
    <w:link w:val="afa"/>
    <w:uiPriority w:val="99"/>
    <w:semiHidden/>
    <w:rsid w:val="004D34DD"/>
  </w:style>
  <w:style w:type="paragraph" w:styleId="afe">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4D34DD"/>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
    <w:autoRedefine/>
    <w:rsid w:val="004D34DD"/>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character" w:customStyle="1" w:styleId="aff">
    <w:name w:val="маркированный штрих Знак"/>
    <w:basedOn w:val="a3"/>
    <w:link w:val="a0"/>
    <w:rsid w:val="004D34DD"/>
    <w:rPr>
      <w:rFonts w:ascii="Arial" w:eastAsia="Calibri" w:hAnsi="Arial" w:cs="Arial"/>
      <w:szCs w:val="24"/>
      <w:lang w:bidi="en-US"/>
    </w:rPr>
  </w:style>
  <w:style w:type="paragraph" w:styleId="50">
    <w:name w:val="List Bullet 5"/>
    <w:basedOn w:val="a2"/>
    <w:uiPriority w:val="99"/>
    <w:semiHidden/>
    <w:unhideWhenUsed/>
    <w:rsid w:val="004D34DD"/>
    <w:pPr>
      <w:ind w:left="2072" w:hanging="360"/>
      <w:contextualSpacing/>
    </w:pPr>
  </w:style>
  <w:style w:type="paragraph" w:customStyle="1" w:styleId="1">
    <w:name w:val="1.нумерованный"/>
    <w:basedOn w:val="a2"/>
    <w:next w:val="a2"/>
    <w:link w:val="15"/>
    <w:rsid w:val="004D34DD"/>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5">
    <w:name w:val="1.нумерованный Знак"/>
    <w:basedOn w:val="a3"/>
    <w:link w:val="1"/>
    <w:rsid w:val="004D34DD"/>
    <w:rPr>
      <w:rFonts w:ascii="Arial" w:eastAsia="Calibri" w:hAnsi="Arial" w:cs="Times New Roman"/>
      <w:position w:val="-6"/>
      <w:szCs w:val="24"/>
      <w:lang w:bidi="en-US"/>
    </w:rPr>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uiPriority w:val="35"/>
    <w:locked/>
    <w:rsid w:val="004D34DD"/>
    <w:rPr>
      <w:i/>
      <w:iCs/>
      <w:color w:val="44546A" w:themeColor="text2"/>
      <w:sz w:val="18"/>
      <w:szCs w:val="18"/>
    </w:rPr>
  </w:style>
  <w:style w:type="paragraph" w:customStyle="1" w:styleId="Style1">
    <w:name w:val="Style1"/>
    <w:basedOn w:val="a2"/>
    <w:uiPriority w:val="99"/>
    <w:rsid w:val="004D34DD"/>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4D34DD"/>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4D34D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4D34DD"/>
    <w:rPr>
      <w:rFonts w:ascii="Times New Roman" w:hAnsi="Times New Roman"/>
      <w:sz w:val="18"/>
    </w:rPr>
  </w:style>
  <w:style w:type="paragraph" w:styleId="aff0">
    <w:name w:val="List Paragraph"/>
    <w:basedOn w:val="a2"/>
    <w:uiPriority w:val="34"/>
    <w:qFormat/>
    <w:rsid w:val="004D34DD"/>
    <w:pPr>
      <w:ind w:left="720"/>
      <w:contextualSpacing/>
    </w:pPr>
  </w:style>
  <w:style w:type="table" w:styleId="aff1">
    <w:name w:val="Table Grid"/>
    <w:basedOn w:val="a4"/>
    <w:uiPriority w:val="39"/>
    <w:rsid w:val="004D3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Название рисунка"/>
    <w:basedOn w:val="ad"/>
    <w:link w:val="aff3"/>
    <w:rsid w:val="004D34DD"/>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3">
    <w:name w:val="Название рисунка Знак"/>
    <w:link w:val="aff2"/>
    <w:locked/>
    <w:rsid w:val="004D34DD"/>
    <w:rPr>
      <w:rFonts w:ascii="Arial Narrow" w:eastAsia="Times New Roman" w:hAnsi="Arial Narrow" w:cs="Times New Roman"/>
      <w:b/>
      <w:bCs/>
      <w:szCs w:val="20"/>
      <w:lang w:val="x-none" w:eastAsia="x-none"/>
    </w:rPr>
  </w:style>
  <w:style w:type="paragraph" w:styleId="aff4">
    <w:name w:val="table of figures"/>
    <w:basedOn w:val="a2"/>
    <w:next w:val="a2"/>
    <w:uiPriority w:val="99"/>
    <w:unhideWhenUsed/>
    <w:rsid w:val="004D34DD"/>
    <w:pPr>
      <w:spacing w:after="0"/>
    </w:pPr>
  </w:style>
  <w:style w:type="table" w:customStyle="1" w:styleId="16">
    <w:name w:val="Сетка таблицы1"/>
    <w:basedOn w:val="a4"/>
    <w:next w:val="aff1"/>
    <w:uiPriority w:val="39"/>
    <w:rsid w:val="00827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basedOn w:val="a3"/>
    <w:uiPriority w:val="99"/>
    <w:semiHidden/>
    <w:unhideWhenUsed/>
    <w:rsid w:val="0009768E"/>
    <w:rPr>
      <w:color w:val="954F72"/>
      <w:u w:val="single"/>
    </w:rPr>
  </w:style>
  <w:style w:type="paragraph" w:customStyle="1" w:styleId="msonormal0">
    <w:name w:val="msonormal"/>
    <w:basedOn w:val="a2"/>
    <w:rsid w:val="000976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2"/>
    <w:rsid w:val="000976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0976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09768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09768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09768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09768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09768E"/>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72">
    <w:name w:val="xl72"/>
    <w:basedOn w:val="a2"/>
    <w:rsid w:val="0009768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b/>
      <w:bCs/>
      <w:sz w:val="28"/>
      <w:szCs w:val="28"/>
      <w:lang w:eastAsia="ru-RU"/>
    </w:rPr>
  </w:style>
  <w:style w:type="paragraph" w:customStyle="1" w:styleId="xl73">
    <w:name w:val="xl73"/>
    <w:basedOn w:val="a2"/>
    <w:rsid w:val="0009768E"/>
    <w:pPr>
      <w:pBdr>
        <w:top w:val="single" w:sz="4" w:space="0" w:color="auto"/>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4">
    <w:name w:val="xl74"/>
    <w:basedOn w:val="a2"/>
    <w:rsid w:val="0009768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09768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2"/>
    <w:rsid w:val="000976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7">
    <w:name w:val="xl77"/>
    <w:basedOn w:val="a2"/>
    <w:rsid w:val="0009768E"/>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8">
    <w:name w:val="xl78"/>
    <w:basedOn w:val="a2"/>
    <w:rsid w:val="0009768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79">
    <w:name w:val="xl79"/>
    <w:basedOn w:val="a2"/>
    <w:rsid w:val="0009768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0">
    <w:name w:val="xl80"/>
    <w:basedOn w:val="a2"/>
    <w:rsid w:val="0009768E"/>
    <w:pPr>
      <w:shd w:val="clear" w:color="000000" w:fill="DDEBF7"/>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1">
    <w:name w:val="xl81"/>
    <w:basedOn w:val="a2"/>
    <w:rsid w:val="0009768E"/>
    <w:pP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2">
    <w:name w:val="xl82"/>
    <w:basedOn w:val="a2"/>
    <w:rsid w:val="0009768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3">
    <w:name w:val="xl83"/>
    <w:basedOn w:val="a2"/>
    <w:rsid w:val="0009768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4">
    <w:name w:val="xl84"/>
    <w:basedOn w:val="a2"/>
    <w:rsid w:val="000976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2"/>
    <w:rsid w:val="0009768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6">
    <w:name w:val="xl86"/>
    <w:basedOn w:val="a2"/>
    <w:rsid w:val="000215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7">
    <w:name w:val="xl87"/>
    <w:basedOn w:val="a2"/>
    <w:rsid w:val="00021531"/>
    <w:pPr>
      <w:shd w:val="clear" w:color="000000" w:fill="DDEBF7"/>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8">
    <w:name w:val="xl88"/>
    <w:basedOn w:val="a2"/>
    <w:rsid w:val="00021531"/>
    <w:pP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9">
    <w:name w:val="xl89"/>
    <w:basedOn w:val="a2"/>
    <w:rsid w:val="00021531"/>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90">
    <w:name w:val="xl90"/>
    <w:basedOn w:val="a2"/>
    <w:rsid w:val="0002153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1">
    <w:name w:val="xl91"/>
    <w:basedOn w:val="a2"/>
    <w:rsid w:val="000215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2">
    <w:name w:val="xl92"/>
    <w:basedOn w:val="a2"/>
    <w:rsid w:val="0002153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3">
    <w:name w:val="xl93"/>
    <w:basedOn w:val="a2"/>
    <w:rsid w:val="000215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4">
    <w:name w:val="xl94"/>
    <w:basedOn w:val="a2"/>
    <w:rsid w:val="0002153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5">
    <w:name w:val="xl95"/>
    <w:basedOn w:val="a2"/>
    <w:rsid w:val="004563A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Arial" w:eastAsia="Times New Roman" w:hAnsi="Arial" w:cs="Arial"/>
      <w:sz w:val="18"/>
      <w:szCs w:val="18"/>
      <w:lang w:eastAsia="ru-RU"/>
    </w:rPr>
  </w:style>
  <w:style w:type="table" w:customStyle="1" w:styleId="51">
    <w:name w:val="Сетка таблицы5"/>
    <w:basedOn w:val="a4"/>
    <w:next w:val="aff1"/>
    <w:uiPriority w:val="39"/>
    <w:rsid w:val="008673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4"/>
    <w:next w:val="aff1"/>
    <w:uiPriority w:val="39"/>
    <w:rsid w:val="00211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5"/>
    <w:uiPriority w:val="99"/>
    <w:semiHidden/>
    <w:unhideWhenUsed/>
    <w:rsid w:val="008F6665"/>
  </w:style>
  <w:style w:type="paragraph" w:customStyle="1" w:styleId="xl96">
    <w:name w:val="xl96"/>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8F6665"/>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8F6665"/>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8F66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8F66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8F666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8F666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8F666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8F6665"/>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8F6665"/>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8F666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8F6665"/>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8F66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8F666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8F66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8F666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8F6665"/>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8F66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8F6665"/>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8F6665"/>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8F6665"/>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8F66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8F66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8F6665"/>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8F66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8F666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8F6665"/>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8F6665"/>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8F6665"/>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8F6665"/>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8F6665"/>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8F6665"/>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8F6665"/>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8F6665"/>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8F666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8F6665"/>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8F6665"/>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8F6665"/>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8F666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8F666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8F6665"/>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8F66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8F66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8F66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8F6665"/>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8F6665"/>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8F6665"/>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8F66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8F6665"/>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8F66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8F6665"/>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8F6665"/>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8F6665"/>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8F6665"/>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8F6665"/>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8F6665"/>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8F66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8F6665"/>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8F66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8F66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8F66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8F66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8F66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8F666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8F66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8F66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8F66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8F6665"/>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8F6665"/>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8F666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8F66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8F66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8F6665"/>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8F6665"/>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8F6665"/>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8F6665"/>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8F6665"/>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8F6665"/>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8F6665"/>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8F6665"/>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8F6665"/>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8F6665"/>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8F6665"/>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8F6665"/>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8F6665"/>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8F6665"/>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8F6665"/>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8F6665"/>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8F6665"/>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8F6665"/>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8F6665"/>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8F6665"/>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8F6665"/>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8F6665"/>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8F6665"/>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8F6665"/>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8F6665"/>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8F6665"/>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8F666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8F666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8F666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8F666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8F666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8F666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8F666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8F666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8F666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8F6665"/>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8F666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8F6665"/>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8F6665"/>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8F6665"/>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8F6665"/>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8F6665"/>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8F6665"/>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8F6665"/>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8F6665"/>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8F6665"/>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8F6665"/>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8F6665"/>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8F666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8F666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8F666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8F6665"/>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8F6665"/>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8F66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8F666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8F6665"/>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8F6665"/>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8F66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8F66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8F66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8F66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8F66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8F66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8F66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8F6665"/>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8F6665"/>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8F666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8F6665"/>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8F6665"/>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8F66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8F66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8F66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8F666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8F66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8F6665"/>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8F6665"/>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8F6665"/>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8F6665"/>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8F66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8F6665"/>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8F6665"/>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8F6665"/>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8F66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8F666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8F66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8F666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8F6665"/>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8F6665"/>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8F6665"/>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8F6665"/>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8F6665"/>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8F6665"/>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8F66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8F66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8F6665"/>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8F66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8F66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8F6665"/>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8F6665"/>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8F6665"/>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8F6665"/>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8F6665"/>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8F6665"/>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8F6665"/>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8F666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8F6665"/>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8F6665"/>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8F66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8F66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8F66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8F66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8F666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8F6665"/>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8F6665"/>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8F6665"/>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8F66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8F66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8F6665"/>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8F6665"/>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8F66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8F6665"/>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8F6665"/>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8F6665"/>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8F6665"/>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8F6665"/>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8F66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8F66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8F66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8F66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8F6665"/>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8F666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8F666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8F6665"/>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8F6665"/>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8F6665"/>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8F666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8F666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8F666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8F66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8F66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8F6665"/>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8F6665"/>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8F6665"/>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8F6665"/>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8F6665"/>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8F6665"/>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8F6665"/>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8F6665"/>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8F6665"/>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8F6665"/>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8F666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8F6665"/>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8F6665"/>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8F66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8F6665"/>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8F6665"/>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8F6665"/>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8F6665"/>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8F6665"/>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8F6665"/>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8F6665"/>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8F6665"/>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8F6665"/>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8F6665"/>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8F6665"/>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8F6665"/>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8F66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8F6665"/>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8F6665"/>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8F6665"/>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8F6665"/>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8F66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8F6665"/>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8F6665"/>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8F6665"/>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8F66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8F6665"/>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8F66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8F66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8F6665"/>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8F6665"/>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8F6665"/>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8F66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8F6665"/>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8F66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8F6665"/>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8F666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8F6665"/>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8F6665"/>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8F6665"/>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8F6665"/>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8F6665"/>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8F6665"/>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8F666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8F6665"/>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8F6665"/>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8F6665"/>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8F666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8F66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8F666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8F6665"/>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8F6665"/>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8F6665"/>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8F66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8F666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8F66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8F666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8F6665"/>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8F66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8F666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8F666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8F6665"/>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8F6665"/>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8F6665"/>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8F6665"/>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8F6665"/>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8F6665"/>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8F6665"/>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8F6665"/>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8F6665"/>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8F6665"/>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8F6665"/>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8F6665"/>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8F6665"/>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8F66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8F666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8F66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8F666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8F6665"/>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8F6665"/>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8F6665"/>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8F6665"/>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8F6665"/>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8F66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8F6665"/>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8F6665"/>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8F6665"/>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8F6665"/>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8F6665"/>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8F6665"/>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8F6665"/>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8F6665"/>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8F6665"/>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8F6665"/>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8F6665"/>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8F6665"/>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8F6665"/>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8F6665"/>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8F6665"/>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8F6665"/>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8F6665"/>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8F6665"/>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8F66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8F666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8F6665"/>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8F6665"/>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8F66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8F666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8F66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8F666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8F6665"/>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8F6665"/>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8F6665"/>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8F6665"/>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8F6665"/>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8F6665"/>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8F6665"/>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8F6665"/>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8F6665"/>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8F6665"/>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8F6665"/>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8F6665"/>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8F6665"/>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8F6665"/>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8F6665"/>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8F66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8F6665"/>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8F6665"/>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8F6665"/>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8F6665"/>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8F6665"/>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8F6665"/>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8F6665"/>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8F6665"/>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8F6665"/>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8F6665"/>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8F6665"/>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8F6665"/>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8F6665"/>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8F6665"/>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8F6665"/>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8F6665"/>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8F6665"/>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8F6665"/>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8F6665"/>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8F6665"/>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8F6665"/>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8F6665"/>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8F6665"/>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8F6665"/>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8F6665"/>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8F6665"/>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8F6665"/>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8F6665"/>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8F6665"/>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8F66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8F6665"/>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8F666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8F666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8F6665"/>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8F6665"/>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8F6665"/>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8F6665"/>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8F6665"/>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8F6665"/>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8F6665"/>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8F6665"/>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8F6665"/>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8F6665"/>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8F6665"/>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8F6665"/>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8F6665"/>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8F6665"/>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8F6665"/>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8F6665"/>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8F6665"/>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8F66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8F666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8F666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8F66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8F666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8F666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8F6665"/>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8F666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8F666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8F666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8F6665"/>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8F666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table" w:customStyle="1" w:styleId="22">
    <w:name w:val="Сетка таблицы2"/>
    <w:basedOn w:val="a4"/>
    <w:next w:val="aff1"/>
    <w:uiPriority w:val="39"/>
    <w:rsid w:val="008F66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2"/>
    <w:rsid w:val="008F66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2"/>
    <w:rsid w:val="008F666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character" w:styleId="aff6">
    <w:name w:val="annotation reference"/>
    <w:basedOn w:val="a3"/>
    <w:uiPriority w:val="99"/>
    <w:semiHidden/>
    <w:unhideWhenUsed/>
    <w:rsid w:val="008F6665"/>
    <w:rPr>
      <w:sz w:val="16"/>
      <w:szCs w:val="16"/>
    </w:rPr>
  </w:style>
  <w:style w:type="paragraph" w:styleId="aff7">
    <w:name w:val="annotation text"/>
    <w:basedOn w:val="a2"/>
    <w:link w:val="aff8"/>
    <w:uiPriority w:val="99"/>
    <w:semiHidden/>
    <w:unhideWhenUsed/>
    <w:rsid w:val="008F6665"/>
    <w:pPr>
      <w:spacing w:line="240" w:lineRule="auto"/>
    </w:pPr>
    <w:rPr>
      <w:sz w:val="20"/>
      <w:szCs w:val="20"/>
    </w:rPr>
  </w:style>
  <w:style w:type="character" w:customStyle="1" w:styleId="aff8">
    <w:name w:val="Текст примечания Знак"/>
    <w:basedOn w:val="a3"/>
    <w:link w:val="aff7"/>
    <w:uiPriority w:val="99"/>
    <w:semiHidden/>
    <w:rsid w:val="008F6665"/>
    <w:rPr>
      <w:sz w:val="20"/>
      <w:szCs w:val="20"/>
    </w:rPr>
  </w:style>
  <w:style w:type="paragraph" w:styleId="aff9">
    <w:name w:val="annotation subject"/>
    <w:basedOn w:val="aff7"/>
    <w:next w:val="aff7"/>
    <w:link w:val="affa"/>
    <w:uiPriority w:val="99"/>
    <w:semiHidden/>
    <w:unhideWhenUsed/>
    <w:rsid w:val="008F6665"/>
    <w:rPr>
      <w:b/>
      <w:bCs/>
    </w:rPr>
  </w:style>
  <w:style w:type="character" w:customStyle="1" w:styleId="affa">
    <w:name w:val="Тема примечания Знак"/>
    <w:basedOn w:val="aff8"/>
    <w:link w:val="aff9"/>
    <w:uiPriority w:val="99"/>
    <w:semiHidden/>
    <w:rsid w:val="008F6665"/>
    <w:rPr>
      <w:b/>
      <w:bCs/>
      <w:sz w:val="20"/>
      <w:szCs w:val="20"/>
    </w:rPr>
  </w:style>
  <w:style w:type="paragraph" w:styleId="affb">
    <w:name w:val="Balloon Text"/>
    <w:basedOn w:val="a2"/>
    <w:link w:val="affc"/>
    <w:uiPriority w:val="99"/>
    <w:semiHidden/>
    <w:unhideWhenUsed/>
    <w:rsid w:val="008F6665"/>
    <w:pPr>
      <w:spacing w:after="0" w:line="240" w:lineRule="auto"/>
    </w:pPr>
    <w:rPr>
      <w:rFonts w:ascii="Segoe UI" w:hAnsi="Segoe UI" w:cs="Segoe UI"/>
      <w:sz w:val="18"/>
      <w:szCs w:val="18"/>
    </w:rPr>
  </w:style>
  <w:style w:type="character" w:customStyle="1" w:styleId="affc">
    <w:name w:val="Текст выноски Знак"/>
    <w:basedOn w:val="a3"/>
    <w:link w:val="affb"/>
    <w:uiPriority w:val="99"/>
    <w:semiHidden/>
    <w:rsid w:val="008F6665"/>
    <w:rPr>
      <w:rFonts w:ascii="Segoe UI" w:hAnsi="Segoe UI" w:cs="Segoe UI"/>
      <w:sz w:val="18"/>
      <w:szCs w:val="18"/>
    </w:rPr>
  </w:style>
  <w:style w:type="paragraph" w:customStyle="1" w:styleId="font5">
    <w:name w:val="font5"/>
    <w:basedOn w:val="a2"/>
    <w:rsid w:val="008F6665"/>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font6">
    <w:name w:val="font6"/>
    <w:basedOn w:val="a2"/>
    <w:rsid w:val="008F6665"/>
    <w:pPr>
      <w:spacing w:before="100" w:beforeAutospacing="1" w:after="100" w:afterAutospacing="1" w:line="240" w:lineRule="auto"/>
    </w:pPr>
    <w:rPr>
      <w:rFonts w:ascii="Tahoma" w:eastAsia="Times New Roman" w:hAnsi="Tahoma" w:cs="Tahoma"/>
      <w:b/>
      <w:bCs/>
      <w:color w:val="000000"/>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935448">
      <w:bodyDiv w:val="1"/>
      <w:marLeft w:val="0"/>
      <w:marRight w:val="0"/>
      <w:marTop w:val="0"/>
      <w:marBottom w:val="0"/>
      <w:divBdr>
        <w:top w:val="none" w:sz="0" w:space="0" w:color="auto"/>
        <w:left w:val="none" w:sz="0" w:space="0" w:color="auto"/>
        <w:bottom w:val="none" w:sz="0" w:space="0" w:color="auto"/>
        <w:right w:val="none" w:sz="0" w:space="0" w:color="auto"/>
      </w:divBdr>
    </w:div>
    <w:div w:id="128599876">
      <w:bodyDiv w:val="1"/>
      <w:marLeft w:val="0"/>
      <w:marRight w:val="0"/>
      <w:marTop w:val="0"/>
      <w:marBottom w:val="0"/>
      <w:divBdr>
        <w:top w:val="none" w:sz="0" w:space="0" w:color="auto"/>
        <w:left w:val="none" w:sz="0" w:space="0" w:color="auto"/>
        <w:bottom w:val="none" w:sz="0" w:space="0" w:color="auto"/>
        <w:right w:val="none" w:sz="0" w:space="0" w:color="auto"/>
      </w:divBdr>
    </w:div>
    <w:div w:id="181826858">
      <w:bodyDiv w:val="1"/>
      <w:marLeft w:val="0"/>
      <w:marRight w:val="0"/>
      <w:marTop w:val="0"/>
      <w:marBottom w:val="0"/>
      <w:divBdr>
        <w:top w:val="none" w:sz="0" w:space="0" w:color="auto"/>
        <w:left w:val="none" w:sz="0" w:space="0" w:color="auto"/>
        <w:bottom w:val="none" w:sz="0" w:space="0" w:color="auto"/>
        <w:right w:val="none" w:sz="0" w:space="0" w:color="auto"/>
      </w:divBdr>
    </w:div>
    <w:div w:id="191768946">
      <w:bodyDiv w:val="1"/>
      <w:marLeft w:val="0"/>
      <w:marRight w:val="0"/>
      <w:marTop w:val="0"/>
      <w:marBottom w:val="0"/>
      <w:divBdr>
        <w:top w:val="none" w:sz="0" w:space="0" w:color="auto"/>
        <w:left w:val="none" w:sz="0" w:space="0" w:color="auto"/>
        <w:bottom w:val="none" w:sz="0" w:space="0" w:color="auto"/>
        <w:right w:val="none" w:sz="0" w:space="0" w:color="auto"/>
      </w:divBdr>
    </w:div>
    <w:div w:id="192621871">
      <w:bodyDiv w:val="1"/>
      <w:marLeft w:val="0"/>
      <w:marRight w:val="0"/>
      <w:marTop w:val="0"/>
      <w:marBottom w:val="0"/>
      <w:divBdr>
        <w:top w:val="none" w:sz="0" w:space="0" w:color="auto"/>
        <w:left w:val="none" w:sz="0" w:space="0" w:color="auto"/>
        <w:bottom w:val="none" w:sz="0" w:space="0" w:color="auto"/>
        <w:right w:val="none" w:sz="0" w:space="0" w:color="auto"/>
      </w:divBdr>
    </w:div>
    <w:div w:id="289216045">
      <w:bodyDiv w:val="1"/>
      <w:marLeft w:val="0"/>
      <w:marRight w:val="0"/>
      <w:marTop w:val="0"/>
      <w:marBottom w:val="0"/>
      <w:divBdr>
        <w:top w:val="none" w:sz="0" w:space="0" w:color="auto"/>
        <w:left w:val="none" w:sz="0" w:space="0" w:color="auto"/>
        <w:bottom w:val="none" w:sz="0" w:space="0" w:color="auto"/>
        <w:right w:val="none" w:sz="0" w:space="0" w:color="auto"/>
      </w:divBdr>
    </w:div>
    <w:div w:id="356200380">
      <w:bodyDiv w:val="1"/>
      <w:marLeft w:val="0"/>
      <w:marRight w:val="0"/>
      <w:marTop w:val="0"/>
      <w:marBottom w:val="0"/>
      <w:divBdr>
        <w:top w:val="none" w:sz="0" w:space="0" w:color="auto"/>
        <w:left w:val="none" w:sz="0" w:space="0" w:color="auto"/>
        <w:bottom w:val="none" w:sz="0" w:space="0" w:color="auto"/>
        <w:right w:val="none" w:sz="0" w:space="0" w:color="auto"/>
      </w:divBdr>
    </w:div>
    <w:div w:id="382100330">
      <w:bodyDiv w:val="1"/>
      <w:marLeft w:val="0"/>
      <w:marRight w:val="0"/>
      <w:marTop w:val="0"/>
      <w:marBottom w:val="0"/>
      <w:divBdr>
        <w:top w:val="none" w:sz="0" w:space="0" w:color="auto"/>
        <w:left w:val="none" w:sz="0" w:space="0" w:color="auto"/>
        <w:bottom w:val="none" w:sz="0" w:space="0" w:color="auto"/>
        <w:right w:val="none" w:sz="0" w:space="0" w:color="auto"/>
      </w:divBdr>
    </w:div>
    <w:div w:id="393163008">
      <w:bodyDiv w:val="1"/>
      <w:marLeft w:val="0"/>
      <w:marRight w:val="0"/>
      <w:marTop w:val="0"/>
      <w:marBottom w:val="0"/>
      <w:divBdr>
        <w:top w:val="none" w:sz="0" w:space="0" w:color="auto"/>
        <w:left w:val="none" w:sz="0" w:space="0" w:color="auto"/>
        <w:bottom w:val="none" w:sz="0" w:space="0" w:color="auto"/>
        <w:right w:val="none" w:sz="0" w:space="0" w:color="auto"/>
      </w:divBdr>
    </w:div>
    <w:div w:id="399207058">
      <w:bodyDiv w:val="1"/>
      <w:marLeft w:val="0"/>
      <w:marRight w:val="0"/>
      <w:marTop w:val="0"/>
      <w:marBottom w:val="0"/>
      <w:divBdr>
        <w:top w:val="none" w:sz="0" w:space="0" w:color="auto"/>
        <w:left w:val="none" w:sz="0" w:space="0" w:color="auto"/>
        <w:bottom w:val="none" w:sz="0" w:space="0" w:color="auto"/>
        <w:right w:val="none" w:sz="0" w:space="0" w:color="auto"/>
      </w:divBdr>
    </w:div>
    <w:div w:id="425342805">
      <w:bodyDiv w:val="1"/>
      <w:marLeft w:val="0"/>
      <w:marRight w:val="0"/>
      <w:marTop w:val="0"/>
      <w:marBottom w:val="0"/>
      <w:divBdr>
        <w:top w:val="none" w:sz="0" w:space="0" w:color="auto"/>
        <w:left w:val="none" w:sz="0" w:space="0" w:color="auto"/>
        <w:bottom w:val="none" w:sz="0" w:space="0" w:color="auto"/>
        <w:right w:val="none" w:sz="0" w:space="0" w:color="auto"/>
      </w:divBdr>
    </w:div>
    <w:div w:id="476186610">
      <w:bodyDiv w:val="1"/>
      <w:marLeft w:val="0"/>
      <w:marRight w:val="0"/>
      <w:marTop w:val="0"/>
      <w:marBottom w:val="0"/>
      <w:divBdr>
        <w:top w:val="none" w:sz="0" w:space="0" w:color="auto"/>
        <w:left w:val="none" w:sz="0" w:space="0" w:color="auto"/>
        <w:bottom w:val="none" w:sz="0" w:space="0" w:color="auto"/>
        <w:right w:val="none" w:sz="0" w:space="0" w:color="auto"/>
      </w:divBdr>
    </w:div>
    <w:div w:id="495850385">
      <w:bodyDiv w:val="1"/>
      <w:marLeft w:val="0"/>
      <w:marRight w:val="0"/>
      <w:marTop w:val="0"/>
      <w:marBottom w:val="0"/>
      <w:divBdr>
        <w:top w:val="none" w:sz="0" w:space="0" w:color="auto"/>
        <w:left w:val="none" w:sz="0" w:space="0" w:color="auto"/>
        <w:bottom w:val="none" w:sz="0" w:space="0" w:color="auto"/>
        <w:right w:val="none" w:sz="0" w:space="0" w:color="auto"/>
      </w:divBdr>
    </w:div>
    <w:div w:id="521671217">
      <w:bodyDiv w:val="1"/>
      <w:marLeft w:val="0"/>
      <w:marRight w:val="0"/>
      <w:marTop w:val="0"/>
      <w:marBottom w:val="0"/>
      <w:divBdr>
        <w:top w:val="none" w:sz="0" w:space="0" w:color="auto"/>
        <w:left w:val="none" w:sz="0" w:space="0" w:color="auto"/>
        <w:bottom w:val="none" w:sz="0" w:space="0" w:color="auto"/>
        <w:right w:val="none" w:sz="0" w:space="0" w:color="auto"/>
      </w:divBdr>
    </w:div>
    <w:div w:id="566649023">
      <w:bodyDiv w:val="1"/>
      <w:marLeft w:val="0"/>
      <w:marRight w:val="0"/>
      <w:marTop w:val="0"/>
      <w:marBottom w:val="0"/>
      <w:divBdr>
        <w:top w:val="none" w:sz="0" w:space="0" w:color="auto"/>
        <w:left w:val="none" w:sz="0" w:space="0" w:color="auto"/>
        <w:bottom w:val="none" w:sz="0" w:space="0" w:color="auto"/>
        <w:right w:val="none" w:sz="0" w:space="0" w:color="auto"/>
      </w:divBdr>
    </w:div>
    <w:div w:id="659504860">
      <w:bodyDiv w:val="1"/>
      <w:marLeft w:val="0"/>
      <w:marRight w:val="0"/>
      <w:marTop w:val="0"/>
      <w:marBottom w:val="0"/>
      <w:divBdr>
        <w:top w:val="none" w:sz="0" w:space="0" w:color="auto"/>
        <w:left w:val="none" w:sz="0" w:space="0" w:color="auto"/>
        <w:bottom w:val="none" w:sz="0" w:space="0" w:color="auto"/>
        <w:right w:val="none" w:sz="0" w:space="0" w:color="auto"/>
      </w:divBdr>
    </w:div>
    <w:div w:id="668946014">
      <w:bodyDiv w:val="1"/>
      <w:marLeft w:val="0"/>
      <w:marRight w:val="0"/>
      <w:marTop w:val="0"/>
      <w:marBottom w:val="0"/>
      <w:divBdr>
        <w:top w:val="none" w:sz="0" w:space="0" w:color="auto"/>
        <w:left w:val="none" w:sz="0" w:space="0" w:color="auto"/>
        <w:bottom w:val="none" w:sz="0" w:space="0" w:color="auto"/>
        <w:right w:val="none" w:sz="0" w:space="0" w:color="auto"/>
      </w:divBdr>
    </w:div>
    <w:div w:id="715661086">
      <w:bodyDiv w:val="1"/>
      <w:marLeft w:val="0"/>
      <w:marRight w:val="0"/>
      <w:marTop w:val="0"/>
      <w:marBottom w:val="0"/>
      <w:divBdr>
        <w:top w:val="none" w:sz="0" w:space="0" w:color="auto"/>
        <w:left w:val="none" w:sz="0" w:space="0" w:color="auto"/>
        <w:bottom w:val="none" w:sz="0" w:space="0" w:color="auto"/>
        <w:right w:val="none" w:sz="0" w:space="0" w:color="auto"/>
      </w:divBdr>
    </w:div>
    <w:div w:id="763958432">
      <w:bodyDiv w:val="1"/>
      <w:marLeft w:val="0"/>
      <w:marRight w:val="0"/>
      <w:marTop w:val="0"/>
      <w:marBottom w:val="0"/>
      <w:divBdr>
        <w:top w:val="none" w:sz="0" w:space="0" w:color="auto"/>
        <w:left w:val="none" w:sz="0" w:space="0" w:color="auto"/>
        <w:bottom w:val="none" w:sz="0" w:space="0" w:color="auto"/>
        <w:right w:val="none" w:sz="0" w:space="0" w:color="auto"/>
      </w:divBdr>
    </w:div>
    <w:div w:id="793404876">
      <w:bodyDiv w:val="1"/>
      <w:marLeft w:val="0"/>
      <w:marRight w:val="0"/>
      <w:marTop w:val="0"/>
      <w:marBottom w:val="0"/>
      <w:divBdr>
        <w:top w:val="none" w:sz="0" w:space="0" w:color="auto"/>
        <w:left w:val="none" w:sz="0" w:space="0" w:color="auto"/>
        <w:bottom w:val="none" w:sz="0" w:space="0" w:color="auto"/>
        <w:right w:val="none" w:sz="0" w:space="0" w:color="auto"/>
      </w:divBdr>
    </w:div>
    <w:div w:id="853421138">
      <w:bodyDiv w:val="1"/>
      <w:marLeft w:val="0"/>
      <w:marRight w:val="0"/>
      <w:marTop w:val="0"/>
      <w:marBottom w:val="0"/>
      <w:divBdr>
        <w:top w:val="none" w:sz="0" w:space="0" w:color="auto"/>
        <w:left w:val="none" w:sz="0" w:space="0" w:color="auto"/>
        <w:bottom w:val="none" w:sz="0" w:space="0" w:color="auto"/>
        <w:right w:val="none" w:sz="0" w:space="0" w:color="auto"/>
      </w:divBdr>
    </w:div>
    <w:div w:id="1073814756">
      <w:bodyDiv w:val="1"/>
      <w:marLeft w:val="0"/>
      <w:marRight w:val="0"/>
      <w:marTop w:val="0"/>
      <w:marBottom w:val="0"/>
      <w:divBdr>
        <w:top w:val="none" w:sz="0" w:space="0" w:color="auto"/>
        <w:left w:val="none" w:sz="0" w:space="0" w:color="auto"/>
        <w:bottom w:val="none" w:sz="0" w:space="0" w:color="auto"/>
        <w:right w:val="none" w:sz="0" w:space="0" w:color="auto"/>
      </w:divBdr>
    </w:div>
    <w:div w:id="1155295776">
      <w:bodyDiv w:val="1"/>
      <w:marLeft w:val="0"/>
      <w:marRight w:val="0"/>
      <w:marTop w:val="0"/>
      <w:marBottom w:val="0"/>
      <w:divBdr>
        <w:top w:val="none" w:sz="0" w:space="0" w:color="auto"/>
        <w:left w:val="none" w:sz="0" w:space="0" w:color="auto"/>
        <w:bottom w:val="none" w:sz="0" w:space="0" w:color="auto"/>
        <w:right w:val="none" w:sz="0" w:space="0" w:color="auto"/>
      </w:divBdr>
    </w:div>
    <w:div w:id="1286503586">
      <w:bodyDiv w:val="1"/>
      <w:marLeft w:val="0"/>
      <w:marRight w:val="0"/>
      <w:marTop w:val="0"/>
      <w:marBottom w:val="0"/>
      <w:divBdr>
        <w:top w:val="none" w:sz="0" w:space="0" w:color="auto"/>
        <w:left w:val="none" w:sz="0" w:space="0" w:color="auto"/>
        <w:bottom w:val="none" w:sz="0" w:space="0" w:color="auto"/>
        <w:right w:val="none" w:sz="0" w:space="0" w:color="auto"/>
      </w:divBdr>
    </w:div>
    <w:div w:id="1298148611">
      <w:bodyDiv w:val="1"/>
      <w:marLeft w:val="0"/>
      <w:marRight w:val="0"/>
      <w:marTop w:val="0"/>
      <w:marBottom w:val="0"/>
      <w:divBdr>
        <w:top w:val="none" w:sz="0" w:space="0" w:color="auto"/>
        <w:left w:val="none" w:sz="0" w:space="0" w:color="auto"/>
        <w:bottom w:val="none" w:sz="0" w:space="0" w:color="auto"/>
        <w:right w:val="none" w:sz="0" w:space="0" w:color="auto"/>
      </w:divBdr>
    </w:div>
    <w:div w:id="1300964783">
      <w:bodyDiv w:val="1"/>
      <w:marLeft w:val="0"/>
      <w:marRight w:val="0"/>
      <w:marTop w:val="0"/>
      <w:marBottom w:val="0"/>
      <w:divBdr>
        <w:top w:val="none" w:sz="0" w:space="0" w:color="auto"/>
        <w:left w:val="none" w:sz="0" w:space="0" w:color="auto"/>
        <w:bottom w:val="none" w:sz="0" w:space="0" w:color="auto"/>
        <w:right w:val="none" w:sz="0" w:space="0" w:color="auto"/>
      </w:divBdr>
    </w:div>
    <w:div w:id="1307197465">
      <w:bodyDiv w:val="1"/>
      <w:marLeft w:val="0"/>
      <w:marRight w:val="0"/>
      <w:marTop w:val="0"/>
      <w:marBottom w:val="0"/>
      <w:divBdr>
        <w:top w:val="none" w:sz="0" w:space="0" w:color="auto"/>
        <w:left w:val="none" w:sz="0" w:space="0" w:color="auto"/>
        <w:bottom w:val="none" w:sz="0" w:space="0" w:color="auto"/>
        <w:right w:val="none" w:sz="0" w:space="0" w:color="auto"/>
      </w:divBdr>
    </w:div>
    <w:div w:id="1364865827">
      <w:bodyDiv w:val="1"/>
      <w:marLeft w:val="0"/>
      <w:marRight w:val="0"/>
      <w:marTop w:val="0"/>
      <w:marBottom w:val="0"/>
      <w:divBdr>
        <w:top w:val="none" w:sz="0" w:space="0" w:color="auto"/>
        <w:left w:val="none" w:sz="0" w:space="0" w:color="auto"/>
        <w:bottom w:val="none" w:sz="0" w:space="0" w:color="auto"/>
        <w:right w:val="none" w:sz="0" w:space="0" w:color="auto"/>
      </w:divBdr>
    </w:div>
    <w:div w:id="1417629274">
      <w:bodyDiv w:val="1"/>
      <w:marLeft w:val="0"/>
      <w:marRight w:val="0"/>
      <w:marTop w:val="0"/>
      <w:marBottom w:val="0"/>
      <w:divBdr>
        <w:top w:val="none" w:sz="0" w:space="0" w:color="auto"/>
        <w:left w:val="none" w:sz="0" w:space="0" w:color="auto"/>
        <w:bottom w:val="none" w:sz="0" w:space="0" w:color="auto"/>
        <w:right w:val="none" w:sz="0" w:space="0" w:color="auto"/>
      </w:divBdr>
    </w:div>
    <w:div w:id="1464154594">
      <w:bodyDiv w:val="1"/>
      <w:marLeft w:val="0"/>
      <w:marRight w:val="0"/>
      <w:marTop w:val="0"/>
      <w:marBottom w:val="0"/>
      <w:divBdr>
        <w:top w:val="none" w:sz="0" w:space="0" w:color="auto"/>
        <w:left w:val="none" w:sz="0" w:space="0" w:color="auto"/>
        <w:bottom w:val="none" w:sz="0" w:space="0" w:color="auto"/>
        <w:right w:val="none" w:sz="0" w:space="0" w:color="auto"/>
      </w:divBdr>
    </w:div>
    <w:div w:id="1538395772">
      <w:bodyDiv w:val="1"/>
      <w:marLeft w:val="0"/>
      <w:marRight w:val="0"/>
      <w:marTop w:val="0"/>
      <w:marBottom w:val="0"/>
      <w:divBdr>
        <w:top w:val="none" w:sz="0" w:space="0" w:color="auto"/>
        <w:left w:val="none" w:sz="0" w:space="0" w:color="auto"/>
        <w:bottom w:val="none" w:sz="0" w:space="0" w:color="auto"/>
        <w:right w:val="none" w:sz="0" w:space="0" w:color="auto"/>
      </w:divBdr>
    </w:div>
    <w:div w:id="1544322089">
      <w:bodyDiv w:val="1"/>
      <w:marLeft w:val="0"/>
      <w:marRight w:val="0"/>
      <w:marTop w:val="0"/>
      <w:marBottom w:val="0"/>
      <w:divBdr>
        <w:top w:val="none" w:sz="0" w:space="0" w:color="auto"/>
        <w:left w:val="none" w:sz="0" w:space="0" w:color="auto"/>
        <w:bottom w:val="none" w:sz="0" w:space="0" w:color="auto"/>
        <w:right w:val="none" w:sz="0" w:space="0" w:color="auto"/>
      </w:divBdr>
    </w:div>
    <w:div w:id="1550916964">
      <w:bodyDiv w:val="1"/>
      <w:marLeft w:val="0"/>
      <w:marRight w:val="0"/>
      <w:marTop w:val="0"/>
      <w:marBottom w:val="0"/>
      <w:divBdr>
        <w:top w:val="none" w:sz="0" w:space="0" w:color="auto"/>
        <w:left w:val="none" w:sz="0" w:space="0" w:color="auto"/>
        <w:bottom w:val="none" w:sz="0" w:space="0" w:color="auto"/>
        <w:right w:val="none" w:sz="0" w:space="0" w:color="auto"/>
      </w:divBdr>
    </w:div>
    <w:div w:id="1573346338">
      <w:bodyDiv w:val="1"/>
      <w:marLeft w:val="0"/>
      <w:marRight w:val="0"/>
      <w:marTop w:val="0"/>
      <w:marBottom w:val="0"/>
      <w:divBdr>
        <w:top w:val="none" w:sz="0" w:space="0" w:color="auto"/>
        <w:left w:val="none" w:sz="0" w:space="0" w:color="auto"/>
        <w:bottom w:val="none" w:sz="0" w:space="0" w:color="auto"/>
        <w:right w:val="none" w:sz="0" w:space="0" w:color="auto"/>
      </w:divBdr>
    </w:div>
    <w:div w:id="1629821726">
      <w:bodyDiv w:val="1"/>
      <w:marLeft w:val="0"/>
      <w:marRight w:val="0"/>
      <w:marTop w:val="0"/>
      <w:marBottom w:val="0"/>
      <w:divBdr>
        <w:top w:val="none" w:sz="0" w:space="0" w:color="auto"/>
        <w:left w:val="none" w:sz="0" w:space="0" w:color="auto"/>
        <w:bottom w:val="none" w:sz="0" w:space="0" w:color="auto"/>
        <w:right w:val="none" w:sz="0" w:space="0" w:color="auto"/>
      </w:divBdr>
    </w:div>
    <w:div w:id="1648243417">
      <w:bodyDiv w:val="1"/>
      <w:marLeft w:val="0"/>
      <w:marRight w:val="0"/>
      <w:marTop w:val="0"/>
      <w:marBottom w:val="0"/>
      <w:divBdr>
        <w:top w:val="none" w:sz="0" w:space="0" w:color="auto"/>
        <w:left w:val="none" w:sz="0" w:space="0" w:color="auto"/>
        <w:bottom w:val="none" w:sz="0" w:space="0" w:color="auto"/>
        <w:right w:val="none" w:sz="0" w:space="0" w:color="auto"/>
      </w:divBdr>
    </w:div>
    <w:div w:id="1752922750">
      <w:bodyDiv w:val="1"/>
      <w:marLeft w:val="0"/>
      <w:marRight w:val="0"/>
      <w:marTop w:val="0"/>
      <w:marBottom w:val="0"/>
      <w:divBdr>
        <w:top w:val="none" w:sz="0" w:space="0" w:color="auto"/>
        <w:left w:val="none" w:sz="0" w:space="0" w:color="auto"/>
        <w:bottom w:val="none" w:sz="0" w:space="0" w:color="auto"/>
        <w:right w:val="none" w:sz="0" w:space="0" w:color="auto"/>
      </w:divBdr>
    </w:div>
    <w:div w:id="1788936453">
      <w:bodyDiv w:val="1"/>
      <w:marLeft w:val="0"/>
      <w:marRight w:val="0"/>
      <w:marTop w:val="0"/>
      <w:marBottom w:val="0"/>
      <w:divBdr>
        <w:top w:val="none" w:sz="0" w:space="0" w:color="auto"/>
        <w:left w:val="none" w:sz="0" w:space="0" w:color="auto"/>
        <w:bottom w:val="none" w:sz="0" w:space="0" w:color="auto"/>
        <w:right w:val="none" w:sz="0" w:space="0" w:color="auto"/>
      </w:divBdr>
    </w:div>
    <w:div w:id="1830706564">
      <w:bodyDiv w:val="1"/>
      <w:marLeft w:val="0"/>
      <w:marRight w:val="0"/>
      <w:marTop w:val="0"/>
      <w:marBottom w:val="0"/>
      <w:divBdr>
        <w:top w:val="none" w:sz="0" w:space="0" w:color="auto"/>
        <w:left w:val="none" w:sz="0" w:space="0" w:color="auto"/>
        <w:bottom w:val="none" w:sz="0" w:space="0" w:color="auto"/>
        <w:right w:val="none" w:sz="0" w:space="0" w:color="auto"/>
      </w:divBdr>
    </w:div>
    <w:div w:id="1941254973">
      <w:bodyDiv w:val="1"/>
      <w:marLeft w:val="0"/>
      <w:marRight w:val="0"/>
      <w:marTop w:val="0"/>
      <w:marBottom w:val="0"/>
      <w:divBdr>
        <w:top w:val="none" w:sz="0" w:space="0" w:color="auto"/>
        <w:left w:val="none" w:sz="0" w:space="0" w:color="auto"/>
        <w:bottom w:val="none" w:sz="0" w:space="0" w:color="auto"/>
        <w:right w:val="none" w:sz="0" w:space="0" w:color="auto"/>
      </w:divBdr>
    </w:div>
    <w:div w:id="1958484801">
      <w:bodyDiv w:val="1"/>
      <w:marLeft w:val="0"/>
      <w:marRight w:val="0"/>
      <w:marTop w:val="0"/>
      <w:marBottom w:val="0"/>
      <w:divBdr>
        <w:top w:val="none" w:sz="0" w:space="0" w:color="auto"/>
        <w:left w:val="none" w:sz="0" w:space="0" w:color="auto"/>
        <w:bottom w:val="none" w:sz="0" w:space="0" w:color="auto"/>
        <w:right w:val="none" w:sz="0" w:space="0" w:color="auto"/>
      </w:divBdr>
    </w:div>
    <w:div w:id="1961644241">
      <w:bodyDiv w:val="1"/>
      <w:marLeft w:val="0"/>
      <w:marRight w:val="0"/>
      <w:marTop w:val="0"/>
      <w:marBottom w:val="0"/>
      <w:divBdr>
        <w:top w:val="none" w:sz="0" w:space="0" w:color="auto"/>
        <w:left w:val="none" w:sz="0" w:space="0" w:color="auto"/>
        <w:bottom w:val="none" w:sz="0" w:space="0" w:color="auto"/>
        <w:right w:val="none" w:sz="0" w:space="0" w:color="auto"/>
      </w:divBdr>
    </w:div>
    <w:div w:id="2018069412">
      <w:bodyDiv w:val="1"/>
      <w:marLeft w:val="0"/>
      <w:marRight w:val="0"/>
      <w:marTop w:val="0"/>
      <w:marBottom w:val="0"/>
      <w:divBdr>
        <w:top w:val="none" w:sz="0" w:space="0" w:color="auto"/>
        <w:left w:val="none" w:sz="0" w:space="0" w:color="auto"/>
        <w:bottom w:val="none" w:sz="0" w:space="0" w:color="auto"/>
        <w:right w:val="none" w:sz="0" w:space="0" w:color="auto"/>
      </w:divBdr>
    </w:div>
    <w:div w:id="2046443522">
      <w:bodyDiv w:val="1"/>
      <w:marLeft w:val="0"/>
      <w:marRight w:val="0"/>
      <w:marTop w:val="0"/>
      <w:marBottom w:val="0"/>
      <w:divBdr>
        <w:top w:val="none" w:sz="0" w:space="0" w:color="auto"/>
        <w:left w:val="none" w:sz="0" w:space="0" w:color="auto"/>
        <w:bottom w:val="none" w:sz="0" w:space="0" w:color="auto"/>
        <w:right w:val="none" w:sz="0" w:space="0" w:color="auto"/>
      </w:divBdr>
    </w:div>
    <w:div w:id="211440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4.wmf"/><Relationship Id="rId39" Type="http://schemas.openxmlformats.org/officeDocument/2006/relationships/image" Target="media/image24.PNG"/><Relationship Id="rId21" Type="http://schemas.openxmlformats.org/officeDocument/2006/relationships/package" Target="embeddings/_________Microsoft_Visio1.vsdx"/><Relationship Id="rId34" Type="http://schemas.openxmlformats.org/officeDocument/2006/relationships/image" Target="media/image19.JP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jpg"/><Relationship Id="rId55" Type="http://schemas.openxmlformats.org/officeDocument/2006/relationships/hyperlink" Target="http://economy.gov.ru/minec/activity/sections/macro/prognoz/201910070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chart" Target="charts/chart2.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7.JP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7.wmf"/><Relationship Id="rId58" Type="http://schemas.openxmlformats.org/officeDocument/2006/relationships/chart" Target="charts/chart4.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oleObject" Target="embeddings/oleObject1.bin"/><Relationship Id="rId30" Type="http://schemas.openxmlformats.org/officeDocument/2006/relationships/image" Target="media/image16.wmf"/><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economy.gov.ru/minec/activity/sections/macro/prognoz/2019093005" TargetMode="External"/><Relationship Id="rId8" Type="http://schemas.openxmlformats.org/officeDocument/2006/relationships/image" Target="media/image1.wmf"/><Relationship Id="rId51" Type="http://schemas.openxmlformats.org/officeDocument/2006/relationships/image" Target="media/image36.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package" Target="embeddings/_________Microsoft_Visio.vsdx"/><Relationship Id="rId25" Type="http://schemas.openxmlformats.org/officeDocument/2006/relationships/image" Target="media/image13.png"/><Relationship Id="rId33" Type="http://schemas.openxmlformats.org/officeDocument/2006/relationships/image" Target="media/image18.JP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chart" Target="charts/chart5.xml"/><Relationship Id="rId20" Type="http://schemas.openxmlformats.org/officeDocument/2006/relationships/image" Target="media/image10.emf"/><Relationship Id="rId41" Type="http://schemas.openxmlformats.org/officeDocument/2006/relationships/image" Target="media/image26.png"/><Relationship Id="rId54" Type="http://schemas.openxmlformats.org/officeDocument/2006/relationships/oleObject" Target="embeddings/oleObject4.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1.emf"/><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chart" Target="charts/chart3.xml"/><Relationship Id="rId10" Type="http://schemas.openxmlformats.org/officeDocument/2006/relationships/image" Target="media/image3.png"/><Relationship Id="rId31" Type="http://schemas.openxmlformats.org/officeDocument/2006/relationships/oleObject" Target="embeddings/oleObject2.bin"/><Relationship Id="rId44" Type="http://schemas.openxmlformats.org/officeDocument/2006/relationships/image" Target="media/image29.png"/><Relationship Id="rId52" Type="http://schemas.openxmlformats.org/officeDocument/2006/relationships/oleObject" Target="embeddings/oleObject3.bin"/><Relationship Id="rId60"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c:ext xmlns:c16="http://schemas.microsoft.com/office/drawing/2014/chart" uri="{C3380CC4-5D6E-409C-BE32-E72D297353CC}">
              <c16:uniqueId val="{00000000-4592-4545-A343-57F63D4C1894}"/>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c:ext xmlns:c16="http://schemas.microsoft.com/office/drawing/2014/chart" uri="{C3380CC4-5D6E-409C-BE32-E72D297353CC}">
              <c16:uniqueId val="{00000001-4592-4545-A343-57F63D4C1894}"/>
            </c:ext>
          </c:extLst>
        </c:ser>
        <c:dLbls>
          <c:showLegendKey val="0"/>
          <c:showVal val="0"/>
          <c:showCatName val="0"/>
          <c:showSerName val="0"/>
          <c:showPercent val="0"/>
          <c:showBubbleSize val="0"/>
        </c:dLbls>
        <c:axId val="154061312"/>
        <c:axId val="154065056"/>
      </c:scatterChart>
      <c:valAx>
        <c:axId val="154061312"/>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5056"/>
        <c:crosses val="autoZero"/>
        <c:crossBetween val="midCat"/>
      </c:valAx>
      <c:valAx>
        <c:axId val="154065056"/>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1312"/>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рис1!$J$2</c:f>
              <c:strCache>
                <c:ptCount val="1"/>
                <c:pt idx="0">
                  <c:v>Тепловой баланс (Гкал/ч, %)</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D84-40E2-A3FA-1BE7C4240D9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D84-40E2-A3FA-1BE7C4240D9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D84-40E2-A3FA-1BE7C4240D9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D84-40E2-A3FA-1BE7C4240D9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1-4D84-40E2-A3FA-1BE7C4240D9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3-4D84-40E2-A3FA-1BE7C4240D9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5-4D84-40E2-A3FA-1BE7C4240D9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7-4D84-40E2-A3FA-1BE7C4240D99}"/>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рис1!$J$20:$J$23</c:f>
              <c:strCache>
                <c:ptCount val="4"/>
                <c:pt idx="0">
                  <c:v>СН</c:v>
                </c:pt>
                <c:pt idx="1">
                  <c:v>Потери</c:v>
                </c:pt>
                <c:pt idx="2">
                  <c:v>Нагрузка</c:v>
                </c:pt>
                <c:pt idx="3">
                  <c:v>Резерв</c:v>
                </c:pt>
              </c:strCache>
            </c:strRef>
          </c:cat>
          <c:val>
            <c:numRef>
              <c:f>рис1!$K$20:$K$23</c:f>
              <c:numCache>
                <c:formatCode>0.000</c:formatCode>
                <c:ptCount val="4"/>
                <c:pt idx="0">
                  <c:v>1.2003968253968255E-2</c:v>
                </c:pt>
                <c:pt idx="1">
                  <c:v>8.8300000000000003E-2</c:v>
                </c:pt>
                <c:pt idx="2">
                  <c:v>0.12609999999999999</c:v>
                </c:pt>
                <c:pt idx="3">
                  <c:v>0.63359603174603174</c:v>
                </c:pt>
              </c:numCache>
            </c:numRef>
          </c:val>
          <c:extLst>
            <c:ext xmlns:c16="http://schemas.microsoft.com/office/drawing/2014/chart" uri="{C3380CC4-5D6E-409C-BE32-E72D297353CC}">
              <c16:uniqueId val="{00000008-4D84-40E2-A3FA-1BE7C4240D9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46392652914948"/>
          <c:y val="4.1939330040616472E-2"/>
          <c:w val="0.78780816543815124"/>
          <c:h val="0.55994918181894038"/>
        </c:manualLayout>
      </c:layout>
      <c:scatterChart>
        <c:scatterStyle val="smoothMarker"/>
        <c:varyColors val="0"/>
        <c:ser>
          <c:idx val="2"/>
          <c:order val="2"/>
          <c:tx>
            <c:strRef>
              <c:f>ТБМ!$C$3044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ТБМ!$D$3144:$Q$3144</c:f>
            </c:numRef>
          </c:yVal>
          <c:smooth val="1"/>
          <c:extLst>
            <c:ext xmlns:c16="http://schemas.microsoft.com/office/drawing/2014/chart" uri="{C3380CC4-5D6E-409C-BE32-E72D297353CC}">
              <c16:uniqueId val="{00000000-DFDF-41A0-BBC5-90001CE5FB86}"/>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ТБМ!$D$3135:$Q$3135</c:f>
              <c:numCache>
                <c:formatCode>0.00</c:formatCode>
                <c:ptCount val="14"/>
                <c:pt idx="0">
                  <c:v>6609.5802752034097</c:v>
                </c:pt>
                <c:pt idx="1">
                  <c:v>6912.4828685009797</c:v>
                </c:pt>
                <c:pt idx="2">
                  <c:v>7261.8676713524483</c:v>
                </c:pt>
                <c:pt idx="3">
                  <c:v>8656.16</c:v>
                </c:pt>
                <c:pt idx="4">
                  <c:v>8529.8990827000889</c:v>
                </c:pt>
                <c:pt idx="5">
                  <c:v>8871.095046008093</c:v>
                </c:pt>
                <c:pt idx="6">
                  <c:v>9225.9388478484161</c:v>
                </c:pt>
                <c:pt idx="7">
                  <c:v>9594.9764017623547</c:v>
                </c:pt>
                <c:pt idx="8">
                  <c:v>9978.7754578328477</c:v>
                </c:pt>
                <c:pt idx="9">
                  <c:v>10377.926476146162</c:v>
                </c:pt>
                <c:pt idx="10">
                  <c:v>10793.043535192011</c:v>
                </c:pt>
                <c:pt idx="11">
                  <c:v>11224.765276599688</c:v>
                </c:pt>
                <c:pt idx="12">
                  <c:v>11673.755887663678</c:v>
                </c:pt>
                <c:pt idx="13">
                  <c:v>12140.706123170225</c:v>
                </c:pt>
              </c:numCache>
            </c:numRef>
          </c:yVal>
          <c:smooth val="1"/>
          <c:extLst>
            <c:ext xmlns:c16="http://schemas.microsoft.com/office/drawing/2014/chart" uri="{C3380CC4-5D6E-409C-BE32-E72D297353CC}">
              <c16:uniqueId val="{00000001-DFDF-41A0-BBC5-90001CE5FB86}"/>
            </c:ext>
          </c:extLst>
        </c:ser>
        <c:ser>
          <c:idx val="3"/>
          <c:order val="3"/>
          <c:tx>
            <c:strRef>
              <c:f>ТБМ!$C$4144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ТБМ!$D$4144:$Q$4144</c:f>
              <c:numCache>
                <c:formatCode>0.00</c:formatCode>
                <c:ptCount val="14"/>
                <c:pt idx="0">
                  <c:v>6609.5802752034097</c:v>
                </c:pt>
                <c:pt idx="1">
                  <c:v>7289.2158401706602</c:v>
                </c:pt>
                <c:pt idx="2">
                  <c:v>7638.6006430221278</c:v>
                </c:pt>
                <c:pt idx="3">
                  <c:v>8656.16</c:v>
                </c:pt>
                <c:pt idx="4">
                  <c:v>8529.8990827000889</c:v>
                </c:pt>
                <c:pt idx="5">
                  <c:v>8871.095046008093</c:v>
                </c:pt>
                <c:pt idx="6">
                  <c:v>9225.9388478484161</c:v>
                </c:pt>
                <c:pt idx="7">
                  <c:v>10746.489809357288</c:v>
                </c:pt>
                <c:pt idx="8">
                  <c:v>11130.288865427785</c:v>
                </c:pt>
                <c:pt idx="9">
                  <c:v>10377.926476146162</c:v>
                </c:pt>
                <c:pt idx="10">
                  <c:v>10793.043535192011</c:v>
                </c:pt>
                <c:pt idx="11">
                  <c:v>11224.765276599688</c:v>
                </c:pt>
                <c:pt idx="12">
                  <c:v>11673.755887663678</c:v>
                </c:pt>
                <c:pt idx="13">
                  <c:v>12140.706123170225</c:v>
                </c:pt>
              </c:numCache>
            </c:numRef>
          </c:yVal>
          <c:smooth val="1"/>
          <c:extLst>
            <c:ext xmlns:c16="http://schemas.microsoft.com/office/drawing/2014/chart" uri="{C3380CC4-5D6E-409C-BE32-E72D297353CC}">
              <c16:uniqueId val="{00000002-DFDF-41A0-BBC5-90001CE5FB86}"/>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ТБМ!$D$3141:$Q$3141</c:f>
              <c:numCache>
                <c:formatCode>0.00</c:formatCode>
                <c:ptCount val="14"/>
                <c:pt idx="0">
                  <c:v>6609.5802752034097</c:v>
                </c:pt>
                <c:pt idx="1">
                  <c:v>7289.2158401706602</c:v>
                </c:pt>
                <c:pt idx="2">
                  <c:v>7638.6006430221278</c:v>
                </c:pt>
                <c:pt idx="3">
                  <c:v>8656.16</c:v>
                </c:pt>
                <c:pt idx="4">
                  <c:v>8529.8990827000889</c:v>
                </c:pt>
                <c:pt idx="5">
                  <c:v>8871.095046008093</c:v>
                </c:pt>
                <c:pt idx="6">
                  <c:v>9225.9388478484161</c:v>
                </c:pt>
                <c:pt idx="7">
                  <c:v>10746.489809357288</c:v>
                </c:pt>
                <c:pt idx="8">
                  <c:v>11130.288865427785</c:v>
                </c:pt>
                <c:pt idx="9">
                  <c:v>10377.926476146162</c:v>
                </c:pt>
                <c:pt idx="10">
                  <c:v>10793.043535192011</c:v>
                </c:pt>
                <c:pt idx="11">
                  <c:v>11224.765276599688</c:v>
                </c:pt>
                <c:pt idx="12">
                  <c:v>11673.755887663678</c:v>
                </c:pt>
                <c:pt idx="13">
                  <c:v>12140.706123170225</c:v>
                </c:pt>
              </c:numCache>
            </c:numRef>
          </c:yVal>
          <c:smooth val="1"/>
          <c:extLst>
            <c:ext xmlns:c16="http://schemas.microsoft.com/office/drawing/2014/chart" uri="{C3380CC4-5D6E-409C-BE32-E72D297353CC}">
              <c16:uniqueId val="{00000003-DFDF-41A0-BBC5-90001CE5FB86}"/>
            </c:ext>
          </c:extLst>
        </c:ser>
        <c:dLbls>
          <c:showLegendKey val="0"/>
          <c:showVal val="0"/>
          <c:showCatName val="0"/>
          <c:showSerName val="0"/>
          <c:showPercent val="0"/>
          <c:showBubbleSize val="0"/>
        </c:dLbls>
        <c:axId val="1500302640"/>
        <c:axId val="1500303056"/>
      </c:scatterChart>
      <c:valAx>
        <c:axId val="1500302640"/>
        <c:scaling>
          <c:orientation val="minMax"/>
          <c:max val="2033"/>
          <c:min val="2018"/>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majorUnit val="2"/>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7763159497088623E-2"/>
              <c:y val="0.262903075515205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solidFill>
            <a:schemeClr val="bg1">
              <a:lumMod val="85000"/>
            </a:schemeClr>
          </a:solidFill>
        </a:ln>
        <a:effectLst/>
      </c:spPr>
    </c:plotArea>
    <c:legend>
      <c:legendPos val="b"/>
      <c:layout>
        <c:manualLayout>
          <c:xMode val="edge"/>
          <c:yMode val="edge"/>
          <c:x val="5.549630923448168E-4"/>
          <c:y val="0.72112271464214484"/>
          <c:w val="0.99590736465598362"/>
          <c:h val="0.278877285357855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71405396189717"/>
          <c:h val="0.5731561679790026"/>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ТБМ!$D$3944:$Q$3944</c:f>
            </c:numRef>
          </c:yVal>
          <c:smooth val="1"/>
          <c:extLst>
            <c:ext xmlns:c16="http://schemas.microsoft.com/office/drawing/2014/chart" uri="{C3380CC4-5D6E-409C-BE32-E72D297353CC}">
              <c16:uniqueId val="{00000000-6306-4CE3-8C22-6F28BBBE89AD}"/>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ТБМ!$D$3935:$Q$3935</c:f>
              <c:numCache>
                <c:formatCode>0.00</c:formatCode>
                <c:ptCount val="14"/>
                <c:pt idx="0">
                  <c:v>6038.8648264934645</c:v>
                </c:pt>
                <c:pt idx="1">
                  <c:v>6322.2000371495751</c:v>
                </c:pt>
                <c:pt idx="2">
                  <c:v>6635.6842377408238</c:v>
                </c:pt>
                <c:pt idx="3">
                  <c:v>6629.6096806429514</c:v>
                </c:pt>
                <c:pt idx="4">
                  <c:v>7078.6999549985185</c:v>
                </c:pt>
                <c:pt idx="5">
                  <c:v>7361.8479531984585</c:v>
                </c:pt>
                <c:pt idx="6">
                  <c:v>7656.3218713263968</c:v>
                </c:pt>
                <c:pt idx="7">
                  <c:v>7962.5747461794554</c:v>
                </c:pt>
                <c:pt idx="8">
                  <c:v>8281.0777360266329</c:v>
                </c:pt>
                <c:pt idx="9">
                  <c:v>8612.3208454676987</c:v>
                </c:pt>
                <c:pt idx="10">
                  <c:v>8956.8136792864079</c:v>
                </c:pt>
                <c:pt idx="11">
                  <c:v>9315.0862264578627</c:v>
                </c:pt>
                <c:pt idx="12">
                  <c:v>9687.6896755161779</c:v>
                </c:pt>
                <c:pt idx="13">
                  <c:v>10075.197262536825</c:v>
                </c:pt>
              </c:numCache>
            </c:numRef>
          </c:yVal>
          <c:smooth val="1"/>
          <c:extLst>
            <c:ext xmlns:c16="http://schemas.microsoft.com/office/drawing/2014/chart" uri="{C3380CC4-5D6E-409C-BE32-E72D297353CC}">
              <c16:uniqueId val="{00000001-6306-4CE3-8C22-6F28BBBE89AD}"/>
            </c:ext>
          </c:extLst>
        </c:ser>
        <c:ser>
          <c:idx val="3"/>
          <c:order val="3"/>
          <c:tx>
            <c:strRef>
              <c:f>ТБМ!$C$4944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ТБМ!$D$4944:$Q$4944</c:f>
              <c:numCache>
                <c:formatCode>0.00</c:formatCode>
                <c:ptCount val="14"/>
                <c:pt idx="0">
                  <c:v>6038.8648264934645</c:v>
                </c:pt>
                <c:pt idx="1">
                  <c:v>6430.3958212811467</c:v>
                </c:pt>
                <c:pt idx="2">
                  <c:v>6743.8800218723954</c:v>
                </c:pt>
                <c:pt idx="3">
                  <c:v>5822.6957948439331</c:v>
                </c:pt>
                <c:pt idx="4">
                  <c:v>6444.9464358383257</c:v>
                </c:pt>
                <c:pt idx="5">
                  <c:v>6633.0398356659307</c:v>
                </c:pt>
                <c:pt idx="6">
                  <c:v>7682.6951233557093</c:v>
                </c:pt>
                <c:pt idx="7">
                  <c:v>5836.739105927747</c:v>
                </c:pt>
                <c:pt idx="8">
                  <c:v>6119.1655938214735</c:v>
                </c:pt>
                <c:pt idx="9">
                  <c:v>6393.1021970249949</c:v>
                </c:pt>
                <c:pt idx="10">
                  <c:v>9424.9360255214979</c:v>
                </c:pt>
                <c:pt idx="11">
                  <c:v>6095.3398506694739</c:v>
                </c:pt>
                <c:pt idx="12">
                  <c:v>6337.7054238739365</c:v>
                </c:pt>
                <c:pt idx="13">
                  <c:v>6591.5981429889162</c:v>
                </c:pt>
              </c:numCache>
            </c:numRef>
          </c:yVal>
          <c:smooth val="1"/>
          <c:extLst>
            <c:ext xmlns:c16="http://schemas.microsoft.com/office/drawing/2014/chart" uri="{C3380CC4-5D6E-409C-BE32-E72D297353CC}">
              <c16:uniqueId val="{00000002-6306-4CE3-8C22-6F28BBBE89AD}"/>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ТБМ!$D$3941:$Q$3941</c:f>
              <c:numCache>
                <c:formatCode>0.00</c:formatCode>
                <c:ptCount val="14"/>
                <c:pt idx="0">
                  <c:v>6038.8648264934645</c:v>
                </c:pt>
                <c:pt idx="1">
                  <c:v>6430.3958212811467</c:v>
                </c:pt>
                <c:pt idx="2">
                  <c:v>6743.8800218723954</c:v>
                </c:pt>
                <c:pt idx="3">
                  <c:v>6685.1655585816707</c:v>
                </c:pt>
                <c:pt idx="4">
                  <c:v>7399.5852536075845</c:v>
                </c:pt>
                <c:pt idx="5">
                  <c:v>7615.539437481918</c:v>
                </c:pt>
                <c:pt idx="6">
                  <c:v>7789.0644898237624</c:v>
                </c:pt>
                <c:pt idx="7">
                  <c:v>8249.6908457941136</c:v>
                </c:pt>
                <c:pt idx="8">
                  <c:v>8690.8656197434266</c:v>
                </c:pt>
                <c:pt idx="9">
                  <c:v>9099.9846370695541</c:v>
                </c:pt>
                <c:pt idx="10">
                  <c:v>9467.9091599864241</c:v>
                </c:pt>
                <c:pt idx="11">
                  <c:v>9370.642104396582</c:v>
                </c:pt>
                <c:pt idx="12">
                  <c:v>9743.2455534548953</c:v>
                </c:pt>
                <c:pt idx="13">
                  <c:v>10130.753140475545</c:v>
                </c:pt>
              </c:numCache>
            </c:numRef>
          </c:yVal>
          <c:smooth val="1"/>
          <c:extLst>
            <c:ext xmlns:c16="http://schemas.microsoft.com/office/drawing/2014/chart" uri="{C3380CC4-5D6E-409C-BE32-E72D297353CC}">
              <c16:uniqueId val="{00000003-6306-4CE3-8C22-6F28BBBE89AD}"/>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0"/>
          <c:y val="0.73032298046077582"/>
          <c:w val="0.998669132396101"/>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Установленная мощность, Гкал/ч</a:t>
            </a:r>
          </a:p>
        </c:rich>
      </c:tx>
      <c:layout>
        <c:manualLayout>
          <c:xMode val="edge"/>
          <c:yMode val="edge"/>
          <c:x val="0.2327745410230036"/>
          <c:y val="5.5299525793261535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FD5-47FD-A865-9D160E5304D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FD5-47FD-A865-9D160E5304D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FD5-47FD-A865-9D160E5304D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FD5-47FD-A865-9D160E5304D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FD5-47FD-A865-9D160E5304D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5FD5-47FD-A865-9D160E5304D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5FD5-47FD-A865-9D160E5304DC}"/>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5FD5-47FD-A865-9D160E5304DC}"/>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5FD5-47FD-A865-9D160E5304DC}"/>
              </c:ext>
            </c:extLst>
          </c:dPt>
          <c:dLbls>
            <c:dLbl>
              <c:idx val="0"/>
              <c:layout>
                <c:manualLayout>
                  <c:x val="-0.13994166954513296"/>
                  <c:y val="-0.195544783786353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5FD5-47FD-A865-9D160E5304D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5FD5-47FD-A865-9D160E5304D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5FD5-47FD-A865-9D160E5304D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5FD5-47FD-A865-9D160E5304D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5FD5-47FD-A865-9D160E5304DC}"/>
                </c:ext>
              </c:extLst>
            </c:dLbl>
            <c:dLbl>
              <c:idx val="5"/>
              <c:layout>
                <c:manualLayout>
                  <c:x val="5.8309028977138726E-3"/>
                  <c:y val="-0.1290322268509436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5FD5-47FD-A865-9D160E5304D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5FD5-47FD-A865-9D160E5304DC}"/>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5FD5-47FD-A865-9D160E5304DC}"/>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5FD5-47FD-A865-9D160E5304DC}"/>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1.19</c:v>
                </c:pt>
                <c:pt idx="3">
                  <c:v>1.36</c:v>
                </c:pt>
                <c:pt idx="4">
                  <c:v>0.2</c:v>
                </c:pt>
                <c:pt idx="5">
                  <c:v>1.44</c:v>
                </c:pt>
                <c:pt idx="6">
                  <c:v>1.31</c:v>
                </c:pt>
                <c:pt idx="7">
                  <c:v>0.74</c:v>
                </c:pt>
                <c:pt idx="8">
                  <c:v>1.02</c:v>
                </c:pt>
              </c:numCache>
            </c:numRef>
          </c:val>
          <c:extLst>
            <c:ext xmlns:c16="http://schemas.microsoft.com/office/drawing/2014/chart" uri="{C3380CC4-5D6E-409C-BE32-E72D297353CC}">
              <c16:uniqueId val="{00000012-5FD5-47FD-A865-9D160E5304DC}"/>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Договорная нагрузка, Гкал/ч</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0A2-4D97-9128-402BE07B657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0A2-4D97-9128-402BE07B657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0A2-4D97-9128-402BE07B657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0A2-4D97-9128-402BE07B657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0A2-4D97-9128-402BE07B657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10A2-4D97-9128-402BE07B6573}"/>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10A2-4D97-9128-402BE07B6573}"/>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10A2-4D97-9128-402BE07B6573}"/>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10A2-4D97-9128-402BE07B6573}"/>
              </c:ext>
            </c:extLst>
          </c:dPt>
          <c:dLbls>
            <c:dLbl>
              <c:idx val="0"/>
              <c:layout>
                <c:manualLayout>
                  <c:x val="-0.11619891678975881"/>
                  <c:y val="-0.1194271394880947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10A2-4D97-9128-402BE07B657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10A2-4D97-9128-402BE07B657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10A2-4D97-9128-402BE07B657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10A2-4D97-9128-402BE07B6573}"/>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10A2-4D97-9128-402BE07B6573}"/>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B-10A2-4D97-9128-402BE07B6573}"/>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10A2-4D97-9128-402BE07B6573}"/>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10A2-4D97-9128-402BE07B6573}"/>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10A2-4D97-9128-402BE07B6573}"/>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1.1711500000000001</c:v>
                </c:pt>
                <c:pt idx="1">
                  <c:v>0.12609999999999999</c:v>
                </c:pt>
                <c:pt idx="2">
                  <c:v>0.29299999999999998</c:v>
                </c:pt>
                <c:pt idx="3">
                  <c:v>0.40500000000000003</c:v>
                </c:pt>
                <c:pt idx="4">
                  <c:v>8.5000000000000006E-2</c:v>
                </c:pt>
                <c:pt idx="5">
                  <c:v>0.45599999999999996</c:v>
                </c:pt>
                <c:pt idx="6">
                  <c:v>0.28699999999999998</c:v>
                </c:pt>
                <c:pt idx="7">
                  <c:v>0.17599999999999999</c:v>
                </c:pt>
                <c:pt idx="8">
                  <c:v>0.21000000000000002</c:v>
                </c:pt>
              </c:numCache>
            </c:numRef>
          </c:val>
          <c:extLst>
            <c:ext xmlns:c16="http://schemas.microsoft.com/office/drawing/2014/chart" uri="{C3380CC4-5D6E-409C-BE32-E72D297353CC}">
              <c16:uniqueId val="{00000012-10A2-4D97-9128-402BE07B6573}"/>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2ECF0-18B4-41AB-BF58-762D45E98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1145</TotalTime>
  <Pages>146</Pages>
  <Words>42558</Words>
  <Characters>242586</Characters>
  <Application>Microsoft Office Word</Application>
  <DocSecurity>0</DocSecurity>
  <Lines>2021</Lines>
  <Paragraphs>569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Leontyeva Sofia</cp:lastModifiedBy>
  <cp:revision>255</cp:revision>
  <cp:lastPrinted>2022-04-29T16:31:00Z</cp:lastPrinted>
  <dcterms:created xsi:type="dcterms:W3CDTF">2019-12-19T06:33:00Z</dcterms:created>
  <dcterms:modified xsi:type="dcterms:W3CDTF">2022-04-29T16:32:00Z</dcterms:modified>
</cp:coreProperties>
</file>